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F65F" w14:textId="77777777" w:rsidR="008F1FBB" w:rsidRDefault="008F1FBB" w:rsidP="006D31DC">
      <w:pPr>
        <w:spacing w:line="276" w:lineRule="auto"/>
        <w:rPr>
          <w:rFonts w:ascii="Arial" w:hAnsi="Arial" w:cs="Arial"/>
          <w:sz w:val="22"/>
          <w:szCs w:val="22"/>
        </w:rPr>
      </w:pPr>
      <w:bookmarkStart w:id="0" w:name="_Toc168458540"/>
    </w:p>
    <w:p w14:paraId="552C6344" w14:textId="77777777" w:rsidR="006D31DC" w:rsidRDefault="006D31DC" w:rsidP="006D31DC">
      <w:pPr>
        <w:spacing w:line="276" w:lineRule="auto"/>
        <w:rPr>
          <w:rFonts w:ascii="Arial" w:hAnsi="Arial" w:cs="Arial"/>
          <w:sz w:val="22"/>
          <w:szCs w:val="22"/>
        </w:rPr>
      </w:pPr>
    </w:p>
    <w:p w14:paraId="22E90FDB" w14:textId="77777777" w:rsidR="006D31DC" w:rsidRDefault="006D31DC" w:rsidP="006D31DC">
      <w:pPr>
        <w:spacing w:line="276" w:lineRule="auto"/>
        <w:jc w:val="center"/>
        <w:rPr>
          <w:rFonts w:ascii="Arial" w:hAnsi="Arial" w:cs="Arial"/>
          <w:b/>
          <w:bCs/>
          <w:sz w:val="28"/>
          <w:szCs w:val="28"/>
        </w:rPr>
      </w:pPr>
    </w:p>
    <w:p w14:paraId="62120A77" w14:textId="77777777" w:rsidR="006D31DC" w:rsidRDefault="006D31DC" w:rsidP="006D31DC">
      <w:pPr>
        <w:spacing w:line="276" w:lineRule="auto"/>
        <w:jc w:val="center"/>
        <w:rPr>
          <w:rFonts w:ascii="Arial" w:hAnsi="Arial" w:cs="Arial"/>
          <w:b/>
          <w:bCs/>
          <w:sz w:val="28"/>
          <w:szCs w:val="28"/>
        </w:rPr>
      </w:pPr>
    </w:p>
    <w:p w14:paraId="69286320" w14:textId="77777777" w:rsidR="006D31DC" w:rsidRDefault="006D31DC" w:rsidP="006D31DC">
      <w:pPr>
        <w:spacing w:line="276" w:lineRule="auto"/>
        <w:jc w:val="center"/>
        <w:rPr>
          <w:rFonts w:ascii="Arial" w:hAnsi="Arial" w:cs="Arial"/>
          <w:b/>
          <w:bCs/>
          <w:sz w:val="28"/>
          <w:szCs w:val="28"/>
        </w:rPr>
      </w:pPr>
    </w:p>
    <w:p w14:paraId="4D6FB20B" w14:textId="77777777" w:rsidR="006D31DC" w:rsidRDefault="006D31DC" w:rsidP="006D31DC">
      <w:pPr>
        <w:spacing w:line="276" w:lineRule="auto"/>
        <w:jc w:val="center"/>
        <w:rPr>
          <w:rFonts w:ascii="Arial" w:hAnsi="Arial" w:cs="Arial"/>
          <w:b/>
          <w:bCs/>
          <w:sz w:val="28"/>
          <w:szCs w:val="28"/>
        </w:rPr>
      </w:pPr>
    </w:p>
    <w:p w14:paraId="510E2DA8" w14:textId="77777777" w:rsidR="006D31DC" w:rsidRDefault="006D31DC" w:rsidP="006D31DC">
      <w:pPr>
        <w:spacing w:line="276" w:lineRule="auto"/>
        <w:jc w:val="center"/>
        <w:rPr>
          <w:rFonts w:ascii="Arial" w:hAnsi="Arial" w:cs="Arial"/>
          <w:b/>
          <w:bCs/>
          <w:sz w:val="28"/>
          <w:szCs w:val="28"/>
        </w:rPr>
      </w:pPr>
    </w:p>
    <w:p w14:paraId="27FA61D2" w14:textId="77777777" w:rsidR="00D45A55" w:rsidRPr="006D31DC" w:rsidRDefault="00D45A55" w:rsidP="006D31DC">
      <w:pPr>
        <w:spacing w:line="276" w:lineRule="auto"/>
        <w:jc w:val="center"/>
        <w:rPr>
          <w:rStyle w:val="Krepko"/>
          <w:rFonts w:ascii="Arial" w:hAnsi="Arial" w:cs="Arial"/>
          <w:b w:val="0"/>
          <w:bCs w:val="0"/>
          <w:sz w:val="22"/>
          <w:szCs w:val="22"/>
        </w:rPr>
      </w:pPr>
      <w:r w:rsidRPr="002C068D">
        <w:rPr>
          <w:rFonts w:ascii="Arial" w:hAnsi="Arial" w:cs="Arial"/>
          <w:b/>
          <w:bCs/>
          <w:sz w:val="28"/>
          <w:szCs w:val="28"/>
        </w:rPr>
        <w:t>Navodila organa upravljanja za izvajanje upravljalnih preverjanj in preverjanj opravljanja prenesenih nalog</w:t>
      </w:r>
    </w:p>
    <w:p w14:paraId="4B877C52" w14:textId="77777777" w:rsidR="00D45A55" w:rsidRPr="00065956" w:rsidRDefault="00D45A55" w:rsidP="00065956">
      <w:pPr>
        <w:spacing w:line="276" w:lineRule="auto"/>
        <w:rPr>
          <w:rFonts w:ascii="Arial" w:hAnsi="Arial" w:cs="Arial"/>
          <w:sz w:val="22"/>
          <w:szCs w:val="22"/>
          <w:lang w:val="x-none"/>
        </w:rPr>
      </w:pPr>
    </w:p>
    <w:p w14:paraId="27B9371F" w14:textId="77777777" w:rsidR="00D45A55" w:rsidRPr="00065956" w:rsidRDefault="00D45A55" w:rsidP="00065956">
      <w:pPr>
        <w:spacing w:line="276" w:lineRule="auto"/>
        <w:rPr>
          <w:rFonts w:ascii="Arial" w:hAnsi="Arial" w:cs="Arial"/>
          <w:sz w:val="22"/>
          <w:szCs w:val="22"/>
        </w:rPr>
      </w:pPr>
    </w:p>
    <w:p w14:paraId="0784783B" w14:textId="77777777" w:rsidR="00D45A55" w:rsidRPr="00065956" w:rsidRDefault="00D45A55" w:rsidP="00065956">
      <w:pPr>
        <w:spacing w:line="276" w:lineRule="auto"/>
        <w:rPr>
          <w:rFonts w:ascii="Arial" w:hAnsi="Arial" w:cs="Arial"/>
          <w:sz w:val="22"/>
          <w:szCs w:val="22"/>
        </w:rPr>
      </w:pPr>
    </w:p>
    <w:p w14:paraId="00052C5B" w14:textId="77777777" w:rsidR="00D45A55" w:rsidRPr="00065956" w:rsidRDefault="00D45A55" w:rsidP="00065956">
      <w:pPr>
        <w:spacing w:line="276" w:lineRule="auto"/>
        <w:rPr>
          <w:rFonts w:ascii="Arial" w:hAnsi="Arial" w:cs="Arial"/>
          <w:sz w:val="22"/>
          <w:szCs w:val="22"/>
        </w:rPr>
      </w:pPr>
    </w:p>
    <w:p w14:paraId="61834605" w14:textId="77777777" w:rsidR="00D45A55" w:rsidRPr="00065956" w:rsidRDefault="00D45A55" w:rsidP="00065956">
      <w:pPr>
        <w:spacing w:line="276" w:lineRule="auto"/>
        <w:rPr>
          <w:rFonts w:ascii="Arial" w:hAnsi="Arial" w:cs="Arial"/>
          <w:sz w:val="22"/>
          <w:szCs w:val="22"/>
        </w:rPr>
      </w:pPr>
    </w:p>
    <w:p w14:paraId="0422190B" w14:textId="049A3E9B" w:rsidR="00D45A55" w:rsidRPr="00065956" w:rsidRDefault="00931370" w:rsidP="00065956">
      <w:pPr>
        <w:spacing w:line="276" w:lineRule="auto"/>
        <w:rPr>
          <w:rFonts w:ascii="Arial" w:hAnsi="Arial" w:cs="Arial"/>
          <w:sz w:val="22"/>
          <w:szCs w:val="22"/>
        </w:rPr>
      </w:pPr>
      <w:r>
        <w:rPr>
          <w:noProof/>
        </w:rPr>
        <mc:AlternateContent>
          <mc:Choice Requires="wpg">
            <w:drawing>
              <wp:anchor distT="0" distB="0" distL="114300" distR="114300" simplePos="0" relativeHeight="251657728" behindDoc="0" locked="0" layoutInCell="1" allowOverlap="1" wp14:anchorId="700582F8" wp14:editId="17B7E35E">
                <wp:simplePos x="0" y="0"/>
                <wp:positionH relativeFrom="column">
                  <wp:posOffset>1748790</wp:posOffset>
                </wp:positionH>
                <wp:positionV relativeFrom="paragraph">
                  <wp:posOffset>52070</wp:posOffset>
                </wp:positionV>
                <wp:extent cx="2445385" cy="2089150"/>
                <wp:effectExtent l="0" t="0" r="0" b="0"/>
                <wp:wrapNone/>
                <wp:docPr id="1626252723"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5385" cy="2089150"/>
                          <a:chOff x="0" y="0"/>
                          <a:chExt cx="4021586" cy="3435659"/>
                        </a:xfrm>
                      </wpg:grpSpPr>
                      <pic:pic xmlns:pic="http://schemas.openxmlformats.org/drawingml/2006/picture">
                        <pic:nvPicPr>
                          <pic:cNvPr id="49" name="Slika 49"/>
                          <pic:cNvPicPr>
                            <a:picLocks noChangeAspect="1"/>
                          </pic:cNvPicPr>
                        </pic:nvPicPr>
                        <pic:blipFill rotWithShape="1">
                          <a:blip r:embed="rId8" cstate="print"/>
                          <a:srcRect l="8877" t="2978" r="8207" b="46925"/>
                          <a:stretch/>
                        </pic:blipFill>
                        <pic:spPr>
                          <a:xfrm>
                            <a:off x="0" y="0"/>
                            <a:ext cx="4021586" cy="3435659"/>
                          </a:xfrm>
                          <a:prstGeom prst="rect">
                            <a:avLst/>
                          </a:prstGeom>
                        </pic:spPr>
                      </pic:pic>
                      <pic:pic xmlns:pic="http://schemas.openxmlformats.org/drawingml/2006/picture">
                        <pic:nvPicPr>
                          <pic:cNvPr id="50" name="Slika 50"/>
                          <pic:cNvPicPr>
                            <a:picLocks noChangeAspect="1"/>
                          </pic:cNvPicPr>
                        </pic:nvPicPr>
                        <pic:blipFill>
                          <a:blip r:embed="rId9"/>
                          <a:stretch>
                            <a:fillRect/>
                          </a:stretch>
                        </pic:blipFill>
                        <pic:spPr>
                          <a:xfrm>
                            <a:off x="1635120" y="1374929"/>
                            <a:ext cx="666750" cy="685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D4D91" id="Skupina 1" o:spid="_x0000_s1026" style="position:absolute;margin-left:137.7pt;margin-top:4.1pt;width:192.55pt;height:164.5pt;z-index:251657728;mso-width-relative:margin;mso-height-relative:margin" coordsize="40215,34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49" o:spid="_x0000_s1027" type="#_x0000_t75" style="position:absolute;width:40215;height:34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">
                  <v:imagedata r:id="rId10" o:title="" croptop="1952f" cropbottom="30753f" cropleft="5818f" cropright="5379f"/>
                </v:shape>
                <v:shape id="Slika 50" o:spid="_x0000_s1028" type="#_x0000_t75" style="position:absolute;left:16351;top:13749;width:6667;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">
                  <v:imagedata r:id="rId11" o:title=""/>
                </v:shape>
              </v:group>
            </w:pict>
          </mc:Fallback>
        </mc:AlternateContent>
      </w:r>
    </w:p>
    <w:p w14:paraId="2B277990" w14:textId="77777777" w:rsidR="00D45A55" w:rsidRPr="00065956" w:rsidRDefault="00D45A55" w:rsidP="00065956">
      <w:pPr>
        <w:spacing w:line="276" w:lineRule="auto"/>
        <w:rPr>
          <w:rFonts w:ascii="Arial" w:hAnsi="Arial" w:cs="Arial"/>
          <w:sz w:val="22"/>
          <w:szCs w:val="22"/>
        </w:rPr>
      </w:pPr>
    </w:p>
    <w:p w14:paraId="246F567E" w14:textId="77777777" w:rsidR="00D45A55" w:rsidRPr="00065956" w:rsidRDefault="00D45A55" w:rsidP="00065956">
      <w:pPr>
        <w:spacing w:line="276" w:lineRule="auto"/>
        <w:rPr>
          <w:rFonts w:ascii="Arial" w:hAnsi="Arial" w:cs="Arial"/>
          <w:sz w:val="22"/>
          <w:szCs w:val="22"/>
        </w:rPr>
      </w:pPr>
    </w:p>
    <w:p w14:paraId="5E55D6B2" w14:textId="77777777" w:rsidR="00D45A55" w:rsidRPr="00065956" w:rsidRDefault="00D45A55" w:rsidP="00065956">
      <w:pPr>
        <w:spacing w:line="276" w:lineRule="auto"/>
        <w:rPr>
          <w:rFonts w:ascii="Arial" w:hAnsi="Arial" w:cs="Arial"/>
          <w:sz w:val="22"/>
          <w:szCs w:val="22"/>
        </w:rPr>
      </w:pPr>
    </w:p>
    <w:p w14:paraId="1E1A49FA" w14:textId="77777777" w:rsidR="00D45A55" w:rsidRPr="00065956" w:rsidRDefault="00D45A55" w:rsidP="00065956">
      <w:pPr>
        <w:spacing w:line="276" w:lineRule="auto"/>
        <w:rPr>
          <w:rFonts w:ascii="Arial" w:hAnsi="Arial" w:cs="Arial"/>
          <w:sz w:val="22"/>
          <w:szCs w:val="22"/>
        </w:rPr>
      </w:pPr>
    </w:p>
    <w:p w14:paraId="7194B117" w14:textId="77777777" w:rsidR="00D45A55" w:rsidRPr="00065956" w:rsidRDefault="00D45A55" w:rsidP="00065956">
      <w:pPr>
        <w:spacing w:line="276" w:lineRule="auto"/>
        <w:rPr>
          <w:rFonts w:ascii="Arial" w:hAnsi="Arial" w:cs="Arial"/>
          <w:sz w:val="22"/>
          <w:szCs w:val="22"/>
        </w:rPr>
      </w:pPr>
    </w:p>
    <w:p w14:paraId="705AC52D" w14:textId="77777777" w:rsidR="00D45A55" w:rsidRDefault="00D45A55" w:rsidP="00065956">
      <w:pPr>
        <w:spacing w:line="276" w:lineRule="auto"/>
        <w:rPr>
          <w:rFonts w:ascii="Arial" w:hAnsi="Arial" w:cs="Arial"/>
          <w:sz w:val="22"/>
          <w:szCs w:val="22"/>
        </w:rPr>
      </w:pPr>
    </w:p>
    <w:p w14:paraId="654B3912" w14:textId="77777777" w:rsidR="00D45A55" w:rsidRDefault="00D45A55" w:rsidP="00065956">
      <w:pPr>
        <w:spacing w:line="276" w:lineRule="auto"/>
        <w:rPr>
          <w:rFonts w:ascii="Arial" w:hAnsi="Arial" w:cs="Arial"/>
          <w:sz w:val="22"/>
          <w:szCs w:val="22"/>
        </w:rPr>
      </w:pPr>
    </w:p>
    <w:p w14:paraId="11D94CC5" w14:textId="77777777" w:rsidR="00D45A55" w:rsidRDefault="00D45A55" w:rsidP="00065956">
      <w:pPr>
        <w:spacing w:line="276" w:lineRule="auto"/>
        <w:rPr>
          <w:rFonts w:ascii="Arial" w:hAnsi="Arial" w:cs="Arial"/>
          <w:sz w:val="22"/>
          <w:szCs w:val="22"/>
        </w:rPr>
      </w:pPr>
    </w:p>
    <w:p w14:paraId="5862E440" w14:textId="77777777" w:rsidR="00D45A55" w:rsidRDefault="00D45A55" w:rsidP="00065956">
      <w:pPr>
        <w:spacing w:line="276" w:lineRule="auto"/>
        <w:rPr>
          <w:rFonts w:ascii="Arial" w:hAnsi="Arial" w:cs="Arial"/>
          <w:sz w:val="22"/>
          <w:szCs w:val="22"/>
        </w:rPr>
      </w:pPr>
    </w:p>
    <w:p w14:paraId="64DB5E6A" w14:textId="77777777" w:rsidR="00D45A55" w:rsidRDefault="00D45A55" w:rsidP="00065956">
      <w:pPr>
        <w:spacing w:line="276" w:lineRule="auto"/>
        <w:rPr>
          <w:rFonts w:ascii="Arial" w:hAnsi="Arial" w:cs="Arial"/>
          <w:sz w:val="22"/>
          <w:szCs w:val="22"/>
        </w:rPr>
      </w:pPr>
    </w:p>
    <w:p w14:paraId="4EC1E951" w14:textId="77777777" w:rsidR="00D45A55" w:rsidRDefault="00D45A55" w:rsidP="00065956">
      <w:pPr>
        <w:spacing w:line="276" w:lineRule="auto"/>
        <w:rPr>
          <w:rFonts w:ascii="Arial" w:hAnsi="Arial" w:cs="Arial"/>
          <w:sz w:val="22"/>
          <w:szCs w:val="22"/>
        </w:rPr>
      </w:pPr>
    </w:p>
    <w:p w14:paraId="002095FB" w14:textId="77777777" w:rsidR="00D45A55" w:rsidRDefault="00D45A55" w:rsidP="00065956">
      <w:pPr>
        <w:spacing w:line="276" w:lineRule="auto"/>
        <w:rPr>
          <w:rFonts w:ascii="Arial" w:hAnsi="Arial" w:cs="Arial"/>
          <w:sz w:val="22"/>
          <w:szCs w:val="22"/>
        </w:rPr>
      </w:pPr>
    </w:p>
    <w:p w14:paraId="7D267195" w14:textId="77777777" w:rsidR="00D45A55" w:rsidRDefault="00D45A55" w:rsidP="00065956">
      <w:pPr>
        <w:spacing w:line="276" w:lineRule="auto"/>
        <w:rPr>
          <w:rFonts w:ascii="Arial" w:hAnsi="Arial" w:cs="Arial"/>
          <w:sz w:val="22"/>
          <w:szCs w:val="22"/>
        </w:rPr>
      </w:pPr>
    </w:p>
    <w:p w14:paraId="46E05232" w14:textId="77777777" w:rsidR="00D45A55" w:rsidRDefault="00D45A55" w:rsidP="00065956">
      <w:pPr>
        <w:spacing w:line="276" w:lineRule="auto"/>
        <w:rPr>
          <w:rFonts w:ascii="Arial" w:hAnsi="Arial" w:cs="Arial"/>
          <w:sz w:val="22"/>
          <w:szCs w:val="22"/>
        </w:rPr>
      </w:pPr>
    </w:p>
    <w:p w14:paraId="26BE3423" w14:textId="77777777" w:rsidR="00D45A55" w:rsidRDefault="00D45A55" w:rsidP="00065956">
      <w:pPr>
        <w:spacing w:line="276" w:lineRule="auto"/>
        <w:rPr>
          <w:rFonts w:ascii="Arial" w:hAnsi="Arial" w:cs="Arial"/>
          <w:sz w:val="22"/>
          <w:szCs w:val="22"/>
        </w:rPr>
      </w:pPr>
    </w:p>
    <w:p w14:paraId="69E2F2BC" w14:textId="77777777" w:rsidR="00D45A55" w:rsidRDefault="00D45A55" w:rsidP="00065956">
      <w:pPr>
        <w:spacing w:line="276" w:lineRule="auto"/>
        <w:rPr>
          <w:rFonts w:ascii="Arial" w:hAnsi="Arial" w:cs="Arial"/>
          <w:sz w:val="22"/>
          <w:szCs w:val="22"/>
        </w:rPr>
      </w:pPr>
    </w:p>
    <w:p w14:paraId="42871633" w14:textId="77777777" w:rsidR="00D45A55" w:rsidRDefault="00D45A55" w:rsidP="00065956">
      <w:pPr>
        <w:spacing w:line="276" w:lineRule="auto"/>
        <w:rPr>
          <w:rFonts w:ascii="Arial" w:hAnsi="Arial" w:cs="Arial"/>
          <w:sz w:val="22"/>
          <w:szCs w:val="22"/>
        </w:rPr>
      </w:pPr>
    </w:p>
    <w:p w14:paraId="536B7EB0" w14:textId="77777777" w:rsidR="00D45A55" w:rsidRPr="00065956" w:rsidRDefault="00D45A55" w:rsidP="00065956">
      <w:pPr>
        <w:spacing w:line="276" w:lineRule="auto"/>
        <w:rPr>
          <w:rFonts w:ascii="Arial" w:hAnsi="Arial" w:cs="Arial"/>
          <w:sz w:val="22"/>
          <w:szCs w:val="22"/>
        </w:rPr>
      </w:pPr>
    </w:p>
    <w:p w14:paraId="5DE80FCF" w14:textId="77777777" w:rsidR="00D45A55" w:rsidRPr="00065956" w:rsidRDefault="00D45A55" w:rsidP="00065956">
      <w:pPr>
        <w:spacing w:line="276" w:lineRule="auto"/>
        <w:jc w:val="center"/>
        <w:rPr>
          <w:rFonts w:ascii="Arial" w:hAnsi="Arial" w:cs="Arial"/>
          <w:bCs/>
        </w:rPr>
      </w:pPr>
      <w:r w:rsidRPr="00065956">
        <w:rPr>
          <w:rFonts w:ascii="Arial" w:hAnsi="Arial" w:cs="Arial"/>
          <w:bCs/>
        </w:rPr>
        <w:t>dr. Aleksander Jevšek</w:t>
      </w:r>
    </w:p>
    <w:p w14:paraId="2AB36B4A" w14:textId="77777777" w:rsidR="00D45A55" w:rsidRPr="00065956" w:rsidRDefault="00D45A55" w:rsidP="00065956">
      <w:pPr>
        <w:spacing w:line="276" w:lineRule="auto"/>
        <w:jc w:val="center"/>
        <w:rPr>
          <w:rFonts w:ascii="Arial" w:hAnsi="Arial" w:cs="Arial"/>
          <w:bCs/>
        </w:rPr>
      </w:pPr>
      <w:r w:rsidRPr="00065956">
        <w:rPr>
          <w:rFonts w:ascii="Arial" w:hAnsi="Arial" w:cs="Arial"/>
          <w:bCs/>
        </w:rPr>
        <w:t xml:space="preserve">minister </w:t>
      </w:r>
    </w:p>
    <w:p w14:paraId="4027CFB9" w14:textId="77777777" w:rsidR="00D45A55" w:rsidRPr="00065956" w:rsidRDefault="00D45A55" w:rsidP="00065956">
      <w:pPr>
        <w:spacing w:line="276" w:lineRule="auto"/>
        <w:rPr>
          <w:rFonts w:ascii="Arial" w:hAnsi="Arial" w:cs="Arial"/>
          <w:b/>
        </w:rPr>
      </w:pPr>
    </w:p>
    <w:p w14:paraId="5258BDE1" w14:textId="77777777" w:rsidR="00D45A55" w:rsidRPr="00065956" w:rsidRDefault="00D45A55" w:rsidP="00065956">
      <w:pPr>
        <w:spacing w:line="276" w:lineRule="auto"/>
        <w:rPr>
          <w:rFonts w:ascii="Arial" w:hAnsi="Arial" w:cs="Arial"/>
          <w:b/>
        </w:rPr>
      </w:pPr>
    </w:p>
    <w:p w14:paraId="31793A21" w14:textId="77777777" w:rsidR="00D45A55" w:rsidRPr="00065956" w:rsidRDefault="00D45A55" w:rsidP="00065956">
      <w:pPr>
        <w:spacing w:line="276" w:lineRule="auto"/>
        <w:rPr>
          <w:rFonts w:ascii="Arial" w:hAnsi="Arial" w:cs="Arial"/>
          <w:b/>
        </w:rPr>
      </w:pPr>
    </w:p>
    <w:p w14:paraId="12B7D237" w14:textId="77777777" w:rsidR="00F978FF" w:rsidRDefault="00F978FF" w:rsidP="00065956">
      <w:pPr>
        <w:pStyle w:val="Telobesedila3"/>
        <w:spacing w:line="276" w:lineRule="auto"/>
        <w:rPr>
          <w:rFonts w:ascii="Arial" w:hAnsi="Arial" w:cs="Arial"/>
          <w:bCs/>
          <w:sz w:val="20"/>
          <w:szCs w:val="20"/>
        </w:rPr>
      </w:pPr>
    </w:p>
    <w:p w14:paraId="310853BC" w14:textId="77777777" w:rsidR="00F978FF" w:rsidRDefault="00F978FF" w:rsidP="00065956">
      <w:pPr>
        <w:pStyle w:val="Telobesedila3"/>
        <w:spacing w:line="276" w:lineRule="auto"/>
        <w:rPr>
          <w:rFonts w:ascii="Arial" w:hAnsi="Arial" w:cs="Arial"/>
          <w:bCs/>
          <w:sz w:val="20"/>
          <w:szCs w:val="20"/>
        </w:rPr>
      </w:pPr>
    </w:p>
    <w:p w14:paraId="27811F47" w14:textId="681D02A7" w:rsidR="00D45A55" w:rsidRPr="00065956" w:rsidRDefault="00D45A55" w:rsidP="00065956">
      <w:pPr>
        <w:pStyle w:val="Telobesedila3"/>
        <w:spacing w:line="276" w:lineRule="auto"/>
        <w:rPr>
          <w:rFonts w:ascii="Arial" w:hAnsi="Arial" w:cs="Arial"/>
          <w:sz w:val="20"/>
          <w:szCs w:val="20"/>
          <w:lang w:val="sl-SI"/>
        </w:rPr>
      </w:pPr>
      <w:r w:rsidRPr="00086357">
        <w:rPr>
          <w:rFonts w:ascii="Arial" w:hAnsi="Arial" w:cs="Arial"/>
          <w:bCs/>
          <w:sz w:val="20"/>
          <w:szCs w:val="20"/>
        </w:rPr>
        <w:t>Ljubljana,</w:t>
      </w:r>
      <w:r w:rsidRPr="00086357">
        <w:rPr>
          <w:rFonts w:ascii="Arial" w:hAnsi="Arial" w:cs="Arial"/>
          <w:bCs/>
          <w:sz w:val="20"/>
          <w:szCs w:val="20"/>
          <w:lang w:val="sl-SI"/>
        </w:rPr>
        <w:t xml:space="preserve"> </w:t>
      </w:r>
      <w:r w:rsidR="003A5AB3">
        <w:rPr>
          <w:rFonts w:ascii="Arial" w:hAnsi="Arial" w:cs="Arial"/>
          <w:bCs/>
          <w:sz w:val="20"/>
          <w:szCs w:val="20"/>
          <w:lang w:val="sl-SI"/>
        </w:rPr>
        <w:t>september</w:t>
      </w:r>
      <w:r w:rsidR="006D31DC" w:rsidRPr="00086357">
        <w:rPr>
          <w:rFonts w:ascii="Arial" w:hAnsi="Arial" w:cs="Arial"/>
          <w:bCs/>
          <w:sz w:val="20"/>
          <w:szCs w:val="20"/>
          <w:lang w:val="sl-SI"/>
        </w:rPr>
        <w:t xml:space="preserve"> </w:t>
      </w:r>
      <w:r w:rsidRPr="00086357">
        <w:rPr>
          <w:rFonts w:ascii="Arial" w:hAnsi="Arial" w:cs="Arial"/>
          <w:bCs/>
          <w:sz w:val="20"/>
          <w:szCs w:val="20"/>
          <w:lang w:val="sl-SI"/>
        </w:rPr>
        <w:t>202</w:t>
      </w:r>
      <w:r w:rsidR="00A32B6A">
        <w:rPr>
          <w:rFonts w:ascii="Arial" w:hAnsi="Arial" w:cs="Arial"/>
          <w:bCs/>
          <w:sz w:val="20"/>
          <w:szCs w:val="20"/>
          <w:lang w:val="sl-SI"/>
        </w:rPr>
        <w:t>5</w:t>
      </w:r>
      <w:r w:rsidRPr="00065956">
        <w:rPr>
          <w:rFonts w:ascii="Arial" w:hAnsi="Arial" w:cs="Arial"/>
          <w:bCs/>
          <w:sz w:val="20"/>
          <w:szCs w:val="20"/>
        </w:rPr>
        <w:tab/>
      </w:r>
      <w:r w:rsidRPr="00065956">
        <w:rPr>
          <w:rFonts w:ascii="Arial" w:hAnsi="Arial" w:cs="Arial"/>
          <w:bCs/>
          <w:sz w:val="20"/>
          <w:szCs w:val="20"/>
        </w:rPr>
        <w:tab/>
      </w:r>
      <w:r w:rsidRPr="00065956">
        <w:rPr>
          <w:rFonts w:ascii="Arial" w:hAnsi="Arial" w:cs="Arial"/>
          <w:bCs/>
          <w:sz w:val="20"/>
          <w:szCs w:val="20"/>
        </w:rPr>
        <w:tab/>
      </w:r>
      <w:r w:rsidRPr="00065956">
        <w:rPr>
          <w:rFonts w:ascii="Arial" w:hAnsi="Arial" w:cs="Arial"/>
          <w:bCs/>
          <w:sz w:val="20"/>
          <w:szCs w:val="20"/>
        </w:rPr>
        <w:tab/>
      </w:r>
      <w:r w:rsidRPr="00065956">
        <w:rPr>
          <w:rFonts w:ascii="Arial" w:hAnsi="Arial" w:cs="Arial"/>
          <w:bCs/>
          <w:sz w:val="20"/>
          <w:szCs w:val="20"/>
        </w:rPr>
        <w:tab/>
      </w:r>
      <w:r w:rsidRPr="00065956">
        <w:rPr>
          <w:rFonts w:ascii="Arial" w:hAnsi="Arial" w:cs="Arial"/>
          <w:bCs/>
          <w:sz w:val="20"/>
          <w:szCs w:val="20"/>
        </w:rPr>
        <w:tab/>
      </w:r>
      <w:r w:rsidRPr="00065956">
        <w:rPr>
          <w:rFonts w:ascii="Arial" w:hAnsi="Arial" w:cs="Arial"/>
          <w:bCs/>
          <w:sz w:val="20"/>
          <w:szCs w:val="20"/>
        </w:rPr>
        <w:tab/>
      </w:r>
      <w:r w:rsidRPr="00065956">
        <w:rPr>
          <w:rFonts w:ascii="Arial" w:hAnsi="Arial" w:cs="Arial"/>
          <w:bCs/>
          <w:sz w:val="20"/>
          <w:szCs w:val="20"/>
        </w:rPr>
        <w:tab/>
      </w:r>
      <w:r w:rsidRPr="00086357">
        <w:rPr>
          <w:rFonts w:ascii="Arial" w:hAnsi="Arial" w:cs="Arial"/>
          <w:bCs/>
          <w:sz w:val="20"/>
          <w:szCs w:val="20"/>
          <w:lang w:val="sl-SI"/>
        </w:rPr>
        <w:t>Verzija</w:t>
      </w:r>
      <w:r w:rsidRPr="00086357">
        <w:rPr>
          <w:rFonts w:ascii="Arial" w:hAnsi="Arial" w:cs="Arial"/>
          <w:bCs/>
          <w:sz w:val="20"/>
          <w:szCs w:val="20"/>
        </w:rPr>
        <w:t xml:space="preserve">: </w:t>
      </w:r>
      <w:r w:rsidR="006D31DC">
        <w:rPr>
          <w:rFonts w:ascii="Arial" w:hAnsi="Arial" w:cs="Arial"/>
          <w:bCs/>
          <w:sz w:val="20"/>
          <w:szCs w:val="20"/>
        </w:rPr>
        <w:t>4</w:t>
      </w:r>
      <w:r w:rsidRPr="00086357">
        <w:rPr>
          <w:rFonts w:ascii="Arial" w:hAnsi="Arial" w:cs="Arial"/>
          <w:bCs/>
          <w:sz w:val="20"/>
          <w:szCs w:val="20"/>
        </w:rPr>
        <w:t>.0</w:t>
      </w:r>
    </w:p>
    <w:p w14:paraId="1F99A150" w14:textId="77777777" w:rsidR="00D45A55" w:rsidRPr="00065956" w:rsidRDefault="00D45A55" w:rsidP="00065956">
      <w:pPr>
        <w:pStyle w:val="Telobesedila3"/>
        <w:spacing w:line="276" w:lineRule="auto"/>
        <w:rPr>
          <w:rFonts w:ascii="Arial" w:hAnsi="Arial" w:cs="Arial"/>
          <w:b/>
          <w:bCs/>
          <w:sz w:val="22"/>
          <w:szCs w:val="22"/>
          <w:lang w:val="sl-SI"/>
        </w:rPr>
        <w:sectPr w:rsidR="00D45A55" w:rsidRPr="00065956" w:rsidSect="00500E80">
          <w:headerReference w:type="default" r:id="rId12"/>
          <w:footerReference w:type="default" r:id="rId13"/>
          <w:headerReference w:type="first" r:id="rId14"/>
          <w:footerReference w:type="first" r:id="rId15"/>
          <w:pgSz w:w="11906" w:h="16838" w:code="9"/>
          <w:pgMar w:top="1417" w:right="1417" w:bottom="1417" w:left="1417" w:header="709" w:footer="709" w:gutter="0"/>
          <w:cols w:space="708"/>
          <w:docGrid w:linePitch="360"/>
        </w:sectPr>
      </w:pPr>
    </w:p>
    <w:p w14:paraId="63CE4E94" w14:textId="77777777" w:rsidR="00D45A55" w:rsidRDefault="00D45A55" w:rsidP="00065956">
      <w:pPr>
        <w:pStyle w:val="Telobesedila3"/>
        <w:spacing w:line="276" w:lineRule="auto"/>
        <w:rPr>
          <w:rFonts w:ascii="Arial" w:hAnsi="Arial" w:cs="Arial"/>
          <w:b/>
          <w:bCs/>
          <w:sz w:val="20"/>
          <w:szCs w:val="20"/>
        </w:rPr>
      </w:pPr>
      <w:r w:rsidRPr="00065956">
        <w:rPr>
          <w:rFonts w:ascii="Arial" w:hAnsi="Arial" w:cs="Arial"/>
          <w:b/>
          <w:bCs/>
          <w:sz w:val="20"/>
          <w:szCs w:val="20"/>
        </w:rPr>
        <w:lastRenderedPageBreak/>
        <w:t>SEZNAM KRATIC</w:t>
      </w:r>
    </w:p>
    <w:p w14:paraId="7CA97FC5" w14:textId="77777777" w:rsidR="00D45A55" w:rsidRPr="00065956" w:rsidRDefault="00D45A55" w:rsidP="00065956">
      <w:pPr>
        <w:pStyle w:val="Telobesedila3"/>
        <w:spacing w:line="276" w:lineRule="auto"/>
        <w:rPr>
          <w:rFonts w:ascii="Arial" w:hAnsi="Arial" w:cs="Arial"/>
          <w:b/>
          <w:bCs/>
          <w:sz w:val="20"/>
          <w:szCs w:val="20"/>
          <w:lang w:val="sl-SI"/>
        </w:rPr>
      </w:pPr>
    </w:p>
    <w:p w14:paraId="0D979A03"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EK</w:t>
      </w:r>
      <w:r w:rsidRPr="00065956">
        <w:rPr>
          <w:rFonts w:ascii="Arial" w:hAnsi="Arial" w:cs="Arial"/>
          <w:bCs/>
          <w:color w:val="000000"/>
          <w:lang w:val="x-none" w:eastAsia="x-none"/>
        </w:rPr>
        <w:tab/>
      </w:r>
      <w:r w:rsidRPr="00065956">
        <w:rPr>
          <w:rFonts w:ascii="Arial" w:hAnsi="Arial" w:cs="Arial"/>
          <w:bCs/>
          <w:color w:val="000000"/>
          <w:lang w:val="x-none" w:eastAsia="x-none"/>
        </w:rPr>
        <w:tab/>
        <w:t xml:space="preserve">Evropska komisija </w:t>
      </w:r>
    </w:p>
    <w:p w14:paraId="0BFC18DE"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EKP</w:t>
      </w:r>
      <w:r w:rsidRPr="00065956">
        <w:rPr>
          <w:rFonts w:ascii="Arial" w:hAnsi="Arial" w:cs="Arial"/>
          <w:bCs/>
          <w:color w:val="000000"/>
          <w:lang w:val="x-none" w:eastAsia="x-none"/>
        </w:rPr>
        <w:tab/>
      </w:r>
      <w:r w:rsidRPr="00065956">
        <w:rPr>
          <w:rFonts w:ascii="Arial" w:hAnsi="Arial" w:cs="Arial"/>
          <w:bCs/>
          <w:color w:val="000000"/>
          <w:lang w:val="x-none" w:eastAsia="x-none"/>
        </w:rPr>
        <w:tab/>
      </w:r>
      <w:r w:rsidR="005C21C5">
        <w:rPr>
          <w:rFonts w:ascii="Arial" w:hAnsi="Arial" w:cs="Arial"/>
          <w:bCs/>
          <w:color w:val="000000"/>
          <w:lang w:val="x-none" w:eastAsia="x-none"/>
        </w:rPr>
        <w:t>E</w:t>
      </w:r>
      <w:r w:rsidRPr="00065956">
        <w:rPr>
          <w:rFonts w:ascii="Arial" w:hAnsi="Arial" w:cs="Arial"/>
          <w:bCs/>
          <w:color w:val="000000"/>
          <w:lang w:val="x-none" w:eastAsia="x-none"/>
        </w:rPr>
        <w:t>vropska kohezijska politika</w:t>
      </w:r>
    </w:p>
    <w:p w14:paraId="6152C3D4"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ERS</w:t>
      </w:r>
      <w:r w:rsidRPr="00065956">
        <w:rPr>
          <w:rFonts w:ascii="Arial" w:hAnsi="Arial" w:cs="Arial"/>
          <w:bCs/>
          <w:color w:val="000000"/>
          <w:lang w:eastAsia="x-none"/>
        </w:rPr>
        <w:tab/>
      </w:r>
      <w:r w:rsidRPr="00065956">
        <w:rPr>
          <w:rFonts w:ascii="Arial" w:hAnsi="Arial" w:cs="Arial"/>
          <w:bCs/>
          <w:color w:val="000000"/>
          <w:lang w:eastAsia="x-none"/>
        </w:rPr>
        <w:tab/>
      </w:r>
      <w:r w:rsidRPr="00065956">
        <w:rPr>
          <w:rFonts w:ascii="Arial" w:hAnsi="Arial" w:cs="Arial"/>
          <w:bCs/>
          <w:color w:val="000000"/>
          <w:lang w:val="x-none" w:eastAsia="x-none"/>
        </w:rPr>
        <w:t xml:space="preserve">Evropsko računsko sodišče </w:t>
      </w:r>
    </w:p>
    <w:p w14:paraId="3F2F8B49"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ESI</w:t>
      </w:r>
      <w:r w:rsidRPr="00065956">
        <w:rPr>
          <w:rFonts w:ascii="Arial" w:hAnsi="Arial" w:cs="Arial"/>
          <w:bCs/>
          <w:color w:val="000000"/>
          <w:lang w:val="x-none" w:eastAsia="x-none"/>
        </w:rPr>
        <w:tab/>
      </w:r>
      <w:r w:rsidRPr="00065956">
        <w:rPr>
          <w:rFonts w:ascii="Arial" w:hAnsi="Arial" w:cs="Arial"/>
          <w:bCs/>
          <w:color w:val="000000"/>
          <w:lang w:val="x-none" w:eastAsia="x-none"/>
        </w:rPr>
        <w:tab/>
        <w:t>Evropski strukturni in investicijski skladi</w:t>
      </w:r>
    </w:p>
    <w:p w14:paraId="1DFF3F3F"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ESPD</w:t>
      </w:r>
      <w:r w:rsidRPr="00065956">
        <w:rPr>
          <w:rFonts w:ascii="Arial" w:hAnsi="Arial" w:cs="Arial"/>
          <w:bCs/>
          <w:color w:val="000000"/>
          <w:lang w:val="x-none" w:eastAsia="x-none"/>
        </w:rPr>
        <w:tab/>
      </w:r>
      <w:r w:rsidRPr="00065956">
        <w:rPr>
          <w:rFonts w:ascii="Arial" w:hAnsi="Arial" w:cs="Arial"/>
          <w:bCs/>
          <w:color w:val="000000"/>
          <w:lang w:val="x-none" w:eastAsia="x-none"/>
        </w:rPr>
        <w:tab/>
        <w:t>Enotni evropski dokument v zvezi z oddajo javnega naročila</w:t>
      </w:r>
    </w:p>
    <w:p w14:paraId="642A118D"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ESRR</w:t>
      </w:r>
      <w:r w:rsidRPr="00065956">
        <w:rPr>
          <w:rFonts w:ascii="Arial" w:hAnsi="Arial" w:cs="Arial"/>
          <w:bCs/>
          <w:color w:val="000000"/>
          <w:lang w:val="x-none" w:eastAsia="x-none"/>
        </w:rPr>
        <w:tab/>
      </w:r>
      <w:r w:rsidRPr="00065956">
        <w:rPr>
          <w:rFonts w:ascii="Arial" w:hAnsi="Arial" w:cs="Arial"/>
          <w:bCs/>
          <w:color w:val="000000"/>
          <w:lang w:val="x-none" w:eastAsia="x-none"/>
        </w:rPr>
        <w:tab/>
        <w:t>Evropski sklad za regionalni razvoj</w:t>
      </w:r>
    </w:p>
    <w:p w14:paraId="3CF03ADF"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ESS+</w:t>
      </w:r>
      <w:r w:rsidRPr="00065956">
        <w:rPr>
          <w:rFonts w:ascii="Arial" w:hAnsi="Arial" w:cs="Arial"/>
          <w:bCs/>
          <w:color w:val="000000"/>
          <w:lang w:val="x-none" w:eastAsia="x-none"/>
        </w:rPr>
        <w:tab/>
      </w:r>
      <w:r w:rsidRPr="00065956">
        <w:rPr>
          <w:rFonts w:ascii="Arial" w:hAnsi="Arial" w:cs="Arial"/>
          <w:bCs/>
          <w:color w:val="000000"/>
          <w:lang w:val="x-none" w:eastAsia="x-none"/>
        </w:rPr>
        <w:tab/>
        <w:t>Evropski socialni sklad</w:t>
      </w:r>
    </w:p>
    <w:p w14:paraId="670F3F06" w14:textId="77777777" w:rsidR="00D45A55" w:rsidRPr="006B5753" w:rsidRDefault="00D45A55" w:rsidP="00065956">
      <w:pPr>
        <w:pStyle w:val="navaden0"/>
        <w:spacing w:line="276" w:lineRule="auto"/>
        <w:rPr>
          <w:rFonts w:ascii="Arial" w:hAnsi="Arial" w:cs="Arial"/>
          <w:bCs/>
          <w:color w:val="000000"/>
          <w:lang w:eastAsia="x-none"/>
        </w:rPr>
      </w:pPr>
      <w:r>
        <w:rPr>
          <w:rFonts w:ascii="Arial" w:hAnsi="Arial" w:cs="Arial"/>
          <w:bCs/>
          <w:color w:val="000000"/>
          <w:lang w:eastAsia="x-none"/>
        </w:rPr>
        <w:t>FI</w:t>
      </w:r>
      <w:r>
        <w:rPr>
          <w:rFonts w:ascii="Arial" w:hAnsi="Arial" w:cs="Arial"/>
          <w:bCs/>
          <w:color w:val="000000"/>
          <w:lang w:eastAsia="x-none"/>
        </w:rPr>
        <w:tab/>
      </w:r>
      <w:r>
        <w:rPr>
          <w:rFonts w:ascii="Arial" w:hAnsi="Arial" w:cs="Arial"/>
          <w:bCs/>
          <w:color w:val="000000"/>
          <w:lang w:eastAsia="x-none"/>
        </w:rPr>
        <w:tab/>
      </w:r>
      <w:r w:rsidR="005C21C5">
        <w:rPr>
          <w:rFonts w:ascii="Arial" w:hAnsi="Arial" w:cs="Arial"/>
          <w:bCs/>
          <w:color w:val="000000"/>
          <w:lang w:eastAsia="x-none"/>
        </w:rPr>
        <w:t>F</w:t>
      </w:r>
      <w:r>
        <w:rPr>
          <w:rFonts w:ascii="Arial" w:hAnsi="Arial" w:cs="Arial"/>
          <w:bCs/>
          <w:color w:val="000000"/>
          <w:lang w:eastAsia="x-none"/>
        </w:rPr>
        <w:t>inančni instrument</w:t>
      </w:r>
    </w:p>
    <w:p w14:paraId="4EF1A3FE"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INP</w:t>
      </w:r>
      <w:r w:rsidRPr="00065956">
        <w:rPr>
          <w:rFonts w:ascii="Arial" w:hAnsi="Arial" w:cs="Arial"/>
          <w:bCs/>
          <w:color w:val="000000"/>
          <w:lang w:val="x-none" w:eastAsia="x-none"/>
        </w:rPr>
        <w:tab/>
      </w:r>
      <w:r w:rsidRPr="00065956">
        <w:rPr>
          <w:rFonts w:ascii="Arial" w:hAnsi="Arial" w:cs="Arial"/>
          <w:bCs/>
          <w:color w:val="000000"/>
          <w:lang w:val="x-none" w:eastAsia="x-none"/>
        </w:rPr>
        <w:tab/>
      </w:r>
      <w:r w:rsidR="005C21C5">
        <w:rPr>
          <w:rFonts w:ascii="Arial" w:hAnsi="Arial" w:cs="Arial"/>
          <w:bCs/>
          <w:color w:val="000000"/>
          <w:lang w:val="x-none" w:eastAsia="x-none"/>
        </w:rPr>
        <w:t>I</w:t>
      </w:r>
      <w:r w:rsidRPr="00065956">
        <w:rPr>
          <w:rFonts w:ascii="Arial" w:hAnsi="Arial" w:cs="Arial"/>
          <w:bCs/>
          <w:color w:val="000000"/>
          <w:lang w:val="x-none" w:eastAsia="x-none"/>
        </w:rPr>
        <w:t>zvedbeni načrt programa</w:t>
      </w:r>
    </w:p>
    <w:p w14:paraId="272D26CF"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IT</w:t>
      </w:r>
      <w:r w:rsidRPr="00065956">
        <w:rPr>
          <w:rFonts w:ascii="Arial" w:hAnsi="Arial" w:cs="Arial"/>
          <w:bCs/>
          <w:color w:val="000000"/>
          <w:lang w:val="x-none" w:eastAsia="x-none"/>
        </w:rPr>
        <w:tab/>
      </w:r>
      <w:r w:rsidRPr="00065956">
        <w:rPr>
          <w:rFonts w:ascii="Arial" w:hAnsi="Arial" w:cs="Arial"/>
          <w:bCs/>
          <w:color w:val="000000"/>
          <w:lang w:val="x-none" w:eastAsia="x-none"/>
        </w:rPr>
        <w:tab/>
      </w:r>
      <w:r w:rsidR="005C21C5">
        <w:rPr>
          <w:rFonts w:ascii="Arial" w:hAnsi="Arial" w:cs="Arial"/>
          <w:bCs/>
          <w:color w:val="000000"/>
          <w:lang w:val="x-none" w:eastAsia="x-none"/>
        </w:rPr>
        <w:t>I</w:t>
      </w:r>
      <w:r w:rsidRPr="00065956">
        <w:rPr>
          <w:rFonts w:ascii="Arial" w:hAnsi="Arial" w:cs="Arial"/>
          <w:bCs/>
          <w:color w:val="000000"/>
          <w:lang w:val="x-none" w:eastAsia="x-none"/>
        </w:rPr>
        <w:t>zvajalsko telo</w:t>
      </w:r>
    </w:p>
    <w:p w14:paraId="0A369D62"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val="x-none" w:eastAsia="x-none"/>
        </w:rPr>
        <w:t xml:space="preserve">IS </w:t>
      </w:r>
      <w:bookmarkStart w:id="1" w:name="_Hlk174529447"/>
      <w:r w:rsidR="00572D4E">
        <w:rPr>
          <w:rFonts w:ascii="Arial" w:hAnsi="Arial" w:cs="Arial"/>
          <w:bCs/>
          <w:color w:val="000000"/>
          <w:lang w:val="x-none" w:eastAsia="x-none"/>
        </w:rPr>
        <w:t xml:space="preserve">OU </w:t>
      </w:r>
      <w:r w:rsidR="00E31344" w:rsidRPr="00065956">
        <w:rPr>
          <w:rFonts w:ascii="Arial" w:hAnsi="Arial" w:cs="Arial"/>
          <w:bCs/>
          <w:color w:val="000000"/>
          <w:lang w:val="x-none" w:eastAsia="x-none"/>
        </w:rPr>
        <w:t>e</w:t>
      </w:r>
      <w:r w:rsidR="00E31344" w:rsidRPr="00065956">
        <w:rPr>
          <w:rFonts w:ascii="Arial" w:hAnsi="Arial" w:cs="Arial"/>
          <w:bCs/>
          <w:color w:val="000000"/>
          <w:lang w:eastAsia="x-none"/>
        </w:rPr>
        <w:t>-</w:t>
      </w:r>
      <w:r w:rsidR="00E31344" w:rsidRPr="00065956">
        <w:rPr>
          <w:rFonts w:ascii="Arial" w:hAnsi="Arial" w:cs="Arial"/>
          <w:bCs/>
          <w:color w:val="000000"/>
          <w:lang w:val="x-none" w:eastAsia="x-none"/>
        </w:rPr>
        <w:t>MA2</w:t>
      </w:r>
      <w:bookmarkEnd w:id="1"/>
      <w:r w:rsidRPr="00065956">
        <w:rPr>
          <w:rFonts w:ascii="Arial" w:hAnsi="Arial" w:cs="Arial"/>
          <w:bCs/>
          <w:color w:val="000000"/>
          <w:lang w:val="x-none" w:eastAsia="x-none"/>
        </w:rPr>
        <w:tab/>
        <w:t>Informacijski sistem organa upravljanja</w:t>
      </w:r>
    </w:p>
    <w:p w14:paraId="6C406555"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JN</w:t>
      </w:r>
      <w:r w:rsidRPr="00065956">
        <w:rPr>
          <w:rFonts w:ascii="Arial" w:hAnsi="Arial" w:cs="Arial"/>
          <w:bCs/>
          <w:color w:val="000000"/>
          <w:lang w:eastAsia="x-none"/>
        </w:rPr>
        <w:tab/>
      </w:r>
      <w:r w:rsidRPr="00065956">
        <w:rPr>
          <w:rFonts w:ascii="Arial" w:hAnsi="Arial" w:cs="Arial"/>
          <w:bCs/>
          <w:color w:val="000000"/>
          <w:lang w:eastAsia="x-none"/>
        </w:rPr>
        <w:tab/>
      </w:r>
      <w:r w:rsidR="005C21C5">
        <w:rPr>
          <w:rFonts w:ascii="Arial" w:hAnsi="Arial" w:cs="Arial"/>
          <w:bCs/>
          <w:color w:val="000000"/>
          <w:lang w:eastAsia="x-none"/>
        </w:rPr>
        <w:t>J</w:t>
      </w:r>
      <w:r w:rsidRPr="00065956">
        <w:rPr>
          <w:rFonts w:ascii="Arial" w:hAnsi="Arial" w:cs="Arial"/>
          <w:bCs/>
          <w:color w:val="000000"/>
          <w:lang w:eastAsia="x-none"/>
        </w:rPr>
        <w:t>avno naročilo</w:t>
      </w:r>
    </w:p>
    <w:p w14:paraId="7D7C5893"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JP</w:t>
      </w:r>
      <w:r w:rsidRPr="00065956">
        <w:rPr>
          <w:rFonts w:ascii="Arial" w:hAnsi="Arial" w:cs="Arial"/>
          <w:bCs/>
          <w:color w:val="000000"/>
          <w:lang w:val="x-none" w:eastAsia="x-none"/>
        </w:rPr>
        <w:tab/>
      </w:r>
      <w:r w:rsidRPr="00065956">
        <w:rPr>
          <w:rFonts w:ascii="Arial" w:hAnsi="Arial" w:cs="Arial"/>
          <w:bCs/>
          <w:color w:val="000000"/>
          <w:lang w:val="x-none" w:eastAsia="x-none"/>
        </w:rPr>
        <w:tab/>
      </w:r>
      <w:r w:rsidR="005C21C5">
        <w:rPr>
          <w:rFonts w:ascii="Arial" w:hAnsi="Arial" w:cs="Arial"/>
          <w:bCs/>
          <w:color w:val="000000"/>
          <w:lang w:val="x-none" w:eastAsia="x-none"/>
        </w:rPr>
        <w:t>J</w:t>
      </w:r>
      <w:r w:rsidRPr="00065956">
        <w:rPr>
          <w:rFonts w:ascii="Arial" w:hAnsi="Arial" w:cs="Arial"/>
          <w:bCs/>
          <w:color w:val="000000"/>
          <w:lang w:val="x-none" w:eastAsia="x-none"/>
        </w:rPr>
        <w:t>avni poziv</w:t>
      </w:r>
    </w:p>
    <w:p w14:paraId="265EF26B"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JR</w:t>
      </w:r>
      <w:r w:rsidRPr="00065956">
        <w:rPr>
          <w:rFonts w:ascii="Arial" w:hAnsi="Arial" w:cs="Arial"/>
          <w:bCs/>
          <w:color w:val="000000"/>
          <w:lang w:val="x-none" w:eastAsia="x-none"/>
        </w:rPr>
        <w:tab/>
      </w:r>
      <w:r w:rsidRPr="00065956">
        <w:rPr>
          <w:rFonts w:ascii="Arial" w:hAnsi="Arial" w:cs="Arial"/>
          <w:bCs/>
          <w:color w:val="000000"/>
          <w:lang w:val="x-none" w:eastAsia="x-none"/>
        </w:rPr>
        <w:tab/>
      </w:r>
      <w:r w:rsidR="005C21C5">
        <w:rPr>
          <w:rFonts w:ascii="Arial" w:hAnsi="Arial" w:cs="Arial"/>
          <w:bCs/>
          <w:color w:val="000000"/>
          <w:lang w:val="x-none" w:eastAsia="x-none"/>
        </w:rPr>
        <w:t>J</w:t>
      </w:r>
      <w:r w:rsidRPr="00065956">
        <w:rPr>
          <w:rFonts w:ascii="Arial" w:hAnsi="Arial" w:cs="Arial"/>
          <w:bCs/>
          <w:color w:val="000000"/>
          <w:lang w:val="x-none" w:eastAsia="x-none"/>
        </w:rPr>
        <w:t>avni razpis</w:t>
      </w:r>
    </w:p>
    <w:p w14:paraId="2386C5D2"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JZP</w:t>
      </w:r>
      <w:r w:rsidRPr="00065956">
        <w:rPr>
          <w:rFonts w:ascii="Arial" w:hAnsi="Arial" w:cs="Arial"/>
          <w:bCs/>
          <w:color w:val="000000"/>
          <w:lang w:val="x-none" w:eastAsia="x-none"/>
        </w:rPr>
        <w:tab/>
      </w:r>
      <w:r w:rsidRPr="00065956">
        <w:rPr>
          <w:rFonts w:ascii="Arial" w:hAnsi="Arial" w:cs="Arial"/>
          <w:bCs/>
          <w:color w:val="000000"/>
          <w:lang w:val="x-none" w:eastAsia="x-none"/>
        </w:rPr>
        <w:tab/>
        <w:t>Javno zasebno partnerstvo</w:t>
      </w:r>
    </w:p>
    <w:p w14:paraId="045FBFB1"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KL</w:t>
      </w:r>
      <w:r w:rsidRPr="00065956">
        <w:rPr>
          <w:rFonts w:ascii="Arial" w:hAnsi="Arial" w:cs="Arial"/>
          <w:bCs/>
          <w:color w:val="000000"/>
          <w:lang w:val="x-none" w:eastAsia="x-none"/>
        </w:rPr>
        <w:tab/>
      </w:r>
      <w:r w:rsidRPr="00065956">
        <w:rPr>
          <w:rFonts w:ascii="Arial" w:hAnsi="Arial" w:cs="Arial"/>
          <w:bCs/>
          <w:color w:val="000000"/>
          <w:lang w:val="x-none" w:eastAsia="x-none"/>
        </w:rPr>
        <w:tab/>
      </w:r>
      <w:r w:rsidR="005C21C5">
        <w:rPr>
          <w:rFonts w:ascii="Arial" w:hAnsi="Arial" w:cs="Arial"/>
          <w:bCs/>
          <w:color w:val="000000"/>
          <w:lang w:val="x-none" w:eastAsia="x-none"/>
        </w:rPr>
        <w:t>K</w:t>
      </w:r>
      <w:r w:rsidRPr="00065956">
        <w:rPr>
          <w:rFonts w:ascii="Arial" w:hAnsi="Arial" w:cs="Arial"/>
          <w:bCs/>
          <w:color w:val="000000"/>
          <w:lang w:val="x-none" w:eastAsia="x-none"/>
        </w:rPr>
        <w:t>ontrolni list</w:t>
      </w:r>
    </w:p>
    <w:p w14:paraId="684997D4"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 xml:space="preserve">KPN </w:t>
      </w:r>
      <w:r w:rsidRPr="00065956">
        <w:rPr>
          <w:rFonts w:ascii="Arial" w:hAnsi="Arial" w:cs="Arial"/>
          <w:bCs/>
          <w:color w:val="000000"/>
          <w:lang w:eastAsia="x-none"/>
        </w:rPr>
        <w:tab/>
      </w:r>
      <w:r w:rsidRPr="00065956">
        <w:rPr>
          <w:rFonts w:ascii="Arial" w:hAnsi="Arial" w:cs="Arial"/>
          <w:bCs/>
          <w:color w:val="000000"/>
          <w:lang w:eastAsia="x-none"/>
        </w:rPr>
        <w:tab/>
      </w:r>
      <w:r w:rsidR="005C21C5">
        <w:rPr>
          <w:rFonts w:ascii="Arial" w:hAnsi="Arial" w:cs="Arial"/>
          <w:bCs/>
          <w:color w:val="000000"/>
          <w:lang w:eastAsia="x-none"/>
        </w:rPr>
        <w:t>K</w:t>
      </w:r>
      <w:r w:rsidRPr="00065956">
        <w:rPr>
          <w:rFonts w:ascii="Arial" w:hAnsi="Arial" w:cs="Arial"/>
          <w:bCs/>
          <w:color w:val="000000"/>
          <w:lang w:eastAsia="x-none"/>
        </w:rPr>
        <w:t>ontrola prenesenih nalog oz. preverjanje opravljanja prenesenih nalog</w:t>
      </w:r>
    </w:p>
    <w:p w14:paraId="6A529880"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KS</w:t>
      </w:r>
      <w:r w:rsidRPr="00065956">
        <w:rPr>
          <w:rFonts w:ascii="Arial" w:hAnsi="Arial" w:cs="Arial"/>
          <w:bCs/>
          <w:color w:val="000000"/>
          <w:lang w:val="x-none" w:eastAsia="x-none"/>
        </w:rPr>
        <w:tab/>
      </w:r>
      <w:r w:rsidRPr="00065956">
        <w:rPr>
          <w:rFonts w:ascii="Arial" w:hAnsi="Arial" w:cs="Arial"/>
          <w:bCs/>
          <w:color w:val="000000"/>
          <w:lang w:val="x-none" w:eastAsia="x-none"/>
        </w:rPr>
        <w:tab/>
        <w:t>Kohezijski sklad</w:t>
      </w:r>
    </w:p>
    <w:p w14:paraId="7DB14355"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MF-</w:t>
      </w:r>
      <w:r>
        <w:rPr>
          <w:rFonts w:ascii="Arial" w:hAnsi="Arial" w:cs="Arial"/>
          <w:bCs/>
          <w:color w:val="000000"/>
          <w:lang w:eastAsia="x-none"/>
        </w:rPr>
        <w:t xml:space="preserve"> </w:t>
      </w:r>
      <w:r w:rsidRPr="00065956">
        <w:rPr>
          <w:rFonts w:ascii="Arial" w:hAnsi="Arial" w:cs="Arial"/>
          <w:bCs/>
          <w:color w:val="000000"/>
          <w:lang w:val="x-none" w:eastAsia="x-none"/>
        </w:rPr>
        <w:t>OR</w:t>
      </w:r>
      <w:r w:rsidRPr="00065956">
        <w:rPr>
          <w:rFonts w:ascii="Arial" w:hAnsi="Arial" w:cs="Arial"/>
          <w:bCs/>
          <w:color w:val="000000"/>
          <w:lang w:val="x-none" w:eastAsia="x-none"/>
        </w:rPr>
        <w:tab/>
      </w:r>
      <w:r w:rsidRPr="00065956">
        <w:rPr>
          <w:rFonts w:ascii="Arial" w:hAnsi="Arial" w:cs="Arial"/>
          <w:bCs/>
          <w:color w:val="000000"/>
          <w:lang w:eastAsia="x-none"/>
        </w:rPr>
        <w:t xml:space="preserve">Ministrstvo za finance - </w:t>
      </w:r>
      <w:r w:rsidRPr="002B41C7">
        <w:rPr>
          <w:rFonts w:ascii="Arial" w:hAnsi="Arial" w:cs="Arial"/>
          <w:bCs/>
          <w:color w:val="000000"/>
          <w:lang w:eastAsia="x-none"/>
        </w:rPr>
        <w:t>O</w:t>
      </w:r>
      <w:r w:rsidRPr="004B4B37">
        <w:rPr>
          <w:rFonts w:ascii="Arial" w:hAnsi="Arial" w:cs="Arial"/>
          <w:bCs/>
          <w:color w:val="000000"/>
          <w:lang w:eastAsia="x-none"/>
        </w:rPr>
        <w:t xml:space="preserve">rgan za </w:t>
      </w:r>
      <w:proofErr w:type="spellStart"/>
      <w:r w:rsidRPr="004B4B37">
        <w:rPr>
          <w:rFonts w:ascii="Arial" w:hAnsi="Arial" w:cs="Arial"/>
          <w:bCs/>
          <w:color w:val="000000"/>
          <w:lang w:eastAsia="x-none"/>
        </w:rPr>
        <w:t>računovodenje</w:t>
      </w:r>
      <w:proofErr w:type="spellEnd"/>
    </w:p>
    <w:p w14:paraId="1471161B"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MFERAC</w:t>
      </w:r>
      <w:r w:rsidRPr="00065956">
        <w:rPr>
          <w:rFonts w:ascii="Arial" w:hAnsi="Arial" w:cs="Arial"/>
          <w:bCs/>
          <w:color w:val="000000"/>
          <w:lang w:eastAsia="x-none"/>
        </w:rPr>
        <w:tab/>
      </w:r>
      <w:r w:rsidR="005C21C5">
        <w:rPr>
          <w:rFonts w:ascii="Arial" w:hAnsi="Arial" w:cs="Arial"/>
          <w:bCs/>
          <w:color w:val="000000"/>
          <w:lang w:eastAsia="x-none"/>
        </w:rPr>
        <w:t>E</w:t>
      </w:r>
      <w:r w:rsidRPr="00065956">
        <w:rPr>
          <w:rFonts w:ascii="Arial" w:hAnsi="Arial" w:cs="Arial"/>
          <w:bCs/>
          <w:color w:val="000000"/>
          <w:lang w:eastAsia="x-none"/>
        </w:rPr>
        <w:t>notni računovodski sistem Ministrstva za finance</w:t>
      </w:r>
    </w:p>
    <w:p w14:paraId="5169D7F5"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MKRR</w:t>
      </w:r>
      <w:r w:rsidRPr="00065956">
        <w:rPr>
          <w:rFonts w:ascii="Arial" w:hAnsi="Arial" w:cs="Arial"/>
          <w:bCs/>
          <w:color w:val="000000"/>
          <w:lang w:eastAsia="x-none"/>
        </w:rPr>
        <w:tab/>
      </w:r>
      <w:r w:rsidRPr="00065956">
        <w:rPr>
          <w:rFonts w:ascii="Arial" w:hAnsi="Arial" w:cs="Arial"/>
          <w:bCs/>
          <w:color w:val="000000"/>
          <w:lang w:eastAsia="x-none"/>
        </w:rPr>
        <w:tab/>
        <w:t>Ministrstvo za kohezijo in regionalni razvoj</w:t>
      </w:r>
    </w:p>
    <w:p w14:paraId="648EBD26"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NIO</w:t>
      </w:r>
      <w:r w:rsidRPr="00065956">
        <w:rPr>
          <w:rFonts w:ascii="Arial" w:hAnsi="Arial" w:cs="Arial"/>
          <w:bCs/>
          <w:color w:val="000000"/>
          <w:lang w:val="x-none" w:eastAsia="x-none"/>
        </w:rPr>
        <w:tab/>
      </w:r>
      <w:r w:rsidRPr="00065956">
        <w:rPr>
          <w:rFonts w:ascii="Arial" w:hAnsi="Arial" w:cs="Arial"/>
          <w:bCs/>
          <w:color w:val="000000"/>
          <w:lang w:val="x-none" w:eastAsia="x-none"/>
        </w:rPr>
        <w:tab/>
      </w:r>
      <w:r w:rsidR="005C21C5">
        <w:rPr>
          <w:rFonts w:ascii="Arial" w:hAnsi="Arial" w:cs="Arial"/>
          <w:bCs/>
          <w:color w:val="000000"/>
          <w:lang w:val="x-none" w:eastAsia="x-none"/>
        </w:rPr>
        <w:t>N</w:t>
      </w:r>
      <w:r w:rsidRPr="00065956">
        <w:rPr>
          <w:rFonts w:ascii="Arial" w:hAnsi="Arial" w:cs="Arial"/>
          <w:bCs/>
          <w:color w:val="000000"/>
          <w:lang w:val="x-none" w:eastAsia="x-none"/>
        </w:rPr>
        <w:t>ačin izbora operacij</w:t>
      </w:r>
    </w:p>
    <w:p w14:paraId="52FB5144"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NOE</w:t>
      </w:r>
      <w:r w:rsidRPr="00065956">
        <w:rPr>
          <w:rFonts w:ascii="Arial" w:hAnsi="Arial" w:cs="Arial"/>
          <w:bCs/>
          <w:color w:val="000000"/>
          <w:lang w:eastAsia="x-none"/>
        </w:rPr>
        <w:tab/>
      </w:r>
      <w:r w:rsidRPr="00065956">
        <w:rPr>
          <w:rFonts w:ascii="Arial" w:hAnsi="Arial" w:cs="Arial"/>
          <w:bCs/>
          <w:color w:val="000000"/>
          <w:lang w:eastAsia="x-none"/>
        </w:rPr>
        <w:tab/>
      </w:r>
      <w:r w:rsidR="005C21C5">
        <w:rPr>
          <w:rFonts w:ascii="Arial" w:hAnsi="Arial" w:cs="Arial"/>
          <w:bCs/>
          <w:color w:val="000000"/>
          <w:lang w:eastAsia="x-none"/>
        </w:rPr>
        <w:t>N</w:t>
      </w:r>
      <w:r w:rsidRPr="00065956">
        <w:rPr>
          <w:rFonts w:ascii="Arial" w:hAnsi="Arial" w:cs="Arial"/>
          <w:bCs/>
          <w:color w:val="000000"/>
          <w:lang w:eastAsia="x-none"/>
        </w:rPr>
        <w:t>otranja organizacijska enota</w:t>
      </w:r>
    </w:p>
    <w:p w14:paraId="0E697E37"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NPO</w:t>
      </w:r>
      <w:r w:rsidRPr="00065956">
        <w:rPr>
          <w:rFonts w:ascii="Arial" w:hAnsi="Arial" w:cs="Arial"/>
          <w:bCs/>
          <w:color w:val="000000"/>
          <w:lang w:eastAsia="x-none"/>
        </w:rPr>
        <w:tab/>
      </w:r>
      <w:r w:rsidRPr="00065956">
        <w:rPr>
          <w:rFonts w:ascii="Arial" w:hAnsi="Arial" w:cs="Arial"/>
          <w:bCs/>
          <w:color w:val="000000"/>
          <w:lang w:eastAsia="x-none"/>
        </w:rPr>
        <w:tab/>
      </w:r>
      <w:r w:rsidR="005C21C5">
        <w:rPr>
          <w:rFonts w:ascii="Arial" w:hAnsi="Arial" w:cs="Arial"/>
          <w:bCs/>
          <w:color w:val="000000"/>
          <w:lang w:eastAsia="x-none"/>
        </w:rPr>
        <w:t>N</w:t>
      </w:r>
      <w:r w:rsidRPr="00065956">
        <w:rPr>
          <w:rFonts w:ascii="Arial" w:hAnsi="Arial" w:cs="Arial"/>
          <w:bCs/>
          <w:color w:val="000000"/>
          <w:lang w:eastAsia="x-none"/>
        </w:rPr>
        <w:t xml:space="preserve">eposredna potrditev operacije </w:t>
      </w:r>
    </w:p>
    <w:p w14:paraId="001BB5AA"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 xml:space="preserve">NUS </w:t>
      </w:r>
      <w:r w:rsidRPr="00065956">
        <w:rPr>
          <w:rFonts w:ascii="Arial" w:hAnsi="Arial" w:cs="Arial"/>
          <w:bCs/>
          <w:color w:val="000000"/>
          <w:lang w:eastAsia="x-none"/>
        </w:rPr>
        <w:tab/>
      </w:r>
      <w:r w:rsidRPr="00065956">
        <w:rPr>
          <w:rFonts w:ascii="Arial" w:hAnsi="Arial" w:cs="Arial"/>
          <w:bCs/>
          <w:color w:val="000000"/>
          <w:lang w:eastAsia="x-none"/>
        </w:rPr>
        <w:tab/>
        <w:t xml:space="preserve">Navodila organa upravljanja o upravičenih stroških za sredstva evropske kohezijske </w:t>
      </w:r>
    </w:p>
    <w:p w14:paraId="4214D848"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ab/>
      </w:r>
      <w:r w:rsidRPr="00065956">
        <w:rPr>
          <w:rFonts w:ascii="Arial" w:hAnsi="Arial" w:cs="Arial"/>
          <w:bCs/>
          <w:color w:val="000000"/>
          <w:lang w:eastAsia="x-none"/>
        </w:rPr>
        <w:tab/>
        <w:t>politike v  programskem obdobju 2021-2027</w:t>
      </w:r>
    </w:p>
    <w:p w14:paraId="34BA0B5D"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OU</w:t>
      </w:r>
      <w:r w:rsidRPr="00065956">
        <w:rPr>
          <w:rFonts w:ascii="Arial" w:hAnsi="Arial" w:cs="Arial"/>
          <w:bCs/>
          <w:color w:val="000000"/>
          <w:lang w:val="x-none" w:eastAsia="x-none"/>
        </w:rPr>
        <w:tab/>
      </w:r>
      <w:r w:rsidRPr="00065956">
        <w:rPr>
          <w:rFonts w:ascii="Arial" w:hAnsi="Arial" w:cs="Arial"/>
          <w:bCs/>
          <w:color w:val="000000"/>
          <w:lang w:val="x-none" w:eastAsia="x-none"/>
        </w:rPr>
        <w:tab/>
      </w:r>
      <w:r w:rsidR="005C21C5">
        <w:rPr>
          <w:rFonts w:ascii="Arial" w:hAnsi="Arial" w:cs="Arial"/>
          <w:bCs/>
          <w:color w:val="000000"/>
          <w:lang w:eastAsia="x-none"/>
        </w:rPr>
        <w:t>O</w:t>
      </w:r>
      <w:r w:rsidRPr="004B4B37">
        <w:rPr>
          <w:rFonts w:ascii="Arial" w:hAnsi="Arial" w:cs="Arial"/>
          <w:bCs/>
          <w:color w:val="000000"/>
          <w:lang w:eastAsia="x-none"/>
        </w:rPr>
        <w:t>rgan</w:t>
      </w:r>
      <w:r w:rsidRPr="00065956">
        <w:rPr>
          <w:rFonts w:ascii="Arial" w:hAnsi="Arial" w:cs="Arial"/>
          <w:bCs/>
          <w:color w:val="000000"/>
          <w:lang w:val="x-none" w:eastAsia="x-none"/>
        </w:rPr>
        <w:t xml:space="preserve"> upravljanja </w:t>
      </w:r>
    </w:p>
    <w:p w14:paraId="6052C267"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PDEU</w:t>
      </w:r>
      <w:r w:rsidRPr="00065956">
        <w:rPr>
          <w:rFonts w:ascii="Arial" w:hAnsi="Arial" w:cs="Arial"/>
          <w:bCs/>
          <w:color w:val="000000"/>
          <w:lang w:val="x-none" w:eastAsia="x-none"/>
        </w:rPr>
        <w:tab/>
      </w:r>
      <w:r w:rsidRPr="00065956">
        <w:rPr>
          <w:rFonts w:ascii="Arial" w:hAnsi="Arial" w:cs="Arial"/>
          <w:bCs/>
          <w:color w:val="000000"/>
          <w:lang w:val="x-none" w:eastAsia="x-none"/>
        </w:rPr>
        <w:tab/>
        <w:t>Pogodba o delovanju Evropske unije</w:t>
      </w:r>
    </w:p>
    <w:p w14:paraId="61F8DE87"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 xml:space="preserve">PEKP   </w:t>
      </w:r>
      <w:r w:rsidRPr="00065956">
        <w:rPr>
          <w:rFonts w:ascii="Arial" w:hAnsi="Arial" w:cs="Arial"/>
          <w:bCs/>
          <w:color w:val="000000"/>
          <w:lang w:eastAsia="x-none"/>
        </w:rPr>
        <w:tab/>
      </w:r>
      <w:r w:rsidRPr="00065956">
        <w:rPr>
          <w:rFonts w:ascii="Arial" w:hAnsi="Arial" w:cs="Arial"/>
          <w:bCs/>
          <w:color w:val="000000"/>
          <w:lang w:eastAsia="x-none"/>
        </w:rPr>
        <w:tab/>
        <w:t>Program za izvajanje evropske kohezijske politike v obdobju 2021–2027</w:t>
      </w:r>
    </w:p>
    <w:p w14:paraId="237DDD93"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PJN</w:t>
      </w:r>
      <w:r w:rsidRPr="00065956">
        <w:rPr>
          <w:rFonts w:ascii="Arial" w:hAnsi="Arial" w:cs="Arial"/>
          <w:bCs/>
          <w:color w:val="000000"/>
          <w:lang w:val="x-none" w:eastAsia="x-none"/>
        </w:rPr>
        <w:tab/>
      </w:r>
      <w:r w:rsidRPr="00065956">
        <w:rPr>
          <w:rFonts w:ascii="Arial" w:hAnsi="Arial" w:cs="Arial"/>
          <w:bCs/>
          <w:color w:val="000000"/>
          <w:lang w:val="x-none" w:eastAsia="x-none"/>
        </w:rPr>
        <w:tab/>
        <w:t>Portal javnih naročil</w:t>
      </w:r>
    </w:p>
    <w:p w14:paraId="2EAA25E6"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PKS</w:t>
      </w:r>
      <w:r w:rsidRPr="00065956">
        <w:rPr>
          <w:rFonts w:ascii="Arial" w:hAnsi="Arial" w:cs="Arial"/>
          <w:bCs/>
          <w:color w:val="000000"/>
          <w:lang w:val="x-none" w:eastAsia="x-none"/>
        </w:rPr>
        <w:tab/>
      </w:r>
      <w:r w:rsidRPr="00065956">
        <w:rPr>
          <w:rFonts w:ascii="Arial" w:hAnsi="Arial" w:cs="Arial"/>
          <w:bCs/>
          <w:color w:val="000000"/>
          <w:lang w:val="x-none" w:eastAsia="x-none"/>
        </w:rPr>
        <w:tab/>
      </w:r>
      <w:r w:rsidR="005C21C5">
        <w:rPr>
          <w:rFonts w:ascii="Arial" w:hAnsi="Arial" w:cs="Arial"/>
          <w:bCs/>
          <w:color w:val="000000"/>
          <w:lang w:val="x-none" w:eastAsia="x-none"/>
        </w:rPr>
        <w:t>P</w:t>
      </w:r>
      <w:r w:rsidRPr="00065956">
        <w:rPr>
          <w:rFonts w:ascii="Arial" w:hAnsi="Arial" w:cs="Arial"/>
          <w:bCs/>
          <w:color w:val="000000"/>
          <w:lang w:val="x-none" w:eastAsia="x-none"/>
        </w:rPr>
        <w:t>reverjanje na kraju samem</w:t>
      </w:r>
    </w:p>
    <w:p w14:paraId="507CA5B2" w14:textId="77777777" w:rsidR="00D45A55"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PT</w:t>
      </w:r>
      <w:r w:rsidRPr="00065956">
        <w:rPr>
          <w:rFonts w:ascii="Arial" w:hAnsi="Arial" w:cs="Arial"/>
          <w:bCs/>
          <w:color w:val="000000"/>
          <w:lang w:val="x-none" w:eastAsia="x-none"/>
        </w:rPr>
        <w:tab/>
      </w:r>
      <w:r w:rsidRPr="00065956">
        <w:rPr>
          <w:rFonts w:ascii="Arial" w:hAnsi="Arial" w:cs="Arial"/>
          <w:bCs/>
          <w:color w:val="000000"/>
          <w:lang w:val="x-none" w:eastAsia="x-none"/>
        </w:rPr>
        <w:tab/>
      </w:r>
      <w:r w:rsidR="005C21C5">
        <w:rPr>
          <w:rFonts w:ascii="Arial" w:hAnsi="Arial" w:cs="Arial"/>
          <w:bCs/>
          <w:color w:val="000000"/>
          <w:lang w:val="x-none" w:eastAsia="x-none"/>
        </w:rPr>
        <w:t>P</w:t>
      </w:r>
      <w:r w:rsidRPr="00065956">
        <w:rPr>
          <w:rFonts w:ascii="Arial" w:hAnsi="Arial" w:cs="Arial"/>
          <w:bCs/>
          <w:color w:val="000000"/>
          <w:lang w:val="x-none" w:eastAsia="x-none"/>
        </w:rPr>
        <w:t>osredniško telo</w:t>
      </w:r>
    </w:p>
    <w:p w14:paraId="4154A876" w14:textId="5BE02EB9" w:rsidR="000F7028" w:rsidRPr="00065956" w:rsidRDefault="000F7028" w:rsidP="00065956">
      <w:pPr>
        <w:pStyle w:val="navaden0"/>
        <w:spacing w:line="276" w:lineRule="auto"/>
        <w:rPr>
          <w:rFonts w:ascii="Arial" w:hAnsi="Arial" w:cs="Arial"/>
          <w:bCs/>
          <w:color w:val="000000"/>
          <w:lang w:val="x-none" w:eastAsia="x-none"/>
        </w:rPr>
      </w:pPr>
      <w:r>
        <w:rPr>
          <w:rFonts w:ascii="Arial" w:hAnsi="Arial" w:cs="Arial"/>
          <w:bCs/>
          <w:color w:val="000000"/>
          <w:lang w:val="x-none" w:eastAsia="x-none"/>
        </w:rPr>
        <w:t>RDL</w:t>
      </w:r>
      <w:r>
        <w:rPr>
          <w:rFonts w:ascii="Arial" w:hAnsi="Arial" w:cs="Arial"/>
          <w:bCs/>
          <w:color w:val="000000"/>
          <w:lang w:val="x-none" w:eastAsia="x-none"/>
        </w:rPr>
        <w:tab/>
      </w:r>
      <w:r>
        <w:rPr>
          <w:rFonts w:ascii="Arial" w:hAnsi="Arial" w:cs="Arial"/>
          <w:bCs/>
          <w:color w:val="000000"/>
          <w:lang w:val="x-none" w:eastAsia="x-none"/>
        </w:rPr>
        <w:tab/>
        <w:t>Register dejanskih lastnikov</w:t>
      </w:r>
    </w:p>
    <w:p w14:paraId="58ED7FE5"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RO</w:t>
      </w:r>
      <w:r w:rsidRPr="00065956">
        <w:rPr>
          <w:rFonts w:ascii="Arial" w:hAnsi="Arial" w:cs="Arial"/>
          <w:bCs/>
          <w:color w:val="000000"/>
          <w:lang w:eastAsia="x-none"/>
        </w:rPr>
        <w:tab/>
      </w:r>
      <w:r w:rsidRPr="00065956">
        <w:rPr>
          <w:rFonts w:ascii="Arial" w:hAnsi="Arial" w:cs="Arial"/>
          <w:bCs/>
          <w:color w:val="000000"/>
          <w:lang w:eastAsia="x-none"/>
        </w:rPr>
        <w:tab/>
      </w:r>
      <w:r w:rsidR="005C21C5">
        <w:rPr>
          <w:rFonts w:ascii="Arial" w:hAnsi="Arial" w:cs="Arial"/>
          <w:bCs/>
          <w:color w:val="000000"/>
          <w:lang w:eastAsia="x-none"/>
        </w:rPr>
        <w:t>Re</w:t>
      </w:r>
      <w:r w:rsidRPr="00065956">
        <w:rPr>
          <w:rFonts w:ascii="Arial" w:hAnsi="Arial" w:cs="Arial"/>
          <w:bCs/>
          <w:color w:val="000000"/>
          <w:lang w:eastAsia="x-none"/>
        </w:rPr>
        <w:t>vizijski organ (</w:t>
      </w:r>
      <w:r w:rsidRPr="00065956">
        <w:rPr>
          <w:rFonts w:ascii="Arial" w:hAnsi="Arial" w:cs="Arial"/>
          <w:bCs/>
          <w:color w:val="000000"/>
          <w:lang w:val="x-none" w:eastAsia="x-none"/>
        </w:rPr>
        <w:t>Urad RS za nadzor proračuna</w:t>
      </w:r>
      <w:r w:rsidRPr="00065956">
        <w:rPr>
          <w:rFonts w:ascii="Arial" w:hAnsi="Arial" w:cs="Arial"/>
          <w:bCs/>
          <w:color w:val="000000"/>
          <w:lang w:eastAsia="x-none"/>
        </w:rPr>
        <w:t>)</w:t>
      </w:r>
    </w:p>
    <w:p w14:paraId="0263C99F" w14:textId="77777777" w:rsidR="006D6024"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SPP</w:t>
      </w:r>
      <w:r w:rsidRPr="00065956">
        <w:rPr>
          <w:rFonts w:ascii="Arial" w:hAnsi="Arial" w:cs="Arial"/>
          <w:bCs/>
          <w:color w:val="000000"/>
          <w:lang w:val="x-none" w:eastAsia="x-none"/>
        </w:rPr>
        <w:tab/>
      </w:r>
      <w:r w:rsidRPr="00065956">
        <w:rPr>
          <w:rFonts w:ascii="Arial" w:hAnsi="Arial" w:cs="Arial"/>
          <w:bCs/>
          <w:color w:val="000000"/>
          <w:lang w:val="x-none" w:eastAsia="x-none"/>
        </w:rPr>
        <w:tab/>
        <w:t>Sklad za pravični prehod</w:t>
      </w:r>
    </w:p>
    <w:p w14:paraId="2A50530D" w14:textId="63AAEA7F" w:rsidR="00D45A55" w:rsidRPr="00065956" w:rsidRDefault="006D6024" w:rsidP="00065956">
      <w:pPr>
        <w:pStyle w:val="navaden0"/>
        <w:spacing w:line="276" w:lineRule="auto"/>
        <w:rPr>
          <w:rFonts w:ascii="Arial" w:hAnsi="Arial" w:cs="Arial"/>
          <w:bCs/>
          <w:color w:val="000000"/>
          <w:lang w:val="x-none" w:eastAsia="x-none"/>
        </w:rPr>
      </w:pPr>
      <w:r>
        <w:rPr>
          <w:rFonts w:ascii="Arial" w:hAnsi="Arial" w:cs="Arial"/>
          <w:bCs/>
          <w:color w:val="000000"/>
          <w:lang w:val="x-none" w:eastAsia="x-none"/>
        </w:rPr>
        <w:t>UI</w:t>
      </w:r>
      <w:r>
        <w:rPr>
          <w:rFonts w:ascii="Arial" w:hAnsi="Arial" w:cs="Arial"/>
          <w:bCs/>
          <w:color w:val="000000"/>
          <w:lang w:val="x-none" w:eastAsia="x-none"/>
        </w:rPr>
        <w:tab/>
      </w:r>
      <w:r>
        <w:rPr>
          <w:rFonts w:ascii="Arial" w:hAnsi="Arial" w:cs="Arial"/>
          <w:bCs/>
          <w:color w:val="000000"/>
          <w:lang w:val="x-none" w:eastAsia="x-none"/>
        </w:rPr>
        <w:tab/>
        <w:t>Umetna inteligenca</w:t>
      </w:r>
      <w:r w:rsidR="00D45A55" w:rsidRPr="00065956" w:rsidDel="0046047D">
        <w:rPr>
          <w:rFonts w:ascii="Arial" w:hAnsi="Arial" w:cs="Arial"/>
          <w:bCs/>
          <w:color w:val="000000"/>
          <w:lang w:val="x-none" w:eastAsia="x-none"/>
        </w:rPr>
        <w:t xml:space="preserve"> </w:t>
      </w:r>
    </w:p>
    <w:p w14:paraId="668EF1E9"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UNP</w:t>
      </w:r>
      <w:r w:rsidRPr="00065956">
        <w:rPr>
          <w:rFonts w:ascii="Arial" w:hAnsi="Arial" w:cs="Arial"/>
          <w:bCs/>
          <w:color w:val="000000"/>
          <w:lang w:val="x-none" w:eastAsia="x-none"/>
        </w:rPr>
        <w:tab/>
      </w:r>
      <w:r w:rsidRPr="00065956">
        <w:rPr>
          <w:rFonts w:ascii="Arial" w:hAnsi="Arial" w:cs="Arial"/>
          <w:bCs/>
          <w:color w:val="000000"/>
          <w:lang w:val="x-none" w:eastAsia="x-none"/>
        </w:rPr>
        <w:tab/>
        <w:t xml:space="preserve">Urad RS za nadzor proračuna </w:t>
      </w:r>
    </w:p>
    <w:p w14:paraId="14E36FD5"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ZDDV</w:t>
      </w:r>
      <w:r w:rsidRPr="00065956">
        <w:rPr>
          <w:rFonts w:ascii="Arial" w:hAnsi="Arial" w:cs="Arial"/>
          <w:bCs/>
          <w:color w:val="000000"/>
          <w:lang w:val="x-none" w:eastAsia="x-none"/>
        </w:rPr>
        <w:tab/>
      </w:r>
      <w:r w:rsidRPr="00065956">
        <w:rPr>
          <w:rFonts w:ascii="Arial" w:hAnsi="Arial" w:cs="Arial"/>
          <w:bCs/>
          <w:color w:val="000000"/>
          <w:lang w:val="x-none" w:eastAsia="x-none"/>
        </w:rPr>
        <w:tab/>
        <w:t xml:space="preserve">Zakon o davku na dodano vrednost </w:t>
      </w:r>
    </w:p>
    <w:p w14:paraId="7445FF57" w14:textId="77777777" w:rsidR="00D45A55" w:rsidRPr="00065956" w:rsidRDefault="00D45A55" w:rsidP="00065956">
      <w:pPr>
        <w:pStyle w:val="navaden0"/>
        <w:spacing w:line="276" w:lineRule="auto"/>
        <w:rPr>
          <w:rFonts w:ascii="Arial" w:hAnsi="Arial" w:cs="Arial"/>
          <w:bCs/>
          <w:color w:val="000000"/>
          <w:lang w:val="x-none" w:eastAsia="x-none"/>
        </w:rPr>
      </w:pPr>
      <w:r w:rsidRPr="00065956">
        <w:rPr>
          <w:rFonts w:ascii="Arial" w:hAnsi="Arial" w:cs="Arial"/>
          <w:bCs/>
          <w:color w:val="000000"/>
          <w:lang w:val="x-none" w:eastAsia="x-none"/>
        </w:rPr>
        <w:t>ZIPRS</w:t>
      </w:r>
      <w:r w:rsidRPr="00065956">
        <w:rPr>
          <w:rFonts w:ascii="Arial" w:hAnsi="Arial" w:cs="Arial"/>
          <w:bCs/>
          <w:color w:val="000000"/>
          <w:lang w:val="x-none" w:eastAsia="x-none"/>
        </w:rPr>
        <w:tab/>
      </w:r>
      <w:r w:rsidRPr="00065956">
        <w:rPr>
          <w:rFonts w:ascii="Arial" w:hAnsi="Arial" w:cs="Arial"/>
          <w:bCs/>
          <w:color w:val="000000"/>
          <w:lang w:val="x-none" w:eastAsia="x-none"/>
        </w:rPr>
        <w:tab/>
        <w:t xml:space="preserve">Zakon o izvrševanju proračunov RS </w:t>
      </w:r>
    </w:p>
    <w:p w14:paraId="3C6198F4"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ZJF</w:t>
      </w:r>
      <w:r w:rsidRPr="00065956">
        <w:rPr>
          <w:rFonts w:ascii="Arial" w:hAnsi="Arial" w:cs="Arial"/>
          <w:bCs/>
          <w:color w:val="000000"/>
          <w:lang w:eastAsia="x-none"/>
        </w:rPr>
        <w:tab/>
      </w:r>
      <w:r w:rsidRPr="00065956">
        <w:rPr>
          <w:rFonts w:ascii="Arial" w:hAnsi="Arial" w:cs="Arial"/>
          <w:bCs/>
          <w:color w:val="000000"/>
          <w:lang w:eastAsia="x-none"/>
        </w:rPr>
        <w:tab/>
        <w:t>Zakon o javnih financah</w:t>
      </w:r>
    </w:p>
    <w:p w14:paraId="0735954C"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ZJN</w:t>
      </w:r>
      <w:r w:rsidRPr="00065956">
        <w:rPr>
          <w:rFonts w:ascii="Arial" w:hAnsi="Arial" w:cs="Arial"/>
          <w:bCs/>
          <w:color w:val="000000"/>
          <w:lang w:eastAsia="x-none"/>
        </w:rPr>
        <w:tab/>
      </w:r>
      <w:r w:rsidRPr="00065956">
        <w:rPr>
          <w:rFonts w:ascii="Arial" w:hAnsi="Arial" w:cs="Arial"/>
          <w:bCs/>
          <w:color w:val="000000"/>
          <w:lang w:eastAsia="x-none"/>
        </w:rPr>
        <w:tab/>
        <w:t xml:space="preserve">Zakon o javnem naročanju </w:t>
      </w:r>
    </w:p>
    <w:p w14:paraId="2DAD311E"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ZJZP</w:t>
      </w:r>
      <w:r w:rsidRPr="00065956">
        <w:rPr>
          <w:rFonts w:ascii="Arial" w:hAnsi="Arial" w:cs="Arial"/>
          <w:bCs/>
          <w:color w:val="000000"/>
          <w:lang w:eastAsia="x-none"/>
        </w:rPr>
        <w:tab/>
      </w:r>
      <w:r w:rsidRPr="00065956">
        <w:rPr>
          <w:rFonts w:ascii="Arial" w:hAnsi="Arial" w:cs="Arial"/>
          <w:bCs/>
          <w:color w:val="000000"/>
          <w:lang w:eastAsia="x-none"/>
        </w:rPr>
        <w:tab/>
        <w:t>Zakon o javno-zasebnem partnerstvu</w:t>
      </w:r>
    </w:p>
    <w:p w14:paraId="684221B0" w14:textId="77777777" w:rsidR="00D45A55" w:rsidRPr="00065956"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ZNKP</w:t>
      </w:r>
      <w:r w:rsidRPr="00065956">
        <w:rPr>
          <w:rFonts w:ascii="Arial" w:hAnsi="Arial" w:cs="Arial"/>
          <w:bCs/>
          <w:color w:val="000000"/>
          <w:lang w:eastAsia="x-none"/>
        </w:rPr>
        <w:tab/>
      </w:r>
      <w:r w:rsidRPr="00065956">
        <w:rPr>
          <w:rFonts w:ascii="Arial" w:hAnsi="Arial" w:cs="Arial"/>
          <w:bCs/>
          <w:color w:val="000000"/>
          <w:lang w:eastAsia="x-none"/>
        </w:rPr>
        <w:tab/>
        <w:t>Zakon o nekaterih koncesijskih pogodbah</w:t>
      </w:r>
    </w:p>
    <w:p w14:paraId="4C135C51" w14:textId="77777777" w:rsidR="00D45A55" w:rsidRDefault="00D45A55" w:rsidP="00065956">
      <w:pPr>
        <w:pStyle w:val="navaden0"/>
        <w:spacing w:line="276" w:lineRule="auto"/>
        <w:rPr>
          <w:rFonts w:ascii="Arial" w:hAnsi="Arial" w:cs="Arial"/>
          <w:bCs/>
          <w:color w:val="000000"/>
          <w:lang w:eastAsia="x-none"/>
        </w:rPr>
      </w:pPr>
      <w:r w:rsidRPr="00065956">
        <w:rPr>
          <w:rFonts w:ascii="Arial" w:hAnsi="Arial" w:cs="Arial"/>
          <w:bCs/>
          <w:color w:val="000000"/>
          <w:lang w:eastAsia="x-none"/>
        </w:rPr>
        <w:t xml:space="preserve">ZZI </w:t>
      </w:r>
      <w:r w:rsidRPr="00065956">
        <w:rPr>
          <w:rFonts w:ascii="Arial" w:hAnsi="Arial" w:cs="Arial"/>
          <w:bCs/>
          <w:color w:val="000000"/>
          <w:lang w:eastAsia="x-none"/>
        </w:rPr>
        <w:tab/>
      </w:r>
      <w:r w:rsidRPr="00065956">
        <w:rPr>
          <w:rFonts w:ascii="Arial" w:hAnsi="Arial" w:cs="Arial"/>
          <w:bCs/>
          <w:color w:val="000000"/>
          <w:lang w:eastAsia="x-none"/>
        </w:rPr>
        <w:tab/>
      </w:r>
      <w:r w:rsidR="005C21C5">
        <w:rPr>
          <w:rFonts w:ascii="Arial" w:hAnsi="Arial" w:cs="Arial"/>
          <w:bCs/>
          <w:color w:val="000000"/>
          <w:lang w:eastAsia="x-none"/>
        </w:rPr>
        <w:t>Z</w:t>
      </w:r>
      <w:r w:rsidRPr="00065956">
        <w:rPr>
          <w:rFonts w:ascii="Arial" w:hAnsi="Arial" w:cs="Arial"/>
          <w:bCs/>
          <w:color w:val="000000"/>
          <w:lang w:eastAsia="x-none"/>
        </w:rPr>
        <w:t>ahtevek za izplačilo</w:t>
      </w:r>
    </w:p>
    <w:p w14:paraId="1DC9612D" w14:textId="77777777" w:rsidR="00D61EFD" w:rsidRPr="00065956" w:rsidRDefault="00D61EFD" w:rsidP="00065956">
      <w:pPr>
        <w:pStyle w:val="navaden0"/>
        <w:spacing w:line="276" w:lineRule="auto"/>
        <w:rPr>
          <w:rFonts w:ascii="Arial" w:hAnsi="Arial" w:cs="Arial"/>
          <w:bCs/>
          <w:color w:val="000000"/>
          <w:lang w:eastAsia="x-none"/>
        </w:rPr>
      </w:pPr>
      <w:r>
        <w:rPr>
          <w:rFonts w:ascii="Arial" w:hAnsi="Arial" w:cs="Arial"/>
          <w:bCs/>
          <w:color w:val="000000"/>
          <w:lang w:eastAsia="x-none"/>
        </w:rPr>
        <w:t>ZZIF</w:t>
      </w:r>
      <w:r>
        <w:rPr>
          <w:rFonts w:ascii="Arial" w:hAnsi="Arial" w:cs="Arial"/>
          <w:bCs/>
          <w:color w:val="000000"/>
          <w:lang w:eastAsia="x-none"/>
        </w:rPr>
        <w:tab/>
      </w:r>
      <w:r>
        <w:rPr>
          <w:rFonts w:ascii="Arial" w:hAnsi="Arial" w:cs="Arial"/>
          <w:bCs/>
          <w:color w:val="000000"/>
          <w:lang w:eastAsia="x-none"/>
        </w:rPr>
        <w:tab/>
      </w:r>
      <w:r w:rsidR="005C21C5">
        <w:rPr>
          <w:rFonts w:ascii="Arial" w:hAnsi="Arial" w:cs="Arial"/>
          <w:bCs/>
          <w:color w:val="000000"/>
          <w:lang w:eastAsia="x-none"/>
        </w:rPr>
        <w:t>Z</w:t>
      </w:r>
      <w:r>
        <w:rPr>
          <w:rFonts w:ascii="Arial" w:hAnsi="Arial" w:cs="Arial"/>
          <w:bCs/>
          <w:color w:val="000000"/>
          <w:lang w:eastAsia="x-none"/>
        </w:rPr>
        <w:t>ahtevek za izplačilo FI</w:t>
      </w:r>
    </w:p>
    <w:p w14:paraId="51A1B557" w14:textId="77777777" w:rsidR="00D45A55" w:rsidRPr="00065956" w:rsidRDefault="00D45A55" w:rsidP="00065956">
      <w:pPr>
        <w:pStyle w:val="navaden0"/>
        <w:spacing w:line="276" w:lineRule="auto"/>
        <w:rPr>
          <w:rFonts w:ascii="Arial" w:hAnsi="Arial" w:cs="Arial"/>
          <w:b/>
          <w:bCs/>
          <w:sz w:val="22"/>
          <w:szCs w:val="22"/>
        </w:rPr>
      </w:pPr>
      <w:r w:rsidRPr="00065956">
        <w:rPr>
          <w:rFonts w:ascii="Arial" w:hAnsi="Arial" w:cs="Arial"/>
          <w:b/>
          <w:bCs/>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5"/>
        <w:gridCol w:w="1736"/>
        <w:gridCol w:w="2646"/>
        <w:gridCol w:w="3545"/>
      </w:tblGrid>
      <w:tr w:rsidR="00D45A55" w:rsidRPr="00065956" w14:paraId="2D987F35" w14:textId="77777777" w:rsidTr="00500E80">
        <w:trPr>
          <w:trHeight w:val="429"/>
          <w:jc w:val="center"/>
        </w:trPr>
        <w:tc>
          <w:tcPr>
            <w:tcW w:w="1147" w:type="dxa"/>
            <w:vAlign w:val="center"/>
          </w:tcPr>
          <w:p w14:paraId="43B6BB13" w14:textId="77777777" w:rsidR="00D45A55" w:rsidRPr="00065956" w:rsidRDefault="00D45A55" w:rsidP="00065956">
            <w:pPr>
              <w:spacing w:line="276" w:lineRule="auto"/>
              <w:jc w:val="center"/>
              <w:rPr>
                <w:rFonts w:ascii="Arial" w:hAnsi="Arial" w:cs="Arial"/>
                <w:b/>
                <w:bCs/>
              </w:rPr>
            </w:pPr>
            <w:r w:rsidRPr="00065956">
              <w:rPr>
                <w:rFonts w:ascii="Arial" w:hAnsi="Arial" w:cs="Arial"/>
                <w:b/>
                <w:bCs/>
              </w:rPr>
              <w:lastRenderedPageBreak/>
              <w:t>Verzija</w:t>
            </w:r>
          </w:p>
        </w:tc>
        <w:tc>
          <w:tcPr>
            <w:tcW w:w="1758" w:type="dxa"/>
            <w:vAlign w:val="center"/>
          </w:tcPr>
          <w:p w14:paraId="54339407" w14:textId="77777777" w:rsidR="00D45A55" w:rsidRPr="00065956" w:rsidRDefault="00D45A55" w:rsidP="00065956">
            <w:pPr>
              <w:spacing w:line="276" w:lineRule="auto"/>
              <w:jc w:val="center"/>
              <w:rPr>
                <w:rFonts w:ascii="Arial" w:hAnsi="Arial" w:cs="Arial"/>
                <w:b/>
                <w:bCs/>
              </w:rPr>
            </w:pPr>
            <w:r w:rsidRPr="00065956">
              <w:rPr>
                <w:rFonts w:ascii="Arial" w:hAnsi="Arial" w:cs="Arial"/>
                <w:b/>
                <w:bCs/>
              </w:rPr>
              <w:t>Datum</w:t>
            </w:r>
          </w:p>
        </w:tc>
        <w:tc>
          <w:tcPr>
            <w:tcW w:w="2694" w:type="dxa"/>
            <w:vAlign w:val="center"/>
          </w:tcPr>
          <w:p w14:paraId="59C2BF5C" w14:textId="77777777" w:rsidR="00D45A55" w:rsidRPr="00065956" w:rsidRDefault="00D45A55" w:rsidP="00065956">
            <w:pPr>
              <w:spacing w:line="276" w:lineRule="auto"/>
              <w:jc w:val="center"/>
              <w:rPr>
                <w:rFonts w:ascii="Arial" w:hAnsi="Arial" w:cs="Arial"/>
                <w:b/>
                <w:bCs/>
              </w:rPr>
            </w:pPr>
            <w:r w:rsidRPr="00065956">
              <w:rPr>
                <w:rFonts w:ascii="Arial" w:hAnsi="Arial" w:cs="Arial"/>
                <w:b/>
                <w:bCs/>
              </w:rPr>
              <w:t>Opis</w:t>
            </w:r>
          </w:p>
        </w:tc>
        <w:tc>
          <w:tcPr>
            <w:tcW w:w="3613" w:type="dxa"/>
            <w:vAlign w:val="center"/>
          </w:tcPr>
          <w:p w14:paraId="1F341F11" w14:textId="77777777" w:rsidR="00D45A55" w:rsidRPr="00065956" w:rsidRDefault="00D45A55" w:rsidP="00065956">
            <w:pPr>
              <w:spacing w:line="276" w:lineRule="auto"/>
              <w:jc w:val="center"/>
              <w:rPr>
                <w:rFonts w:ascii="Arial" w:hAnsi="Arial" w:cs="Arial"/>
                <w:b/>
                <w:bCs/>
              </w:rPr>
            </w:pPr>
            <w:r w:rsidRPr="00065956">
              <w:rPr>
                <w:rFonts w:ascii="Arial" w:hAnsi="Arial" w:cs="Arial"/>
                <w:b/>
                <w:bCs/>
              </w:rPr>
              <w:t>Komentar</w:t>
            </w:r>
          </w:p>
        </w:tc>
      </w:tr>
      <w:tr w:rsidR="00D45A55" w:rsidRPr="00065956" w14:paraId="45A187EA" w14:textId="77777777" w:rsidTr="00500E80">
        <w:trPr>
          <w:trHeight w:val="476"/>
          <w:jc w:val="center"/>
        </w:trPr>
        <w:tc>
          <w:tcPr>
            <w:tcW w:w="1147" w:type="dxa"/>
            <w:vAlign w:val="center"/>
          </w:tcPr>
          <w:p w14:paraId="4E54D84A" w14:textId="77777777" w:rsidR="00D45A55" w:rsidRPr="00065956" w:rsidRDefault="00D45A55" w:rsidP="00065956">
            <w:pPr>
              <w:spacing w:line="276" w:lineRule="auto"/>
              <w:jc w:val="center"/>
              <w:rPr>
                <w:rFonts w:ascii="Arial" w:hAnsi="Arial" w:cs="Arial"/>
              </w:rPr>
            </w:pPr>
            <w:r w:rsidRPr="00065956">
              <w:rPr>
                <w:rFonts w:ascii="Arial" w:hAnsi="Arial" w:cs="Arial"/>
              </w:rPr>
              <w:t>1.0</w:t>
            </w:r>
          </w:p>
        </w:tc>
        <w:tc>
          <w:tcPr>
            <w:tcW w:w="1758" w:type="dxa"/>
            <w:vAlign w:val="center"/>
          </w:tcPr>
          <w:p w14:paraId="27FA6607" w14:textId="77777777" w:rsidR="00D45A55" w:rsidRPr="00065956" w:rsidRDefault="00D45A55" w:rsidP="00065956">
            <w:pPr>
              <w:spacing w:line="276" w:lineRule="auto"/>
              <w:jc w:val="center"/>
              <w:rPr>
                <w:rFonts w:ascii="Arial" w:hAnsi="Arial" w:cs="Arial"/>
              </w:rPr>
            </w:pPr>
            <w:r>
              <w:rPr>
                <w:rFonts w:ascii="Arial" w:hAnsi="Arial" w:cs="Arial"/>
              </w:rPr>
              <w:t>oktober</w:t>
            </w:r>
            <w:r w:rsidRPr="00065956">
              <w:rPr>
                <w:rFonts w:ascii="Arial" w:hAnsi="Arial" w:cs="Arial"/>
              </w:rPr>
              <w:t xml:space="preserve"> 2023</w:t>
            </w:r>
          </w:p>
        </w:tc>
        <w:tc>
          <w:tcPr>
            <w:tcW w:w="2694" w:type="dxa"/>
            <w:vAlign w:val="center"/>
          </w:tcPr>
          <w:p w14:paraId="4C28D789" w14:textId="77777777" w:rsidR="00D45A55" w:rsidRPr="00065956" w:rsidRDefault="00D45A55" w:rsidP="00065956">
            <w:pPr>
              <w:spacing w:line="276" w:lineRule="auto"/>
              <w:jc w:val="center"/>
              <w:rPr>
                <w:rFonts w:ascii="Arial" w:hAnsi="Arial" w:cs="Arial"/>
              </w:rPr>
            </w:pPr>
            <w:r w:rsidRPr="00065956">
              <w:rPr>
                <w:rFonts w:ascii="Arial" w:hAnsi="Arial" w:cs="Arial"/>
              </w:rPr>
              <w:t>Osnovna verzija navodil.</w:t>
            </w:r>
          </w:p>
        </w:tc>
        <w:tc>
          <w:tcPr>
            <w:tcW w:w="3613" w:type="dxa"/>
            <w:vAlign w:val="center"/>
          </w:tcPr>
          <w:p w14:paraId="55E17710" w14:textId="77777777" w:rsidR="00D45A55" w:rsidRPr="00065956" w:rsidRDefault="00D45A55" w:rsidP="00065956">
            <w:pPr>
              <w:spacing w:line="276" w:lineRule="auto"/>
              <w:jc w:val="center"/>
              <w:rPr>
                <w:rFonts w:ascii="Arial" w:hAnsi="Arial" w:cs="Arial"/>
              </w:rPr>
            </w:pPr>
          </w:p>
        </w:tc>
      </w:tr>
      <w:tr w:rsidR="000A7B00" w:rsidRPr="00065956" w14:paraId="2D5FB1AB" w14:textId="77777777" w:rsidTr="00500E80">
        <w:trPr>
          <w:trHeight w:val="476"/>
          <w:jc w:val="center"/>
        </w:trPr>
        <w:tc>
          <w:tcPr>
            <w:tcW w:w="1147" w:type="dxa"/>
            <w:vAlign w:val="center"/>
          </w:tcPr>
          <w:p w14:paraId="60E7F373" w14:textId="77777777" w:rsidR="000A7B00" w:rsidRPr="00065956" w:rsidRDefault="000A7B00" w:rsidP="00065956">
            <w:pPr>
              <w:spacing w:line="276" w:lineRule="auto"/>
              <w:jc w:val="center"/>
              <w:rPr>
                <w:rFonts w:ascii="Arial" w:hAnsi="Arial" w:cs="Arial"/>
              </w:rPr>
            </w:pPr>
            <w:r>
              <w:rPr>
                <w:rFonts w:ascii="Arial" w:hAnsi="Arial" w:cs="Arial"/>
              </w:rPr>
              <w:t>2.0</w:t>
            </w:r>
          </w:p>
        </w:tc>
        <w:tc>
          <w:tcPr>
            <w:tcW w:w="1758" w:type="dxa"/>
            <w:vAlign w:val="center"/>
          </w:tcPr>
          <w:p w14:paraId="3D735BA5" w14:textId="77777777" w:rsidR="000A7B00" w:rsidRDefault="00767632" w:rsidP="00065956">
            <w:pPr>
              <w:spacing w:line="276" w:lineRule="auto"/>
              <w:jc w:val="center"/>
              <w:rPr>
                <w:rFonts w:ascii="Arial" w:hAnsi="Arial" w:cs="Arial"/>
              </w:rPr>
            </w:pPr>
            <w:r>
              <w:rPr>
                <w:rFonts w:ascii="Arial" w:hAnsi="Arial" w:cs="Arial"/>
              </w:rPr>
              <w:t>oktober</w:t>
            </w:r>
            <w:r w:rsidR="000A7B00">
              <w:rPr>
                <w:rFonts w:ascii="Arial" w:hAnsi="Arial" w:cs="Arial"/>
              </w:rPr>
              <w:t xml:space="preserve"> 2024</w:t>
            </w:r>
          </w:p>
        </w:tc>
        <w:tc>
          <w:tcPr>
            <w:tcW w:w="2694" w:type="dxa"/>
            <w:vAlign w:val="center"/>
          </w:tcPr>
          <w:p w14:paraId="0D8F8CC1" w14:textId="77777777" w:rsidR="000A7B00" w:rsidRPr="00065956" w:rsidRDefault="000A7B00" w:rsidP="00065956">
            <w:pPr>
              <w:spacing w:line="276" w:lineRule="auto"/>
              <w:jc w:val="center"/>
              <w:rPr>
                <w:rFonts w:ascii="Arial" w:hAnsi="Arial" w:cs="Arial"/>
              </w:rPr>
            </w:pPr>
            <w:r>
              <w:rPr>
                <w:rFonts w:ascii="Arial" w:hAnsi="Arial" w:cs="Arial"/>
              </w:rPr>
              <w:t>Posodobitev celotnih navodil</w:t>
            </w:r>
            <w:r w:rsidR="00506976">
              <w:rPr>
                <w:rFonts w:ascii="Arial" w:hAnsi="Arial" w:cs="Arial"/>
              </w:rPr>
              <w:t>.</w:t>
            </w:r>
          </w:p>
        </w:tc>
        <w:tc>
          <w:tcPr>
            <w:tcW w:w="3613" w:type="dxa"/>
            <w:vAlign w:val="center"/>
          </w:tcPr>
          <w:p w14:paraId="57178A59" w14:textId="77777777" w:rsidR="002C7CB1" w:rsidRDefault="002C7CB1" w:rsidP="002C7CB1">
            <w:pPr>
              <w:spacing w:line="276" w:lineRule="auto"/>
              <w:jc w:val="left"/>
              <w:rPr>
                <w:rFonts w:ascii="Arial" w:hAnsi="Arial" w:cs="Arial"/>
              </w:rPr>
            </w:pPr>
            <w:r>
              <w:rPr>
                <w:rFonts w:ascii="Arial" w:hAnsi="Arial" w:cs="Arial"/>
              </w:rPr>
              <w:t xml:space="preserve">Posodobljena so celotna </w:t>
            </w:r>
            <w:r w:rsidR="005C21C5">
              <w:rPr>
                <w:rFonts w:ascii="Arial" w:hAnsi="Arial" w:cs="Arial"/>
              </w:rPr>
              <w:t>n</w:t>
            </w:r>
            <w:r>
              <w:rPr>
                <w:rFonts w:ascii="Arial" w:hAnsi="Arial" w:cs="Arial"/>
              </w:rPr>
              <w:t xml:space="preserve">avodila, </w:t>
            </w:r>
          </w:p>
          <w:p w14:paraId="3D23680D" w14:textId="77777777" w:rsidR="002C7CB1" w:rsidRDefault="002C7CB1" w:rsidP="002C7CB1">
            <w:pPr>
              <w:spacing w:line="276" w:lineRule="auto"/>
              <w:jc w:val="left"/>
              <w:rPr>
                <w:rFonts w:ascii="Arial" w:hAnsi="Arial" w:cs="Arial"/>
              </w:rPr>
            </w:pPr>
            <w:r>
              <w:rPr>
                <w:rFonts w:ascii="Arial" w:hAnsi="Arial" w:cs="Arial"/>
              </w:rPr>
              <w:t xml:space="preserve">v </w:t>
            </w:r>
            <w:r w:rsidR="00572D4E">
              <w:rPr>
                <w:rFonts w:ascii="Arial" w:hAnsi="Arial" w:cs="Arial"/>
              </w:rPr>
              <w:t>P</w:t>
            </w:r>
            <w:r>
              <w:rPr>
                <w:rFonts w:ascii="Arial" w:hAnsi="Arial" w:cs="Arial"/>
              </w:rPr>
              <w:t xml:space="preserve">rilogi 1 dodan </w:t>
            </w:r>
            <w:r w:rsidR="005C21C5">
              <w:rPr>
                <w:rFonts w:ascii="Arial" w:hAnsi="Arial" w:cs="Arial"/>
              </w:rPr>
              <w:t>kontrolni list</w:t>
            </w:r>
            <w:r>
              <w:rPr>
                <w:rFonts w:ascii="Arial" w:hAnsi="Arial" w:cs="Arial"/>
              </w:rPr>
              <w:t xml:space="preserve"> za negativni ZZI, </w:t>
            </w:r>
          </w:p>
          <w:p w14:paraId="125B8DE5" w14:textId="77777777" w:rsidR="005C21C5" w:rsidRDefault="002C7CB1" w:rsidP="002C7CB1">
            <w:pPr>
              <w:spacing w:line="276" w:lineRule="auto"/>
              <w:jc w:val="left"/>
              <w:rPr>
                <w:rFonts w:ascii="Arial" w:hAnsi="Arial" w:cs="Arial"/>
              </w:rPr>
            </w:pPr>
            <w:r>
              <w:rPr>
                <w:rFonts w:ascii="Arial" w:hAnsi="Arial" w:cs="Arial"/>
              </w:rPr>
              <w:t xml:space="preserve">v Prilogi 2 dodan </w:t>
            </w:r>
            <w:r w:rsidR="005C21C5">
              <w:rPr>
                <w:rFonts w:ascii="Arial" w:hAnsi="Arial" w:cs="Arial"/>
              </w:rPr>
              <w:t>kontrolni list</w:t>
            </w:r>
            <w:r>
              <w:rPr>
                <w:rFonts w:ascii="Arial" w:hAnsi="Arial" w:cs="Arial"/>
              </w:rPr>
              <w:t xml:space="preserve"> za »in </w:t>
            </w:r>
            <w:proofErr w:type="spellStart"/>
            <w:r>
              <w:rPr>
                <w:rFonts w:ascii="Arial" w:hAnsi="Arial" w:cs="Arial"/>
              </w:rPr>
              <w:t>house</w:t>
            </w:r>
            <w:proofErr w:type="spellEnd"/>
            <w:r>
              <w:rPr>
                <w:rFonts w:ascii="Arial" w:hAnsi="Arial" w:cs="Arial"/>
              </w:rPr>
              <w:t xml:space="preserve">« </w:t>
            </w:r>
            <w:r w:rsidR="005C21C5">
              <w:rPr>
                <w:rFonts w:ascii="Arial" w:hAnsi="Arial" w:cs="Arial"/>
              </w:rPr>
              <w:t>javno naročilo</w:t>
            </w:r>
            <w:r>
              <w:rPr>
                <w:rFonts w:ascii="Arial" w:hAnsi="Arial" w:cs="Arial"/>
              </w:rPr>
              <w:t xml:space="preserve">, posodobitev </w:t>
            </w:r>
            <w:r w:rsidR="005C21C5">
              <w:rPr>
                <w:rFonts w:ascii="Arial" w:hAnsi="Arial" w:cs="Arial"/>
              </w:rPr>
              <w:t>kontrolnega lista</w:t>
            </w:r>
            <w:r>
              <w:rPr>
                <w:rFonts w:ascii="Arial" w:hAnsi="Arial" w:cs="Arial"/>
              </w:rPr>
              <w:t xml:space="preserve"> za izvedbo javno-zasebnega partnerstva, </w:t>
            </w:r>
          </w:p>
          <w:p w14:paraId="5D5F557E" w14:textId="77777777" w:rsidR="000A7B00" w:rsidRPr="00065956" w:rsidRDefault="002C7CB1" w:rsidP="002C7CB1">
            <w:pPr>
              <w:spacing w:line="276" w:lineRule="auto"/>
              <w:jc w:val="left"/>
              <w:rPr>
                <w:rFonts w:ascii="Arial" w:hAnsi="Arial" w:cs="Arial"/>
              </w:rPr>
            </w:pPr>
            <w:r>
              <w:rPr>
                <w:rFonts w:ascii="Arial" w:hAnsi="Arial" w:cs="Arial"/>
              </w:rPr>
              <w:t>dodana Priloga 3</w:t>
            </w:r>
          </w:p>
        </w:tc>
      </w:tr>
      <w:tr w:rsidR="00A32B6A" w:rsidRPr="00065956" w14:paraId="5DD8C623" w14:textId="77777777" w:rsidTr="00500E80">
        <w:trPr>
          <w:trHeight w:val="476"/>
          <w:jc w:val="center"/>
        </w:trPr>
        <w:tc>
          <w:tcPr>
            <w:tcW w:w="1147" w:type="dxa"/>
            <w:vAlign w:val="center"/>
          </w:tcPr>
          <w:p w14:paraId="4B2FC05E" w14:textId="77777777" w:rsidR="00A32B6A" w:rsidRDefault="00A32B6A" w:rsidP="00065956">
            <w:pPr>
              <w:spacing w:line="276" w:lineRule="auto"/>
              <w:jc w:val="center"/>
              <w:rPr>
                <w:rFonts w:ascii="Arial" w:hAnsi="Arial" w:cs="Arial"/>
              </w:rPr>
            </w:pPr>
            <w:r>
              <w:rPr>
                <w:rFonts w:ascii="Arial" w:hAnsi="Arial" w:cs="Arial"/>
              </w:rPr>
              <w:t>3.0</w:t>
            </w:r>
          </w:p>
        </w:tc>
        <w:tc>
          <w:tcPr>
            <w:tcW w:w="1758" w:type="dxa"/>
            <w:vAlign w:val="center"/>
          </w:tcPr>
          <w:p w14:paraId="01F3A86C" w14:textId="77777777" w:rsidR="00A32B6A" w:rsidRDefault="00A32B6A" w:rsidP="00065956">
            <w:pPr>
              <w:spacing w:line="276" w:lineRule="auto"/>
              <w:jc w:val="center"/>
              <w:rPr>
                <w:rFonts w:ascii="Arial" w:hAnsi="Arial" w:cs="Arial"/>
              </w:rPr>
            </w:pPr>
            <w:r>
              <w:rPr>
                <w:rFonts w:ascii="Arial" w:hAnsi="Arial" w:cs="Arial"/>
              </w:rPr>
              <w:t>februar 2025</w:t>
            </w:r>
          </w:p>
        </w:tc>
        <w:tc>
          <w:tcPr>
            <w:tcW w:w="2694" w:type="dxa"/>
            <w:vAlign w:val="center"/>
          </w:tcPr>
          <w:p w14:paraId="7B90FBA4" w14:textId="77777777" w:rsidR="00A32B6A" w:rsidRDefault="00506976" w:rsidP="00065956">
            <w:pPr>
              <w:spacing w:line="276" w:lineRule="auto"/>
              <w:jc w:val="center"/>
              <w:rPr>
                <w:rFonts w:ascii="Arial" w:hAnsi="Arial" w:cs="Arial"/>
              </w:rPr>
            </w:pPr>
            <w:r>
              <w:rPr>
                <w:rFonts w:ascii="Arial" w:hAnsi="Arial" w:cs="Arial"/>
              </w:rPr>
              <w:t>Posodobitev navodil.</w:t>
            </w:r>
          </w:p>
        </w:tc>
        <w:tc>
          <w:tcPr>
            <w:tcW w:w="3613" w:type="dxa"/>
            <w:vAlign w:val="center"/>
          </w:tcPr>
          <w:p w14:paraId="3485AB88" w14:textId="77777777" w:rsidR="00CE3AB2" w:rsidRDefault="00E546DF" w:rsidP="002C7CB1">
            <w:pPr>
              <w:spacing w:line="276" w:lineRule="auto"/>
              <w:jc w:val="left"/>
              <w:rPr>
                <w:rFonts w:ascii="Arial" w:hAnsi="Arial" w:cs="Arial"/>
              </w:rPr>
            </w:pPr>
            <w:r>
              <w:rPr>
                <w:rFonts w:ascii="Arial" w:hAnsi="Arial" w:cs="Arial"/>
              </w:rPr>
              <w:t>Dodano poglavje</w:t>
            </w:r>
            <w:r w:rsidR="00CE3AB2">
              <w:rPr>
                <w:rFonts w:ascii="Arial" w:hAnsi="Arial" w:cs="Arial"/>
              </w:rPr>
              <w:t>:</w:t>
            </w:r>
          </w:p>
          <w:p w14:paraId="37E45C26" w14:textId="73621139" w:rsidR="00CE3AB2" w:rsidRDefault="00E546DF" w:rsidP="002C7CB1">
            <w:pPr>
              <w:spacing w:line="276" w:lineRule="auto"/>
              <w:jc w:val="left"/>
              <w:rPr>
                <w:rFonts w:ascii="Arial" w:hAnsi="Arial" w:cs="Arial"/>
              </w:rPr>
            </w:pPr>
            <w:r>
              <w:rPr>
                <w:rFonts w:ascii="Arial" w:hAnsi="Arial" w:cs="Arial"/>
              </w:rPr>
              <w:t>6.9 P</w:t>
            </w:r>
            <w:r w:rsidRPr="00E546DF">
              <w:rPr>
                <w:rFonts w:ascii="Arial" w:hAnsi="Arial" w:cs="Arial"/>
              </w:rPr>
              <w:t>reverjanje upravičenosti prejemnikov</w:t>
            </w:r>
            <w:r w:rsidR="004061FA">
              <w:rPr>
                <w:rFonts w:ascii="Arial" w:hAnsi="Arial" w:cs="Arial"/>
              </w:rPr>
              <w:t xml:space="preserve"> sredstev</w:t>
            </w:r>
            <w:r w:rsidR="00C30D5C">
              <w:rPr>
                <w:rFonts w:ascii="Arial" w:hAnsi="Arial" w:cs="Arial"/>
              </w:rPr>
              <w:t xml:space="preserve"> in</w:t>
            </w:r>
            <w:r>
              <w:rPr>
                <w:rFonts w:ascii="Arial" w:hAnsi="Arial" w:cs="Arial"/>
              </w:rPr>
              <w:t xml:space="preserve"> dopolnjeno poglavje </w:t>
            </w:r>
          </w:p>
          <w:p w14:paraId="0412BC91" w14:textId="22C342BF" w:rsidR="00A32B6A" w:rsidRDefault="00E546DF" w:rsidP="002C7CB1">
            <w:pPr>
              <w:spacing w:line="276" w:lineRule="auto"/>
              <w:jc w:val="left"/>
              <w:rPr>
                <w:rFonts w:ascii="Arial" w:hAnsi="Arial" w:cs="Arial"/>
              </w:rPr>
            </w:pPr>
            <w:r>
              <w:rPr>
                <w:rFonts w:ascii="Arial" w:hAnsi="Arial" w:cs="Arial"/>
              </w:rPr>
              <w:t>6.1 Javna naročila / izbor izvajalcev</w:t>
            </w:r>
          </w:p>
        </w:tc>
      </w:tr>
      <w:tr w:rsidR="00931370" w:rsidRPr="00065956" w14:paraId="1D9AC27E" w14:textId="77777777" w:rsidTr="00DD6860">
        <w:trPr>
          <w:trHeight w:val="476"/>
          <w:jc w:val="center"/>
        </w:trPr>
        <w:tc>
          <w:tcPr>
            <w:tcW w:w="1147" w:type="dxa"/>
            <w:shd w:val="clear" w:color="auto" w:fill="auto"/>
            <w:vAlign w:val="center"/>
          </w:tcPr>
          <w:p w14:paraId="60362725" w14:textId="77777777" w:rsidR="00DD6860" w:rsidRDefault="00DD6860" w:rsidP="00065956">
            <w:pPr>
              <w:spacing w:line="276" w:lineRule="auto"/>
              <w:jc w:val="center"/>
              <w:rPr>
                <w:rFonts w:ascii="Arial" w:hAnsi="Arial" w:cs="Arial"/>
              </w:rPr>
            </w:pPr>
            <w:r>
              <w:rPr>
                <w:rFonts w:ascii="Arial" w:hAnsi="Arial" w:cs="Arial"/>
              </w:rPr>
              <w:t>4.0</w:t>
            </w:r>
          </w:p>
        </w:tc>
        <w:tc>
          <w:tcPr>
            <w:tcW w:w="1758" w:type="dxa"/>
            <w:shd w:val="clear" w:color="auto" w:fill="auto"/>
            <w:vAlign w:val="center"/>
          </w:tcPr>
          <w:p w14:paraId="1888AF01" w14:textId="77777777" w:rsidR="00DD6860" w:rsidRDefault="002D7471" w:rsidP="00065956">
            <w:pPr>
              <w:spacing w:line="276" w:lineRule="auto"/>
              <w:jc w:val="center"/>
              <w:rPr>
                <w:rFonts w:ascii="Arial" w:hAnsi="Arial" w:cs="Arial"/>
              </w:rPr>
            </w:pPr>
            <w:r>
              <w:rPr>
                <w:rFonts w:ascii="Arial" w:hAnsi="Arial" w:cs="Arial"/>
              </w:rPr>
              <w:t>s</w:t>
            </w:r>
            <w:r w:rsidR="00DD6860">
              <w:rPr>
                <w:rFonts w:ascii="Arial" w:hAnsi="Arial" w:cs="Arial"/>
              </w:rPr>
              <w:t>eptember 2025</w:t>
            </w:r>
          </w:p>
        </w:tc>
        <w:tc>
          <w:tcPr>
            <w:tcW w:w="2694" w:type="dxa"/>
            <w:shd w:val="clear" w:color="auto" w:fill="auto"/>
            <w:vAlign w:val="center"/>
          </w:tcPr>
          <w:p w14:paraId="4EAE76CE" w14:textId="77777777" w:rsidR="00DD6860" w:rsidRDefault="00DD6860" w:rsidP="00065956">
            <w:pPr>
              <w:spacing w:line="276" w:lineRule="auto"/>
              <w:jc w:val="center"/>
              <w:rPr>
                <w:rFonts w:ascii="Arial" w:hAnsi="Arial" w:cs="Arial"/>
              </w:rPr>
            </w:pPr>
            <w:r>
              <w:rPr>
                <w:rFonts w:ascii="Arial" w:hAnsi="Arial" w:cs="Arial"/>
              </w:rPr>
              <w:t>Posodobitev navodil</w:t>
            </w:r>
          </w:p>
        </w:tc>
        <w:tc>
          <w:tcPr>
            <w:tcW w:w="3613" w:type="dxa"/>
            <w:shd w:val="clear" w:color="auto" w:fill="auto"/>
            <w:vAlign w:val="center"/>
          </w:tcPr>
          <w:p w14:paraId="16109494" w14:textId="77777777" w:rsidR="00E41666" w:rsidRDefault="00C309DC" w:rsidP="002C7CB1">
            <w:pPr>
              <w:spacing w:line="276" w:lineRule="auto"/>
              <w:jc w:val="left"/>
              <w:rPr>
                <w:rFonts w:ascii="Arial" w:hAnsi="Arial" w:cs="Arial"/>
              </w:rPr>
            </w:pPr>
            <w:r>
              <w:rPr>
                <w:rFonts w:ascii="Arial" w:hAnsi="Arial" w:cs="Arial"/>
              </w:rPr>
              <w:t xml:space="preserve">Posodobljena poglavja: </w:t>
            </w:r>
          </w:p>
          <w:p w14:paraId="1520C025" w14:textId="77777777" w:rsidR="00E41666" w:rsidRDefault="00C309DC" w:rsidP="002C7CB1">
            <w:pPr>
              <w:spacing w:line="276" w:lineRule="auto"/>
              <w:jc w:val="left"/>
              <w:rPr>
                <w:rFonts w:ascii="Arial" w:hAnsi="Arial" w:cs="Arial"/>
              </w:rPr>
            </w:pPr>
            <w:r>
              <w:rPr>
                <w:rFonts w:ascii="Arial" w:hAnsi="Arial" w:cs="Arial"/>
              </w:rPr>
              <w:t xml:space="preserve">5.1 Administrativna preverjanja, </w:t>
            </w:r>
          </w:p>
          <w:p w14:paraId="2477FEC5" w14:textId="77777777" w:rsidR="00E41666" w:rsidRDefault="00C309DC" w:rsidP="002C7CB1">
            <w:pPr>
              <w:spacing w:line="276" w:lineRule="auto"/>
              <w:jc w:val="left"/>
              <w:rPr>
                <w:rFonts w:ascii="Arial" w:hAnsi="Arial" w:cs="Arial"/>
              </w:rPr>
            </w:pPr>
            <w:r>
              <w:rPr>
                <w:rFonts w:ascii="Arial" w:hAnsi="Arial" w:cs="Arial"/>
              </w:rPr>
              <w:t xml:space="preserve">5.2 Preverjanje na kraju samem, </w:t>
            </w:r>
          </w:p>
          <w:p w14:paraId="2A758F4E" w14:textId="77777777" w:rsidR="00E41666" w:rsidRDefault="00C309DC" w:rsidP="002C7CB1">
            <w:pPr>
              <w:spacing w:line="276" w:lineRule="auto"/>
              <w:jc w:val="left"/>
              <w:rPr>
                <w:rFonts w:ascii="Arial" w:hAnsi="Arial" w:cs="Arial"/>
              </w:rPr>
            </w:pPr>
            <w:r>
              <w:rPr>
                <w:rFonts w:ascii="Arial" w:hAnsi="Arial" w:cs="Arial"/>
              </w:rPr>
              <w:t>6.2 Preverjanje nasprotja interesov, 6.4 Goljufije</w:t>
            </w:r>
            <w:r w:rsidR="00E41666">
              <w:rPr>
                <w:rFonts w:ascii="Arial" w:hAnsi="Arial" w:cs="Arial"/>
              </w:rPr>
              <w:t>,</w:t>
            </w:r>
            <w:r>
              <w:rPr>
                <w:rFonts w:ascii="Arial" w:hAnsi="Arial" w:cs="Arial"/>
              </w:rPr>
              <w:t xml:space="preserve"> </w:t>
            </w:r>
          </w:p>
          <w:p w14:paraId="7B075E9A" w14:textId="77777777" w:rsidR="00E41666" w:rsidRDefault="00C309DC" w:rsidP="002C7CB1">
            <w:pPr>
              <w:spacing w:line="276" w:lineRule="auto"/>
              <w:jc w:val="left"/>
              <w:rPr>
                <w:rFonts w:ascii="Arial" w:hAnsi="Arial" w:cs="Arial"/>
              </w:rPr>
            </w:pPr>
            <w:r>
              <w:rPr>
                <w:rFonts w:ascii="Arial" w:hAnsi="Arial" w:cs="Arial"/>
              </w:rPr>
              <w:t>6.7 Enake možnosti, nediskriminacija in dostopnost za invalide</w:t>
            </w:r>
            <w:r w:rsidR="00E41666">
              <w:rPr>
                <w:rFonts w:ascii="Arial" w:hAnsi="Arial" w:cs="Arial"/>
              </w:rPr>
              <w:t>,</w:t>
            </w:r>
            <w:r>
              <w:rPr>
                <w:rFonts w:ascii="Arial" w:hAnsi="Arial" w:cs="Arial"/>
              </w:rPr>
              <w:t xml:space="preserve"> </w:t>
            </w:r>
          </w:p>
          <w:p w14:paraId="0A2CFD0B" w14:textId="0FA8CA4F" w:rsidR="0067746B" w:rsidRDefault="0067746B" w:rsidP="002C7CB1">
            <w:pPr>
              <w:spacing w:line="276" w:lineRule="auto"/>
              <w:jc w:val="left"/>
              <w:rPr>
                <w:rFonts w:ascii="Arial" w:hAnsi="Arial" w:cs="Arial"/>
              </w:rPr>
            </w:pPr>
            <w:r>
              <w:rPr>
                <w:rFonts w:ascii="Arial" w:hAnsi="Arial" w:cs="Arial"/>
              </w:rPr>
              <w:t>7. Preverjanje opravljanja prenesenih nalog,</w:t>
            </w:r>
          </w:p>
          <w:p w14:paraId="64C52DC8" w14:textId="77777777" w:rsidR="00E41666" w:rsidRDefault="00E41666" w:rsidP="002C7CB1">
            <w:pPr>
              <w:spacing w:line="276" w:lineRule="auto"/>
              <w:jc w:val="left"/>
              <w:rPr>
                <w:rFonts w:ascii="Arial" w:hAnsi="Arial" w:cs="Arial"/>
              </w:rPr>
            </w:pPr>
            <w:r>
              <w:rPr>
                <w:rFonts w:ascii="Arial" w:hAnsi="Arial" w:cs="Arial"/>
              </w:rPr>
              <w:t>D</w:t>
            </w:r>
            <w:r w:rsidR="00C309DC">
              <w:rPr>
                <w:rFonts w:ascii="Arial" w:hAnsi="Arial" w:cs="Arial"/>
              </w:rPr>
              <w:t>odano poglavje</w:t>
            </w:r>
            <w:r w:rsidR="00216E5B">
              <w:rPr>
                <w:rFonts w:ascii="Arial" w:hAnsi="Arial" w:cs="Arial"/>
              </w:rPr>
              <w:t>:</w:t>
            </w:r>
            <w:r w:rsidR="00C309DC">
              <w:rPr>
                <w:rFonts w:ascii="Arial" w:hAnsi="Arial" w:cs="Arial"/>
              </w:rPr>
              <w:t xml:space="preserve"> </w:t>
            </w:r>
          </w:p>
          <w:p w14:paraId="7B7A4AF6" w14:textId="77777777" w:rsidR="00DD6860" w:rsidRDefault="00C309DC" w:rsidP="002C7CB1">
            <w:pPr>
              <w:spacing w:line="276" w:lineRule="auto"/>
              <w:jc w:val="left"/>
              <w:rPr>
                <w:rFonts w:ascii="Arial" w:hAnsi="Arial" w:cs="Arial"/>
              </w:rPr>
            </w:pPr>
            <w:r>
              <w:rPr>
                <w:rFonts w:ascii="Arial" w:hAnsi="Arial" w:cs="Arial"/>
              </w:rPr>
              <w:t>6.10 Preverjanje dejanskih lastnikov</w:t>
            </w:r>
            <w:r w:rsidR="00E41666">
              <w:rPr>
                <w:rFonts w:ascii="Arial" w:hAnsi="Arial" w:cs="Arial"/>
              </w:rPr>
              <w:t xml:space="preserve"> </w:t>
            </w:r>
          </w:p>
        </w:tc>
      </w:tr>
    </w:tbl>
    <w:p w14:paraId="552430D1" w14:textId="77777777" w:rsidR="00D45A55" w:rsidRPr="00065956" w:rsidRDefault="00D45A55" w:rsidP="00065956">
      <w:pPr>
        <w:pStyle w:val="navaden0"/>
        <w:spacing w:line="276" w:lineRule="auto"/>
        <w:rPr>
          <w:rFonts w:ascii="Arial" w:hAnsi="Arial" w:cs="Arial"/>
          <w:b/>
          <w:bCs/>
          <w:sz w:val="22"/>
          <w:szCs w:val="22"/>
        </w:rPr>
        <w:sectPr w:rsidR="00D45A55" w:rsidRPr="00065956" w:rsidSect="00500E80">
          <w:headerReference w:type="even" r:id="rId16"/>
          <w:footerReference w:type="default" r:id="rId17"/>
          <w:headerReference w:type="first" r:id="rId18"/>
          <w:pgSz w:w="11906" w:h="16838" w:code="9"/>
          <w:pgMar w:top="1417" w:right="1417" w:bottom="1417" w:left="1417" w:header="709" w:footer="709" w:gutter="0"/>
          <w:pgNumType w:fmt="lowerRoman" w:start="2"/>
          <w:cols w:space="708"/>
          <w:docGrid w:linePitch="360"/>
        </w:sectPr>
      </w:pPr>
    </w:p>
    <w:p w14:paraId="6871A1FB" w14:textId="77777777" w:rsidR="00D45A55" w:rsidRPr="002F0854" w:rsidRDefault="00D45A55">
      <w:pPr>
        <w:pStyle w:val="NaslovTOC"/>
        <w:rPr>
          <w:rFonts w:ascii="Arial" w:hAnsi="Arial"/>
          <w:color w:val="000000"/>
        </w:rPr>
      </w:pPr>
      <w:r w:rsidRPr="002F0854">
        <w:rPr>
          <w:rFonts w:ascii="Arial" w:hAnsi="Arial"/>
          <w:color w:val="000000"/>
        </w:rPr>
        <w:lastRenderedPageBreak/>
        <w:t>VSEBINA</w:t>
      </w:r>
    </w:p>
    <w:p w14:paraId="240D5587" w14:textId="47906D13" w:rsidR="001F107D" w:rsidRDefault="00D45A55">
      <w:pPr>
        <w:pStyle w:val="Kazalovsebine1"/>
        <w:rPr>
          <w:rFonts w:asciiTheme="minorHAnsi" w:eastAsiaTheme="minorEastAsia" w:hAnsiTheme="minorHAnsi" w:cstheme="minorBidi"/>
          <w:b w:val="0"/>
          <w:bCs w:val="0"/>
          <w:caps w:val="0"/>
          <w:noProof/>
          <w:kern w:val="2"/>
          <w14:ligatures w14:val="standardContextual"/>
        </w:rPr>
      </w:pPr>
      <w:r>
        <w:fldChar w:fldCharType="begin"/>
      </w:r>
      <w:r>
        <w:instrText xml:space="preserve"> TOC \o "1-3" \h \z \u </w:instrText>
      </w:r>
      <w:r>
        <w:fldChar w:fldCharType="separate"/>
      </w:r>
      <w:hyperlink w:anchor="_Toc209771112" w:history="1">
        <w:r w:rsidR="001F107D" w:rsidRPr="008D2788">
          <w:rPr>
            <w:rStyle w:val="Hiperpovezava"/>
            <w:noProof/>
          </w:rPr>
          <w:t>1.</w:t>
        </w:r>
        <w:r w:rsidR="001F107D">
          <w:rPr>
            <w:rFonts w:asciiTheme="minorHAnsi" w:eastAsiaTheme="minorEastAsia" w:hAnsiTheme="minorHAnsi" w:cstheme="minorBidi"/>
            <w:b w:val="0"/>
            <w:bCs w:val="0"/>
            <w:caps w:val="0"/>
            <w:noProof/>
            <w:kern w:val="2"/>
            <w14:ligatures w14:val="standardContextual"/>
          </w:rPr>
          <w:tab/>
        </w:r>
        <w:r w:rsidR="001F107D" w:rsidRPr="008D2788">
          <w:rPr>
            <w:rStyle w:val="Hiperpovezava"/>
            <w:noProof/>
          </w:rPr>
          <w:t>UVOD</w:t>
        </w:r>
        <w:r w:rsidR="001F107D">
          <w:rPr>
            <w:noProof/>
            <w:webHidden/>
          </w:rPr>
          <w:tab/>
        </w:r>
        <w:r w:rsidR="001F107D">
          <w:rPr>
            <w:noProof/>
            <w:webHidden/>
          </w:rPr>
          <w:fldChar w:fldCharType="begin"/>
        </w:r>
        <w:r w:rsidR="001F107D">
          <w:rPr>
            <w:noProof/>
            <w:webHidden/>
          </w:rPr>
          <w:instrText xml:space="preserve"> PAGEREF _Toc209771112 \h </w:instrText>
        </w:r>
        <w:r w:rsidR="001F107D">
          <w:rPr>
            <w:noProof/>
            <w:webHidden/>
          </w:rPr>
        </w:r>
        <w:r w:rsidR="001F107D">
          <w:rPr>
            <w:noProof/>
            <w:webHidden/>
          </w:rPr>
          <w:fldChar w:fldCharType="separate"/>
        </w:r>
        <w:r w:rsidR="00016CF0">
          <w:rPr>
            <w:noProof/>
            <w:webHidden/>
          </w:rPr>
          <w:t>5</w:t>
        </w:r>
        <w:r w:rsidR="001F107D">
          <w:rPr>
            <w:noProof/>
            <w:webHidden/>
          </w:rPr>
          <w:fldChar w:fldCharType="end"/>
        </w:r>
      </w:hyperlink>
    </w:p>
    <w:p w14:paraId="2E96D8BC" w14:textId="2D368A5B" w:rsidR="001F107D" w:rsidRDefault="001F107D">
      <w:pPr>
        <w:pStyle w:val="Kazalovsebine1"/>
        <w:rPr>
          <w:rFonts w:asciiTheme="minorHAnsi" w:eastAsiaTheme="minorEastAsia" w:hAnsiTheme="minorHAnsi" w:cstheme="minorBidi"/>
          <w:b w:val="0"/>
          <w:bCs w:val="0"/>
          <w:caps w:val="0"/>
          <w:noProof/>
          <w:kern w:val="2"/>
          <w14:ligatures w14:val="standardContextual"/>
        </w:rPr>
      </w:pPr>
      <w:hyperlink w:anchor="_Toc209771113" w:history="1">
        <w:r w:rsidRPr="008D2788">
          <w:rPr>
            <w:rStyle w:val="Hiperpovezava"/>
            <w:noProof/>
          </w:rPr>
          <w:t>2.</w:t>
        </w:r>
        <w:r>
          <w:rPr>
            <w:rFonts w:asciiTheme="minorHAnsi" w:eastAsiaTheme="minorEastAsia" w:hAnsiTheme="minorHAnsi" w:cstheme="minorBidi"/>
            <w:b w:val="0"/>
            <w:bCs w:val="0"/>
            <w:caps w:val="0"/>
            <w:noProof/>
            <w:kern w:val="2"/>
            <w14:ligatures w14:val="standardContextual"/>
          </w:rPr>
          <w:tab/>
        </w:r>
        <w:r w:rsidRPr="008D2788">
          <w:rPr>
            <w:rStyle w:val="Hiperpovezava"/>
            <w:noProof/>
          </w:rPr>
          <w:t>PRAVNA PODLAGA</w:t>
        </w:r>
        <w:r>
          <w:rPr>
            <w:noProof/>
            <w:webHidden/>
          </w:rPr>
          <w:tab/>
        </w:r>
        <w:r>
          <w:rPr>
            <w:noProof/>
            <w:webHidden/>
          </w:rPr>
          <w:fldChar w:fldCharType="begin"/>
        </w:r>
        <w:r>
          <w:rPr>
            <w:noProof/>
            <w:webHidden/>
          </w:rPr>
          <w:instrText xml:space="preserve"> PAGEREF _Toc209771113 \h </w:instrText>
        </w:r>
        <w:r>
          <w:rPr>
            <w:noProof/>
            <w:webHidden/>
          </w:rPr>
        </w:r>
        <w:r>
          <w:rPr>
            <w:noProof/>
            <w:webHidden/>
          </w:rPr>
          <w:fldChar w:fldCharType="separate"/>
        </w:r>
        <w:r w:rsidR="00016CF0">
          <w:rPr>
            <w:noProof/>
            <w:webHidden/>
          </w:rPr>
          <w:t>6</w:t>
        </w:r>
        <w:r>
          <w:rPr>
            <w:noProof/>
            <w:webHidden/>
          </w:rPr>
          <w:fldChar w:fldCharType="end"/>
        </w:r>
      </w:hyperlink>
    </w:p>
    <w:p w14:paraId="6C058314" w14:textId="1A300325" w:rsidR="001F107D" w:rsidRDefault="001F107D">
      <w:pPr>
        <w:pStyle w:val="Kazalovsebine1"/>
        <w:rPr>
          <w:rFonts w:asciiTheme="minorHAnsi" w:eastAsiaTheme="minorEastAsia" w:hAnsiTheme="minorHAnsi" w:cstheme="minorBidi"/>
          <w:b w:val="0"/>
          <w:bCs w:val="0"/>
          <w:caps w:val="0"/>
          <w:noProof/>
          <w:kern w:val="2"/>
          <w14:ligatures w14:val="standardContextual"/>
        </w:rPr>
      </w:pPr>
      <w:hyperlink w:anchor="_Toc209771114" w:history="1">
        <w:r w:rsidRPr="008D2788">
          <w:rPr>
            <w:rStyle w:val="Hiperpovezava"/>
            <w:noProof/>
          </w:rPr>
          <w:t>3.</w:t>
        </w:r>
        <w:r>
          <w:rPr>
            <w:rFonts w:asciiTheme="minorHAnsi" w:eastAsiaTheme="minorEastAsia" w:hAnsiTheme="minorHAnsi" w:cstheme="minorBidi"/>
            <w:b w:val="0"/>
            <w:bCs w:val="0"/>
            <w:caps w:val="0"/>
            <w:noProof/>
            <w:kern w:val="2"/>
            <w14:ligatures w14:val="standardContextual"/>
          </w:rPr>
          <w:tab/>
        </w:r>
        <w:r w:rsidRPr="008D2788">
          <w:rPr>
            <w:rStyle w:val="Hiperpovezava"/>
            <w:noProof/>
          </w:rPr>
          <w:t>SPLOŠNE DOLOČBE</w:t>
        </w:r>
        <w:r>
          <w:rPr>
            <w:noProof/>
            <w:webHidden/>
          </w:rPr>
          <w:tab/>
        </w:r>
        <w:r>
          <w:rPr>
            <w:noProof/>
            <w:webHidden/>
          </w:rPr>
          <w:fldChar w:fldCharType="begin"/>
        </w:r>
        <w:r>
          <w:rPr>
            <w:noProof/>
            <w:webHidden/>
          </w:rPr>
          <w:instrText xml:space="preserve"> PAGEREF _Toc209771114 \h </w:instrText>
        </w:r>
        <w:r>
          <w:rPr>
            <w:noProof/>
            <w:webHidden/>
          </w:rPr>
        </w:r>
        <w:r>
          <w:rPr>
            <w:noProof/>
            <w:webHidden/>
          </w:rPr>
          <w:fldChar w:fldCharType="separate"/>
        </w:r>
        <w:r w:rsidR="00016CF0">
          <w:rPr>
            <w:noProof/>
            <w:webHidden/>
          </w:rPr>
          <w:t>8</w:t>
        </w:r>
        <w:r>
          <w:rPr>
            <w:noProof/>
            <w:webHidden/>
          </w:rPr>
          <w:fldChar w:fldCharType="end"/>
        </w:r>
      </w:hyperlink>
    </w:p>
    <w:p w14:paraId="2A828DDA" w14:textId="67FBC6DD" w:rsidR="001F107D" w:rsidRDefault="001F107D">
      <w:pPr>
        <w:pStyle w:val="Kazalovsebine1"/>
        <w:rPr>
          <w:rFonts w:asciiTheme="minorHAnsi" w:eastAsiaTheme="minorEastAsia" w:hAnsiTheme="minorHAnsi" w:cstheme="minorBidi"/>
          <w:b w:val="0"/>
          <w:bCs w:val="0"/>
          <w:caps w:val="0"/>
          <w:noProof/>
          <w:kern w:val="2"/>
          <w14:ligatures w14:val="standardContextual"/>
        </w:rPr>
      </w:pPr>
      <w:hyperlink w:anchor="_Toc209771115" w:history="1">
        <w:r w:rsidRPr="008D2788">
          <w:rPr>
            <w:rStyle w:val="Hiperpovezava"/>
            <w:noProof/>
          </w:rPr>
          <w:t>4.</w:t>
        </w:r>
        <w:r>
          <w:rPr>
            <w:rFonts w:asciiTheme="minorHAnsi" w:eastAsiaTheme="minorEastAsia" w:hAnsiTheme="minorHAnsi" w:cstheme="minorBidi"/>
            <w:b w:val="0"/>
            <w:bCs w:val="0"/>
            <w:caps w:val="0"/>
            <w:noProof/>
            <w:kern w:val="2"/>
            <w14:ligatures w14:val="standardContextual"/>
          </w:rPr>
          <w:tab/>
        </w:r>
        <w:r w:rsidRPr="008D2788">
          <w:rPr>
            <w:rStyle w:val="Hiperpovezava"/>
            <w:noProof/>
          </w:rPr>
          <w:t>UPRAVLJALNA PREVERJANJA</w:t>
        </w:r>
        <w:r>
          <w:rPr>
            <w:noProof/>
            <w:webHidden/>
          </w:rPr>
          <w:tab/>
        </w:r>
        <w:r>
          <w:rPr>
            <w:noProof/>
            <w:webHidden/>
          </w:rPr>
          <w:fldChar w:fldCharType="begin"/>
        </w:r>
        <w:r>
          <w:rPr>
            <w:noProof/>
            <w:webHidden/>
          </w:rPr>
          <w:instrText xml:space="preserve"> PAGEREF _Toc209771115 \h </w:instrText>
        </w:r>
        <w:r>
          <w:rPr>
            <w:noProof/>
            <w:webHidden/>
          </w:rPr>
        </w:r>
        <w:r>
          <w:rPr>
            <w:noProof/>
            <w:webHidden/>
          </w:rPr>
          <w:fldChar w:fldCharType="separate"/>
        </w:r>
        <w:r w:rsidR="00016CF0">
          <w:rPr>
            <w:noProof/>
            <w:webHidden/>
          </w:rPr>
          <w:t>10</w:t>
        </w:r>
        <w:r>
          <w:rPr>
            <w:noProof/>
            <w:webHidden/>
          </w:rPr>
          <w:fldChar w:fldCharType="end"/>
        </w:r>
      </w:hyperlink>
    </w:p>
    <w:p w14:paraId="6D88BA23" w14:textId="11DDB858"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16" w:history="1">
        <w:r w:rsidRPr="008D2788">
          <w:rPr>
            <w:rStyle w:val="Hiperpovezava"/>
            <w:noProof/>
          </w:rPr>
          <w:t>4.1.</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SPLOŠNO</w:t>
        </w:r>
        <w:r>
          <w:rPr>
            <w:noProof/>
            <w:webHidden/>
          </w:rPr>
          <w:tab/>
        </w:r>
        <w:r>
          <w:rPr>
            <w:noProof/>
            <w:webHidden/>
          </w:rPr>
          <w:fldChar w:fldCharType="begin"/>
        </w:r>
        <w:r>
          <w:rPr>
            <w:noProof/>
            <w:webHidden/>
          </w:rPr>
          <w:instrText xml:space="preserve"> PAGEREF _Toc209771116 \h </w:instrText>
        </w:r>
        <w:r>
          <w:rPr>
            <w:noProof/>
            <w:webHidden/>
          </w:rPr>
        </w:r>
        <w:r>
          <w:rPr>
            <w:noProof/>
            <w:webHidden/>
          </w:rPr>
          <w:fldChar w:fldCharType="separate"/>
        </w:r>
        <w:r w:rsidR="00016CF0">
          <w:rPr>
            <w:noProof/>
            <w:webHidden/>
          </w:rPr>
          <w:t>10</w:t>
        </w:r>
        <w:r>
          <w:rPr>
            <w:noProof/>
            <w:webHidden/>
          </w:rPr>
          <w:fldChar w:fldCharType="end"/>
        </w:r>
      </w:hyperlink>
    </w:p>
    <w:p w14:paraId="3159B7AB" w14:textId="4EF62A1D"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17" w:history="1">
        <w:r w:rsidRPr="008D2788">
          <w:rPr>
            <w:rStyle w:val="Hiperpovezava"/>
            <w:noProof/>
          </w:rPr>
          <w:t>4.2.</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LOČITEV FUNKCIJ</w:t>
        </w:r>
        <w:r>
          <w:rPr>
            <w:noProof/>
            <w:webHidden/>
          </w:rPr>
          <w:tab/>
        </w:r>
        <w:r>
          <w:rPr>
            <w:noProof/>
            <w:webHidden/>
          </w:rPr>
          <w:fldChar w:fldCharType="begin"/>
        </w:r>
        <w:r>
          <w:rPr>
            <w:noProof/>
            <w:webHidden/>
          </w:rPr>
          <w:instrText xml:space="preserve"> PAGEREF _Toc209771117 \h </w:instrText>
        </w:r>
        <w:r>
          <w:rPr>
            <w:noProof/>
            <w:webHidden/>
          </w:rPr>
        </w:r>
        <w:r>
          <w:rPr>
            <w:noProof/>
            <w:webHidden/>
          </w:rPr>
          <w:fldChar w:fldCharType="separate"/>
        </w:r>
        <w:r w:rsidR="00016CF0">
          <w:rPr>
            <w:noProof/>
            <w:webHidden/>
          </w:rPr>
          <w:t>11</w:t>
        </w:r>
        <w:r>
          <w:rPr>
            <w:noProof/>
            <w:webHidden/>
          </w:rPr>
          <w:fldChar w:fldCharType="end"/>
        </w:r>
      </w:hyperlink>
    </w:p>
    <w:p w14:paraId="59E7E4C6" w14:textId="12BB90C6"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18" w:history="1">
        <w:r w:rsidRPr="008D2788">
          <w:rPr>
            <w:rStyle w:val="Hiperpovezava"/>
            <w:noProof/>
          </w:rPr>
          <w:t>4.3.</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NOTRANJA ORGANIZIRANOST</w:t>
        </w:r>
        <w:r>
          <w:rPr>
            <w:noProof/>
            <w:webHidden/>
          </w:rPr>
          <w:tab/>
        </w:r>
        <w:r>
          <w:rPr>
            <w:noProof/>
            <w:webHidden/>
          </w:rPr>
          <w:fldChar w:fldCharType="begin"/>
        </w:r>
        <w:r>
          <w:rPr>
            <w:noProof/>
            <w:webHidden/>
          </w:rPr>
          <w:instrText xml:space="preserve"> PAGEREF _Toc209771118 \h </w:instrText>
        </w:r>
        <w:r>
          <w:rPr>
            <w:noProof/>
            <w:webHidden/>
          </w:rPr>
        </w:r>
        <w:r>
          <w:rPr>
            <w:noProof/>
            <w:webHidden/>
          </w:rPr>
          <w:fldChar w:fldCharType="separate"/>
        </w:r>
        <w:r w:rsidR="00016CF0">
          <w:rPr>
            <w:noProof/>
            <w:webHidden/>
          </w:rPr>
          <w:t>11</w:t>
        </w:r>
        <w:r>
          <w:rPr>
            <w:noProof/>
            <w:webHidden/>
          </w:rPr>
          <w:fldChar w:fldCharType="end"/>
        </w:r>
      </w:hyperlink>
    </w:p>
    <w:p w14:paraId="30406EFA" w14:textId="63400E2A" w:rsidR="001F107D" w:rsidRDefault="001F107D">
      <w:pPr>
        <w:pStyle w:val="Kazalovsebine1"/>
        <w:rPr>
          <w:rFonts w:asciiTheme="minorHAnsi" w:eastAsiaTheme="minorEastAsia" w:hAnsiTheme="minorHAnsi" w:cstheme="minorBidi"/>
          <w:b w:val="0"/>
          <w:bCs w:val="0"/>
          <w:caps w:val="0"/>
          <w:noProof/>
          <w:kern w:val="2"/>
          <w14:ligatures w14:val="standardContextual"/>
        </w:rPr>
      </w:pPr>
      <w:hyperlink w:anchor="_Toc209771119" w:history="1">
        <w:r w:rsidRPr="008D2788">
          <w:rPr>
            <w:rStyle w:val="Hiperpovezava"/>
            <w:noProof/>
          </w:rPr>
          <w:t>5.</w:t>
        </w:r>
        <w:r>
          <w:rPr>
            <w:rFonts w:asciiTheme="minorHAnsi" w:eastAsiaTheme="minorEastAsia" w:hAnsiTheme="minorHAnsi" w:cstheme="minorBidi"/>
            <w:b w:val="0"/>
            <w:bCs w:val="0"/>
            <w:caps w:val="0"/>
            <w:noProof/>
            <w:kern w:val="2"/>
            <w14:ligatures w14:val="standardContextual"/>
          </w:rPr>
          <w:tab/>
        </w:r>
        <w:r w:rsidRPr="008D2788">
          <w:rPr>
            <w:rStyle w:val="Hiperpovezava"/>
            <w:noProof/>
          </w:rPr>
          <w:t>IZVAJANJE UPRAVLJALNIH PREVERJANJ</w:t>
        </w:r>
        <w:r>
          <w:rPr>
            <w:noProof/>
            <w:webHidden/>
          </w:rPr>
          <w:tab/>
        </w:r>
        <w:r>
          <w:rPr>
            <w:noProof/>
            <w:webHidden/>
          </w:rPr>
          <w:fldChar w:fldCharType="begin"/>
        </w:r>
        <w:r>
          <w:rPr>
            <w:noProof/>
            <w:webHidden/>
          </w:rPr>
          <w:instrText xml:space="preserve"> PAGEREF _Toc209771119 \h </w:instrText>
        </w:r>
        <w:r>
          <w:rPr>
            <w:noProof/>
            <w:webHidden/>
          </w:rPr>
        </w:r>
        <w:r>
          <w:rPr>
            <w:noProof/>
            <w:webHidden/>
          </w:rPr>
          <w:fldChar w:fldCharType="separate"/>
        </w:r>
        <w:r w:rsidR="00016CF0">
          <w:rPr>
            <w:noProof/>
            <w:webHidden/>
          </w:rPr>
          <w:t>12</w:t>
        </w:r>
        <w:r>
          <w:rPr>
            <w:noProof/>
            <w:webHidden/>
          </w:rPr>
          <w:fldChar w:fldCharType="end"/>
        </w:r>
      </w:hyperlink>
    </w:p>
    <w:p w14:paraId="32EE27A4" w14:textId="76A4ABE4" w:rsidR="001F107D" w:rsidRDefault="001F107D">
      <w:pPr>
        <w:pStyle w:val="Kazalovsebine2"/>
        <w:tabs>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20" w:history="1">
        <w:r w:rsidRPr="008D2788">
          <w:rPr>
            <w:rStyle w:val="Hiperpovezava"/>
            <w:noProof/>
          </w:rPr>
          <w:t>5.1. ADMINISTRATIVNA PREVERJANJA</w:t>
        </w:r>
        <w:r>
          <w:rPr>
            <w:noProof/>
            <w:webHidden/>
          </w:rPr>
          <w:tab/>
        </w:r>
        <w:r>
          <w:rPr>
            <w:noProof/>
            <w:webHidden/>
          </w:rPr>
          <w:fldChar w:fldCharType="begin"/>
        </w:r>
        <w:r>
          <w:rPr>
            <w:noProof/>
            <w:webHidden/>
          </w:rPr>
          <w:instrText xml:space="preserve"> PAGEREF _Toc209771120 \h </w:instrText>
        </w:r>
        <w:r>
          <w:rPr>
            <w:noProof/>
            <w:webHidden/>
          </w:rPr>
        </w:r>
        <w:r>
          <w:rPr>
            <w:noProof/>
            <w:webHidden/>
          </w:rPr>
          <w:fldChar w:fldCharType="separate"/>
        </w:r>
        <w:r w:rsidR="00016CF0">
          <w:rPr>
            <w:noProof/>
            <w:webHidden/>
          </w:rPr>
          <w:t>12</w:t>
        </w:r>
        <w:r>
          <w:rPr>
            <w:noProof/>
            <w:webHidden/>
          </w:rPr>
          <w:fldChar w:fldCharType="end"/>
        </w:r>
      </w:hyperlink>
    </w:p>
    <w:p w14:paraId="7573889B" w14:textId="499A8C8C" w:rsidR="001F107D" w:rsidRDefault="001F107D">
      <w:pPr>
        <w:pStyle w:val="Kazalovsebine3"/>
        <w:tabs>
          <w:tab w:val="left" w:pos="1000"/>
          <w:tab w:val="right" w:leader="dot" w:pos="9062"/>
        </w:tabs>
        <w:rPr>
          <w:rFonts w:asciiTheme="minorHAnsi" w:eastAsiaTheme="minorEastAsia" w:hAnsiTheme="minorHAnsi" w:cstheme="minorBidi"/>
          <w:noProof/>
          <w:kern w:val="2"/>
          <w:sz w:val="24"/>
          <w:szCs w:val="24"/>
          <w14:ligatures w14:val="standardContextual"/>
        </w:rPr>
      </w:pPr>
      <w:hyperlink w:anchor="_Toc209771121" w:history="1">
        <w:r w:rsidRPr="008D2788">
          <w:rPr>
            <w:rStyle w:val="Hiperpovezava"/>
            <w:noProof/>
          </w:rPr>
          <w:t>5.1.1.</w:t>
        </w:r>
        <w:r>
          <w:rPr>
            <w:rFonts w:asciiTheme="minorHAnsi" w:eastAsiaTheme="minorEastAsia" w:hAnsiTheme="minorHAnsi" w:cstheme="minorBidi"/>
            <w:noProof/>
            <w:kern w:val="2"/>
            <w:sz w:val="24"/>
            <w:szCs w:val="24"/>
            <w14:ligatures w14:val="standardContextual"/>
          </w:rPr>
          <w:tab/>
        </w:r>
        <w:r w:rsidRPr="008D2788">
          <w:rPr>
            <w:rStyle w:val="Hiperpovezava"/>
            <w:noProof/>
          </w:rPr>
          <w:t>SPLOŠNO</w:t>
        </w:r>
        <w:r>
          <w:rPr>
            <w:noProof/>
            <w:webHidden/>
          </w:rPr>
          <w:tab/>
        </w:r>
        <w:r>
          <w:rPr>
            <w:noProof/>
            <w:webHidden/>
          </w:rPr>
          <w:fldChar w:fldCharType="begin"/>
        </w:r>
        <w:r>
          <w:rPr>
            <w:noProof/>
            <w:webHidden/>
          </w:rPr>
          <w:instrText xml:space="preserve"> PAGEREF _Toc209771121 \h </w:instrText>
        </w:r>
        <w:r>
          <w:rPr>
            <w:noProof/>
            <w:webHidden/>
          </w:rPr>
        </w:r>
        <w:r>
          <w:rPr>
            <w:noProof/>
            <w:webHidden/>
          </w:rPr>
          <w:fldChar w:fldCharType="separate"/>
        </w:r>
        <w:r w:rsidR="00016CF0">
          <w:rPr>
            <w:noProof/>
            <w:webHidden/>
          </w:rPr>
          <w:t>12</w:t>
        </w:r>
        <w:r>
          <w:rPr>
            <w:noProof/>
            <w:webHidden/>
          </w:rPr>
          <w:fldChar w:fldCharType="end"/>
        </w:r>
      </w:hyperlink>
    </w:p>
    <w:p w14:paraId="6C4C8DD4" w14:textId="54AEA86A" w:rsidR="001F107D" w:rsidRDefault="001F107D">
      <w:pPr>
        <w:pStyle w:val="Kazalovsebine3"/>
        <w:tabs>
          <w:tab w:val="left" w:pos="1000"/>
          <w:tab w:val="right" w:leader="dot" w:pos="9062"/>
        </w:tabs>
        <w:rPr>
          <w:rFonts w:asciiTheme="minorHAnsi" w:eastAsiaTheme="minorEastAsia" w:hAnsiTheme="minorHAnsi" w:cstheme="minorBidi"/>
          <w:noProof/>
          <w:kern w:val="2"/>
          <w:sz w:val="24"/>
          <w:szCs w:val="24"/>
          <w14:ligatures w14:val="standardContextual"/>
        </w:rPr>
      </w:pPr>
      <w:hyperlink w:anchor="_Toc209771122" w:history="1">
        <w:r w:rsidRPr="008D2788">
          <w:rPr>
            <w:rStyle w:val="Hiperpovezava"/>
            <w:noProof/>
          </w:rPr>
          <w:t>5.1.2.</w:t>
        </w:r>
        <w:r>
          <w:rPr>
            <w:rFonts w:asciiTheme="minorHAnsi" w:eastAsiaTheme="minorEastAsia" w:hAnsiTheme="minorHAnsi" w:cstheme="minorBidi"/>
            <w:noProof/>
            <w:kern w:val="2"/>
            <w:sz w:val="24"/>
            <w:szCs w:val="24"/>
            <w14:ligatures w14:val="standardContextual"/>
          </w:rPr>
          <w:tab/>
        </w:r>
        <w:r w:rsidRPr="008D2788">
          <w:rPr>
            <w:rStyle w:val="Hiperpovezava"/>
            <w:noProof/>
          </w:rPr>
          <w:t>KLJUČNE VSEBINE PRI ADMINISTRATIVNIH PREVERJANJIH</w:t>
        </w:r>
        <w:r>
          <w:rPr>
            <w:noProof/>
            <w:webHidden/>
          </w:rPr>
          <w:tab/>
        </w:r>
        <w:r>
          <w:rPr>
            <w:noProof/>
            <w:webHidden/>
          </w:rPr>
          <w:fldChar w:fldCharType="begin"/>
        </w:r>
        <w:r>
          <w:rPr>
            <w:noProof/>
            <w:webHidden/>
          </w:rPr>
          <w:instrText xml:space="preserve"> PAGEREF _Toc209771122 \h </w:instrText>
        </w:r>
        <w:r>
          <w:rPr>
            <w:noProof/>
            <w:webHidden/>
          </w:rPr>
        </w:r>
        <w:r>
          <w:rPr>
            <w:noProof/>
            <w:webHidden/>
          </w:rPr>
          <w:fldChar w:fldCharType="separate"/>
        </w:r>
        <w:r w:rsidR="00016CF0">
          <w:rPr>
            <w:noProof/>
            <w:webHidden/>
          </w:rPr>
          <w:t>13</w:t>
        </w:r>
        <w:r>
          <w:rPr>
            <w:noProof/>
            <w:webHidden/>
          </w:rPr>
          <w:fldChar w:fldCharType="end"/>
        </w:r>
      </w:hyperlink>
    </w:p>
    <w:p w14:paraId="4FE9F108" w14:textId="7E5D4A5B" w:rsidR="001F107D" w:rsidRDefault="001F107D">
      <w:pPr>
        <w:pStyle w:val="Kazalovsebine3"/>
        <w:tabs>
          <w:tab w:val="left" w:pos="1000"/>
          <w:tab w:val="right" w:leader="dot" w:pos="9062"/>
        </w:tabs>
        <w:rPr>
          <w:rFonts w:asciiTheme="minorHAnsi" w:eastAsiaTheme="minorEastAsia" w:hAnsiTheme="minorHAnsi" w:cstheme="minorBidi"/>
          <w:noProof/>
          <w:kern w:val="2"/>
          <w:sz w:val="24"/>
          <w:szCs w:val="24"/>
          <w14:ligatures w14:val="standardContextual"/>
        </w:rPr>
      </w:pPr>
      <w:hyperlink w:anchor="_Toc209771123" w:history="1">
        <w:r w:rsidRPr="008D2788">
          <w:rPr>
            <w:rStyle w:val="Hiperpovezava"/>
            <w:noProof/>
          </w:rPr>
          <w:t>5.1.3.</w:t>
        </w:r>
        <w:r>
          <w:rPr>
            <w:rFonts w:asciiTheme="minorHAnsi" w:eastAsiaTheme="minorEastAsia" w:hAnsiTheme="minorHAnsi" w:cstheme="minorBidi"/>
            <w:noProof/>
            <w:kern w:val="2"/>
            <w:sz w:val="24"/>
            <w:szCs w:val="24"/>
            <w14:ligatures w14:val="standardContextual"/>
          </w:rPr>
          <w:tab/>
        </w:r>
        <w:r w:rsidRPr="008D2788">
          <w:rPr>
            <w:rStyle w:val="Hiperpovezava"/>
            <w:noProof/>
          </w:rPr>
          <w:t>POSTOPEK IZVEDBE ADMINISTRATIVNEGA PREVERJANJA</w:t>
        </w:r>
        <w:r>
          <w:rPr>
            <w:noProof/>
            <w:webHidden/>
          </w:rPr>
          <w:tab/>
        </w:r>
        <w:r>
          <w:rPr>
            <w:noProof/>
            <w:webHidden/>
          </w:rPr>
          <w:fldChar w:fldCharType="begin"/>
        </w:r>
        <w:r>
          <w:rPr>
            <w:noProof/>
            <w:webHidden/>
          </w:rPr>
          <w:instrText xml:space="preserve"> PAGEREF _Toc209771123 \h </w:instrText>
        </w:r>
        <w:r>
          <w:rPr>
            <w:noProof/>
            <w:webHidden/>
          </w:rPr>
        </w:r>
        <w:r>
          <w:rPr>
            <w:noProof/>
            <w:webHidden/>
          </w:rPr>
          <w:fldChar w:fldCharType="separate"/>
        </w:r>
        <w:r w:rsidR="00016CF0">
          <w:rPr>
            <w:noProof/>
            <w:webHidden/>
          </w:rPr>
          <w:t>15</w:t>
        </w:r>
        <w:r>
          <w:rPr>
            <w:noProof/>
            <w:webHidden/>
          </w:rPr>
          <w:fldChar w:fldCharType="end"/>
        </w:r>
      </w:hyperlink>
    </w:p>
    <w:p w14:paraId="5CD092DA" w14:textId="3455D2FB"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24" w:history="1">
        <w:r w:rsidRPr="008D2788">
          <w:rPr>
            <w:rStyle w:val="Hiperpovezava"/>
            <w:noProof/>
          </w:rPr>
          <w:t>5.2.</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PREVERJANJE NA KRAJU SAMEM</w:t>
        </w:r>
        <w:r>
          <w:rPr>
            <w:noProof/>
            <w:webHidden/>
          </w:rPr>
          <w:tab/>
        </w:r>
        <w:r>
          <w:rPr>
            <w:noProof/>
            <w:webHidden/>
          </w:rPr>
          <w:fldChar w:fldCharType="begin"/>
        </w:r>
        <w:r>
          <w:rPr>
            <w:noProof/>
            <w:webHidden/>
          </w:rPr>
          <w:instrText xml:space="preserve"> PAGEREF _Toc209771124 \h </w:instrText>
        </w:r>
        <w:r>
          <w:rPr>
            <w:noProof/>
            <w:webHidden/>
          </w:rPr>
        </w:r>
        <w:r>
          <w:rPr>
            <w:noProof/>
            <w:webHidden/>
          </w:rPr>
          <w:fldChar w:fldCharType="separate"/>
        </w:r>
        <w:r w:rsidR="00016CF0">
          <w:rPr>
            <w:noProof/>
            <w:webHidden/>
          </w:rPr>
          <w:t>17</w:t>
        </w:r>
        <w:r>
          <w:rPr>
            <w:noProof/>
            <w:webHidden/>
          </w:rPr>
          <w:fldChar w:fldCharType="end"/>
        </w:r>
      </w:hyperlink>
    </w:p>
    <w:p w14:paraId="489E91F5" w14:textId="1C89E891" w:rsidR="001F107D" w:rsidRDefault="001F107D">
      <w:pPr>
        <w:pStyle w:val="Kazalovsebine3"/>
        <w:tabs>
          <w:tab w:val="left" w:pos="1000"/>
          <w:tab w:val="right" w:leader="dot" w:pos="9062"/>
        </w:tabs>
        <w:rPr>
          <w:rFonts w:asciiTheme="minorHAnsi" w:eastAsiaTheme="minorEastAsia" w:hAnsiTheme="minorHAnsi" w:cstheme="minorBidi"/>
          <w:noProof/>
          <w:kern w:val="2"/>
          <w:sz w:val="24"/>
          <w:szCs w:val="24"/>
          <w14:ligatures w14:val="standardContextual"/>
        </w:rPr>
      </w:pPr>
      <w:hyperlink w:anchor="_Toc209771125" w:history="1">
        <w:r w:rsidRPr="008D2788">
          <w:rPr>
            <w:rStyle w:val="Hiperpovezava"/>
            <w:noProof/>
          </w:rPr>
          <w:t>5.2.1.</w:t>
        </w:r>
        <w:r>
          <w:rPr>
            <w:rFonts w:asciiTheme="minorHAnsi" w:eastAsiaTheme="minorEastAsia" w:hAnsiTheme="minorHAnsi" w:cstheme="minorBidi"/>
            <w:noProof/>
            <w:kern w:val="2"/>
            <w:sz w:val="24"/>
            <w:szCs w:val="24"/>
            <w14:ligatures w14:val="standardContextual"/>
          </w:rPr>
          <w:tab/>
        </w:r>
        <w:r w:rsidRPr="008D2788">
          <w:rPr>
            <w:rStyle w:val="Hiperpovezava"/>
            <w:noProof/>
          </w:rPr>
          <w:t>SPLOŠNO</w:t>
        </w:r>
        <w:r>
          <w:rPr>
            <w:noProof/>
            <w:webHidden/>
          </w:rPr>
          <w:tab/>
        </w:r>
        <w:r>
          <w:rPr>
            <w:noProof/>
            <w:webHidden/>
          </w:rPr>
          <w:fldChar w:fldCharType="begin"/>
        </w:r>
        <w:r>
          <w:rPr>
            <w:noProof/>
            <w:webHidden/>
          </w:rPr>
          <w:instrText xml:space="preserve"> PAGEREF _Toc209771125 \h </w:instrText>
        </w:r>
        <w:r>
          <w:rPr>
            <w:noProof/>
            <w:webHidden/>
          </w:rPr>
        </w:r>
        <w:r>
          <w:rPr>
            <w:noProof/>
            <w:webHidden/>
          </w:rPr>
          <w:fldChar w:fldCharType="separate"/>
        </w:r>
        <w:r w:rsidR="00016CF0">
          <w:rPr>
            <w:noProof/>
            <w:webHidden/>
          </w:rPr>
          <w:t>17</w:t>
        </w:r>
        <w:r>
          <w:rPr>
            <w:noProof/>
            <w:webHidden/>
          </w:rPr>
          <w:fldChar w:fldCharType="end"/>
        </w:r>
      </w:hyperlink>
    </w:p>
    <w:p w14:paraId="065238E7" w14:textId="67F873FA" w:rsidR="001F107D" w:rsidRDefault="001F107D">
      <w:pPr>
        <w:pStyle w:val="Kazalovsebine3"/>
        <w:tabs>
          <w:tab w:val="left" w:pos="1000"/>
          <w:tab w:val="right" w:leader="dot" w:pos="9062"/>
        </w:tabs>
        <w:rPr>
          <w:rFonts w:asciiTheme="minorHAnsi" w:eastAsiaTheme="minorEastAsia" w:hAnsiTheme="minorHAnsi" w:cstheme="minorBidi"/>
          <w:noProof/>
          <w:kern w:val="2"/>
          <w:sz w:val="24"/>
          <w:szCs w:val="24"/>
          <w14:ligatures w14:val="standardContextual"/>
        </w:rPr>
      </w:pPr>
      <w:hyperlink w:anchor="_Toc209771126" w:history="1">
        <w:r w:rsidRPr="008D2788">
          <w:rPr>
            <w:rStyle w:val="Hiperpovezava"/>
            <w:noProof/>
          </w:rPr>
          <w:t>5.2.2.</w:t>
        </w:r>
        <w:r>
          <w:rPr>
            <w:rFonts w:asciiTheme="minorHAnsi" w:eastAsiaTheme="minorEastAsia" w:hAnsiTheme="minorHAnsi" w:cstheme="minorBidi"/>
            <w:noProof/>
            <w:kern w:val="2"/>
            <w:sz w:val="24"/>
            <w:szCs w:val="24"/>
            <w14:ligatures w14:val="standardContextual"/>
          </w:rPr>
          <w:tab/>
        </w:r>
        <w:r w:rsidRPr="008D2788">
          <w:rPr>
            <w:rStyle w:val="Hiperpovezava"/>
            <w:noProof/>
          </w:rPr>
          <w:t>KLJUČNE VSEBINE PREVERJANJ NA KRAJU SAMEM</w:t>
        </w:r>
        <w:r>
          <w:rPr>
            <w:noProof/>
            <w:webHidden/>
          </w:rPr>
          <w:tab/>
        </w:r>
        <w:r>
          <w:rPr>
            <w:noProof/>
            <w:webHidden/>
          </w:rPr>
          <w:fldChar w:fldCharType="begin"/>
        </w:r>
        <w:r>
          <w:rPr>
            <w:noProof/>
            <w:webHidden/>
          </w:rPr>
          <w:instrText xml:space="preserve"> PAGEREF _Toc209771126 \h </w:instrText>
        </w:r>
        <w:r>
          <w:rPr>
            <w:noProof/>
            <w:webHidden/>
          </w:rPr>
        </w:r>
        <w:r>
          <w:rPr>
            <w:noProof/>
            <w:webHidden/>
          </w:rPr>
          <w:fldChar w:fldCharType="separate"/>
        </w:r>
        <w:r w:rsidR="00016CF0">
          <w:rPr>
            <w:noProof/>
            <w:webHidden/>
          </w:rPr>
          <w:t>18</w:t>
        </w:r>
        <w:r>
          <w:rPr>
            <w:noProof/>
            <w:webHidden/>
          </w:rPr>
          <w:fldChar w:fldCharType="end"/>
        </w:r>
      </w:hyperlink>
    </w:p>
    <w:p w14:paraId="1B5DA1AE" w14:textId="5587C38A" w:rsidR="001F107D" w:rsidRDefault="001F107D">
      <w:pPr>
        <w:pStyle w:val="Kazalovsebine3"/>
        <w:tabs>
          <w:tab w:val="left" w:pos="1000"/>
          <w:tab w:val="right" w:leader="dot" w:pos="9062"/>
        </w:tabs>
        <w:rPr>
          <w:rFonts w:asciiTheme="minorHAnsi" w:eastAsiaTheme="minorEastAsia" w:hAnsiTheme="minorHAnsi" w:cstheme="minorBidi"/>
          <w:noProof/>
          <w:kern w:val="2"/>
          <w:sz w:val="24"/>
          <w:szCs w:val="24"/>
          <w14:ligatures w14:val="standardContextual"/>
        </w:rPr>
      </w:pPr>
      <w:hyperlink w:anchor="_Toc209771127" w:history="1">
        <w:r w:rsidRPr="008D2788">
          <w:rPr>
            <w:rStyle w:val="Hiperpovezava"/>
            <w:noProof/>
          </w:rPr>
          <w:t>5.2.3.</w:t>
        </w:r>
        <w:r>
          <w:rPr>
            <w:rFonts w:asciiTheme="minorHAnsi" w:eastAsiaTheme="minorEastAsia" w:hAnsiTheme="minorHAnsi" w:cstheme="minorBidi"/>
            <w:noProof/>
            <w:kern w:val="2"/>
            <w:sz w:val="24"/>
            <w:szCs w:val="24"/>
            <w14:ligatures w14:val="standardContextual"/>
          </w:rPr>
          <w:tab/>
        </w:r>
        <w:r w:rsidRPr="008D2788">
          <w:rPr>
            <w:rStyle w:val="Hiperpovezava"/>
            <w:noProof/>
          </w:rPr>
          <w:t>POSTOPEK IZVEDBE PREVERJANJA NA KRAJU SAMEM</w:t>
        </w:r>
        <w:r>
          <w:rPr>
            <w:noProof/>
            <w:webHidden/>
          </w:rPr>
          <w:tab/>
        </w:r>
        <w:r>
          <w:rPr>
            <w:noProof/>
            <w:webHidden/>
          </w:rPr>
          <w:fldChar w:fldCharType="begin"/>
        </w:r>
        <w:r>
          <w:rPr>
            <w:noProof/>
            <w:webHidden/>
          </w:rPr>
          <w:instrText xml:space="preserve"> PAGEREF _Toc209771127 \h </w:instrText>
        </w:r>
        <w:r>
          <w:rPr>
            <w:noProof/>
            <w:webHidden/>
          </w:rPr>
        </w:r>
        <w:r>
          <w:rPr>
            <w:noProof/>
            <w:webHidden/>
          </w:rPr>
          <w:fldChar w:fldCharType="separate"/>
        </w:r>
        <w:r w:rsidR="00016CF0">
          <w:rPr>
            <w:noProof/>
            <w:webHidden/>
          </w:rPr>
          <w:t>19</w:t>
        </w:r>
        <w:r>
          <w:rPr>
            <w:noProof/>
            <w:webHidden/>
          </w:rPr>
          <w:fldChar w:fldCharType="end"/>
        </w:r>
      </w:hyperlink>
    </w:p>
    <w:p w14:paraId="721046AE" w14:textId="541558CB" w:rsidR="001F107D" w:rsidRDefault="001F107D">
      <w:pPr>
        <w:pStyle w:val="Kazalovsebine3"/>
        <w:tabs>
          <w:tab w:val="left" w:pos="1000"/>
          <w:tab w:val="right" w:leader="dot" w:pos="9062"/>
        </w:tabs>
        <w:rPr>
          <w:rFonts w:asciiTheme="minorHAnsi" w:eastAsiaTheme="minorEastAsia" w:hAnsiTheme="minorHAnsi" w:cstheme="minorBidi"/>
          <w:noProof/>
          <w:kern w:val="2"/>
          <w:sz w:val="24"/>
          <w:szCs w:val="24"/>
          <w14:ligatures w14:val="standardContextual"/>
        </w:rPr>
      </w:pPr>
      <w:hyperlink w:anchor="_Toc209771128" w:history="1">
        <w:r w:rsidRPr="008D2788">
          <w:rPr>
            <w:rStyle w:val="Hiperpovezava"/>
            <w:noProof/>
          </w:rPr>
          <w:t>5.2.4.</w:t>
        </w:r>
        <w:r>
          <w:rPr>
            <w:rFonts w:asciiTheme="minorHAnsi" w:eastAsiaTheme="minorEastAsia" w:hAnsiTheme="minorHAnsi" w:cstheme="minorBidi"/>
            <w:noProof/>
            <w:kern w:val="2"/>
            <w:sz w:val="24"/>
            <w:szCs w:val="24"/>
            <w14:ligatures w14:val="standardContextual"/>
          </w:rPr>
          <w:tab/>
        </w:r>
        <w:r w:rsidRPr="008D2788">
          <w:rPr>
            <w:rStyle w:val="Hiperpovezava"/>
            <w:noProof/>
          </w:rPr>
          <w:t>PREVERJANJE OBSTOJA IN USTREZNOSTI  PREDMETA SOFINANCIRANJA</w:t>
        </w:r>
        <w:r>
          <w:rPr>
            <w:noProof/>
            <w:webHidden/>
          </w:rPr>
          <w:tab/>
        </w:r>
        <w:r>
          <w:rPr>
            <w:noProof/>
            <w:webHidden/>
          </w:rPr>
          <w:fldChar w:fldCharType="begin"/>
        </w:r>
        <w:r>
          <w:rPr>
            <w:noProof/>
            <w:webHidden/>
          </w:rPr>
          <w:instrText xml:space="preserve"> PAGEREF _Toc209771128 \h </w:instrText>
        </w:r>
        <w:r>
          <w:rPr>
            <w:noProof/>
            <w:webHidden/>
          </w:rPr>
        </w:r>
        <w:r>
          <w:rPr>
            <w:noProof/>
            <w:webHidden/>
          </w:rPr>
          <w:fldChar w:fldCharType="separate"/>
        </w:r>
        <w:r w:rsidR="00016CF0">
          <w:rPr>
            <w:noProof/>
            <w:webHidden/>
          </w:rPr>
          <w:t>22</w:t>
        </w:r>
        <w:r>
          <w:rPr>
            <w:noProof/>
            <w:webHidden/>
          </w:rPr>
          <w:fldChar w:fldCharType="end"/>
        </w:r>
      </w:hyperlink>
    </w:p>
    <w:p w14:paraId="7574836F" w14:textId="58B048AD" w:rsidR="001F107D" w:rsidRDefault="001F107D">
      <w:pPr>
        <w:pStyle w:val="Kazalovsebine1"/>
        <w:rPr>
          <w:rFonts w:asciiTheme="minorHAnsi" w:eastAsiaTheme="minorEastAsia" w:hAnsiTheme="minorHAnsi" w:cstheme="minorBidi"/>
          <w:b w:val="0"/>
          <w:bCs w:val="0"/>
          <w:caps w:val="0"/>
          <w:noProof/>
          <w:kern w:val="2"/>
          <w14:ligatures w14:val="standardContextual"/>
        </w:rPr>
      </w:pPr>
      <w:hyperlink w:anchor="_Toc209771129" w:history="1">
        <w:r w:rsidRPr="008D2788">
          <w:rPr>
            <w:rStyle w:val="Hiperpovezava"/>
            <w:noProof/>
          </w:rPr>
          <w:t>6.</w:t>
        </w:r>
        <w:r>
          <w:rPr>
            <w:rFonts w:asciiTheme="minorHAnsi" w:eastAsiaTheme="minorEastAsia" w:hAnsiTheme="minorHAnsi" w:cstheme="minorBidi"/>
            <w:b w:val="0"/>
            <w:bCs w:val="0"/>
            <w:caps w:val="0"/>
            <w:noProof/>
            <w:kern w:val="2"/>
            <w14:ligatures w14:val="standardContextual"/>
          </w:rPr>
          <w:tab/>
        </w:r>
        <w:r w:rsidRPr="008D2788">
          <w:rPr>
            <w:rStyle w:val="Hiperpovezava"/>
            <w:noProof/>
          </w:rPr>
          <w:t>SPECIFIČNA PODROČJA UPRAVLJALNIH PREVERJANJ</w:t>
        </w:r>
        <w:r>
          <w:rPr>
            <w:noProof/>
            <w:webHidden/>
          </w:rPr>
          <w:tab/>
        </w:r>
        <w:r>
          <w:rPr>
            <w:noProof/>
            <w:webHidden/>
          </w:rPr>
          <w:fldChar w:fldCharType="begin"/>
        </w:r>
        <w:r>
          <w:rPr>
            <w:noProof/>
            <w:webHidden/>
          </w:rPr>
          <w:instrText xml:space="preserve"> PAGEREF _Toc209771129 \h </w:instrText>
        </w:r>
        <w:r>
          <w:rPr>
            <w:noProof/>
            <w:webHidden/>
          </w:rPr>
        </w:r>
        <w:r>
          <w:rPr>
            <w:noProof/>
            <w:webHidden/>
          </w:rPr>
          <w:fldChar w:fldCharType="separate"/>
        </w:r>
        <w:r w:rsidR="00016CF0">
          <w:rPr>
            <w:noProof/>
            <w:webHidden/>
          </w:rPr>
          <w:t>23</w:t>
        </w:r>
        <w:r>
          <w:rPr>
            <w:noProof/>
            <w:webHidden/>
          </w:rPr>
          <w:fldChar w:fldCharType="end"/>
        </w:r>
      </w:hyperlink>
    </w:p>
    <w:p w14:paraId="11E32DD7" w14:textId="39656548"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30" w:history="1">
        <w:r w:rsidRPr="008D2788">
          <w:rPr>
            <w:rStyle w:val="Hiperpovezava"/>
            <w:noProof/>
          </w:rPr>
          <w:t>6.1.</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JAVNA NAROČILA / IZBOR IZVAJALCA</w:t>
        </w:r>
        <w:r>
          <w:rPr>
            <w:noProof/>
            <w:webHidden/>
          </w:rPr>
          <w:tab/>
        </w:r>
        <w:r>
          <w:rPr>
            <w:noProof/>
            <w:webHidden/>
          </w:rPr>
          <w:fldChar w:fldCharType="begin"/>
        </w:r>
        <w:r>
          <w:rPr>
            <w:noProof/>
            <w:webHidden/>
          </w:rPr>
          <w:instrText xml:space="preserve"> PAGEREF _Toc209771130 \h </w:instrText>
        </w:r>
        <w:r>
          <w:rPr>
            <w:noProof/>
            <w:webHidden/>
          </w:rPr>
        </w:r>
        <w:r>
          <w:rPr>
            <w:noProof/>
            <w:webHidden/>
          </w:rPr>
          <w:fldChar w:fldCharType="separate"/>
        </w:r>
        <w:r w:rsidR="00016CF0">
          <w:rPr>
            <w:noProof/>
            <w:webHidden/>
          </w:rPr>
          <w:t>23</w:t>
        </w:r>
        <w:r>
          <w:rPr>
            <w:noProof/>
            <w:webHidden/>
          </w:rPr>
          <w:fldChar w:fldCharType="end"/>
        </w:r>
      </w:hyperlink>
    </w:p>
    <w:p w14:paraId="536255F7" w14:textId="3C7908B0"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31" w:history="1">
        <w:r w:rsidRPr="008D2788">
          <w:rPr>
            <w:rStyle w:val="Hiperpovezava"/>
            <w:noProof/>
          </w:rPr>
          <w:t>6.2.</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PREVERJANJE NASPROTJA INTERESOV</w:t>
        </w:r>
        <w:r>
          <w:rPr>
            <w:noProof/>
            <w:webHidden/>
          </w:rPr>
          <w:tab/>
        </w:r>
        <w:r>
          <w:rPr>
            <w:noProof/>
            <w:webHidden/>
          </w:rPr>
          <w:fldChar w:fldCharType="begin"/>
        </w:r>
        <w:r>
          <w:rPr>
            <w:noProof/>
            <w:webHidden/>
          </w:rPr>
          <w:instrText xml:space="preserve"> PAGEREF _Toc209771131 \h </w:instrText>
        </w:r>
        <w:r>
          <w:rPr>
            <w:noProof/>
            <w:webHidden/>
          </w:rPr>
        </w:r>
        <w:r>
          <w:rPr>
            <w:noProof/>
            <w:webHidden/>
          </w:rPr>
          <w:fldChar w:fldCharType="separate"/>
        </w:r>
        <w:r w:rsidR="00016CF0">
          <w:rPr>
            <w:noProof/>
            <w:webHidden/>
          </w:rPr>
          <w:t>26</w:t>
        </w:r>
        <w:r>
          <w:rPr>
            <w:noProof/>
            <w:webHidden/>
          </w:rPr>
          <w:fldChar w:fldCharType="end"/>
        </w:r>
      </w:hyperlink>
    </w:p>
    <w:p w14:paraId="7E88BBCB" w14:textId="18B2F944"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32" w:history="1">
        <w:r w:rsidRPr="008D2788">
          <w:rPr>
            <w:rStyle w:val="Hiperpovezava"/>
            <w:noProof/>
          </w:rPr>
          <w:t>6.3.</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PREVERJANJE DVOJNEGA FINANCIRANJA</w:t>
        </w:r>
        <w:r>
          <w:rPr>
            <w:noProof/>
            <w:webHidden/>
          </w:rPr>
          <w:tab/>
        </w:r>
        <w:r>
          <w:rPr>
            <w:noProof/>
            <w:webHidden/>
          </w:rPr>
          <w:fldChar w:fldCharType="begin"/>
        </w:r>
        <w:r>
          <w:rPr>
            <w:noProof/>
            <w:webHidden/>
          </w:rPr>
          <w:instrText xml:space="preserve"> PAGEREF _Toc209771132 \h </w:instrText>
        </w:r>
        <w:r>
          <w:rPr>
            <w:noProof/>
            <w:webHidden/>
          </w:rPr>
        </w:r>
        <w:r>
          <w:rPr>
            <w:noProof/>
            <w:webHidden/>
          </w:rPr>
          <w:fldChar w:fldCharType="separate"/>
        </w:r>
        <w:r w:rsidR="00016CF0">
          <w:rPr>
            <w:noProof/>
            <w:webHidden/>
          </w:rPr>
          <w:t>28</w:t>
        </w:r>
        <w:r>
          <w:rPr>
            <w:noProof/>
            <w:webHidden/>
          </w:rPr>
          <w:fldChar w:fldCharType="end"/>
        </w:r>
      </w:hyperlink>
    </w:p>
    <w:p w14:paraId="5E995D7F" w14:textId="249736E5"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33" w:history="1">
        <w:r w:rsidRPr="008D2788">
          <w:rPr>
            <w:rStyle w:val="Hiperpovezava"/>
            <w:noProof/>
          </w:rPr>
          <w:t>6.4.</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GOLJUFIJE</w:t>
        </w:r>
        <w:r>
          <w:rPr>
            <w:noProof/>
            <w:webHidden/>
          </w:rPr>
          <w:tab/>
        </w:r>
        <w:r>
          <w:rPr>
            <w:noProof/>
            <w:webHidden/>
          </w:rPr>
          <w:fldChar w:fldCharType="begin"/>
        </w:r>
        <w:r>
          <w:rPr>
            <w:noProof/>
            <w:webHidden/>
          </w:rPr>
          <w:instrText xml:space="preserve"> PAGEREF _Toc209771133 \h </w:instrText>
        </w:r>
        <w:r>
          <w:rPr>
            <w:noProof/>
            <w:webHidden/>
          </w:rPr>
        </w:r>
        <w:r>
          <w:rPr>
            <w:noProof/>
            <w:webHidden/>
          </w:rPr>
          <w:fldChar w:fldCharType="separate"/>
        </w:r>
        <w:r w:rsidR="00016CF0">
          <w:rPr>
            <w:noProof/>
            <w:webHidden/>
          </w:rPr>
          <w:t>29</w:t>
        </w:r>
        <w:r>
          <w:rPr>
            <w:noProof/>
            <w:webHidden/>
          </w:rPr>
          <w:fldChar w:fldCharType="end"/>
        </w:r>
      </w:hyperlink>
    </w:p>
    <w:p w14:paraId="3CA4A9A1" w14:textId="20920774" w:rsidR="001F107D" w:rsidRPr="0041733B" w:rsidRDefault="001F107D" w:rsidP="0041733B">
      <w:pPr>
        <w:pStyle w:val="Kazalovsebine3"/>
        <w:tabs>
          <w:tab w:val="left" w:pos="1000"/>
          <w:tab w:val="right" w:leader="dot" w:pos="9062"/>
        </w:tabs>
        <w:rPr>
          <w:rStyle w:val="Hiperpovezava"/>
        </w:rPr>
      </w:pPr>
      <w:hyperlink w:anchor="_Toc209771134" w:history="1">
        <w:r w:rsidRPr="0041733B">
          <w:rPr>
            <w:rStyle w:val="Hiperpovezava"/>
            <w:noProof/>
          </w:rPr>
          <w:t>6.4.1. KAZALNIKI GOLJUFIJE (»RED FLAGS«)</w:t>
        </w:r>
        <w:r w:rsidRPr="0041733B">
          <w:rPr>
            <w:rStyle w:val="Hiperpovezava"/>
            <w:webHidden/>
          </w:rPr>
          <w:tab/>
        </w:r>
        <w:r w:rsidRPr="0041733B">
          <w:rPr>
            <w:rStyle w:val="Hiperpovezava"/>
            <w:webHidden/>
          </w:rPr>
          <w:fldChar w:fldCharType="begin"/>
        </w:r>
        <w:r w:rsidRPr="0041733B">
          <w:rPr>
            <w:rStyle w:val="Hiperpovezava"/>
            <w:webHidden/>
          </w:rPr>
          <w:instrText xml:space="preserve"> PAGEREF _Toc209771134 \h </w:instrText>
        </w:r>
        <w:r w:rsidRPr="0041733B">
          <w:rPr>
            <w:rStyle w:val="Hiperpovezava"/>
            <w:webHidden/>
          </w:rPr>
        </w:r>
        <w:r w:rsidRPr="0041733B">
          <w:rPr>
            <w:rStyle w:val="Hiperpovezava"/>
            <w:webHidden/>
          </w:rPr>
          <w:fldChar w:fldCharType="separate"/>
        </w:r>
        <w:r w:rsidR="00016CF0">
          <w:rPr>
            <w:rStyle w:val="Hiperpovezava"/>
            <w:noProof/>
            <w:webHidden/>
          </w:rPr>
          <w:t>29</w:t>
        </w:r>
        <w:r w:rsidRPr="0041733B">
          <w:rPr>
            <w:rStyle w:val="Hiperpovezava"/>
            <w:webHidden/>
          </w:rPr>
          <w:fldChar w:fldCharType="end"/>
        </w:r>
      </w:hyperlink>
    </w:p>
    <w:p w14:paraId="140C4CD3" w14:textId="0BA009EC"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35" w:history="1">
        <w:r w:rsidRPr="008D2788">
          <w:rPr>
            <w:rStyle w:val="Hiperpovezava"/>
            <w:noProof/>
          </w:rPr>
          <w:t>6.5.</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DRŽAVNE POMOČI IN PRAVILO »DE MINIMIS«</w:t>
        </w:r>
        <w:r>
          <w:rPr>
            <w:noProof/>
            <w:webHidden/>
          </w:rPr>
          <w:tab/>
        </w:r>
        <w:r>
          <w:rPr>
            <w:noProof/>
            <w:webHidden/>
          </w:rPr>
          <w:fldChar w:fldCharType="begin"/>
        </w:r>
        <w:r>
          <w:rPr>
            <w:noProof/>
            <w:webHidden/>
          </w:rPr>
          <w:instrText xml:space="preserve"> PAGEREF _Toc209771135 \h </w:instrText>
        </w:r>
        <w:r>
          <w:rPr>
            <w:noProof/>
            <w:webHidden/>
          </w:rPr>
        </w:r>
        <w:r>
          <w:rPr>
            <w:noProof/>
            <w:webHidden/>
          </w:rPr>
          <w:fldChar w:fldCharType="separate"/>
        </w:r>
        <w:r w:rsidR="00016CF0">
          <w:rPr>
            <w:noProof/>
            <w:webHidden/>
          </w:rPr>
          <w:t>30</w:t>
        </w:r>
        <w:r>
          <w:rPr>
            <w:noProof/>
            <w:webHidden/>
          </w:rPr>
          <w:fldChar w:fldCharType="end"/>
        </w:r>
      </w:hyperlink>
    </w:p>
    <w:p w14:paraId="36EBEB22" w14:textId="1B6E9207"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36" w:history="1">
        <w:r w:rsidRPr="008D2788">
          <w:rPr>
            <w:rStyle w:val="Hiperpovezava"/>
            <w:noProof/>
          </w:rPr>
          <w:t>6.6.</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VAROVANJE OKOLJA</w:t>
        </w:r>
        <w:r>
          <w:rPr>
            <w:noProof/>
            <w:webHidden/>
          </w:rPr>
          <w:tab/>
        </w:r>
        <w:r>
          <w:rPr>
            <w:noProof/>
            <w:webHidden/>
          </w:rPr>
          <w:fldChar w:fldCharType="begin"/>
        </w:r>
        <w:r>
          <w:rPr>
            <w:noProof/>
            <w:webHidden/>
          </w:rPr>
          <w:instrText xml:space="preserve"> PAGEREF _Toc209771136 \h </w:instrText>
        </w:r>
        <w:r>
          <w:rPr>
            <w:noProof/>
            <w:webHidden/>
          </w:rPr>
        </w:r>
        <w:r>
          <w:rPr>
            <w:noProof/>
            <w:webHidden/>
          </w:rPr>
          <w:fldChar w:fldCharType="separate"/>
        </w:r>
        <w:r w:rsidR="00016CF0">
          <w:rPr>
            <w:noProof/>
            <w:webHidden/>
          </w:rPr>
          <w:t>31</w:t>
        </w:r>
        <w:r>
          <w:rPr>
            <w:noProof/>
            <w:webHidden/>
          </w:rPr>
          <w:fldChar w:fldCharType="end"/>
        </w:r>
      </w:hyperlink>
    </w:p>
    <w:p w14:paraId="13A83ED6" w14:textId="129A19D4"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37" w:history="1">
        <w:r w:rsidRPr="008D2788">
          <w:rPr>
            <w:rStyle w:val="Hiperpovezava"/>
            <w:noProof/>
          </w:rPr>
          <w:t>6.7.</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ENAKE MOŽNOSTI, NEDISKRIMINACIJA IN DOSTOPNOST ZA INVALIDE</w:t>
        </w:r>
        <w:r>
          <w:rPr>
            <w:noProof/>
            <w:webHidden/>
          </w:rPr>
          <w:tab/>
        </w:r>
        <w:r>
          <w:rPr>
            <w:noProof/>
            <w:webHidden/>
          </w:rPr>
          <w:fldChar w:fldCharType="begin"/>
        </w:r>
        <w:r>
          <w:rPr>
            <w:noProof/>
            <w:webHidden/>
          </w:rPr>
          <w:instrText xml:space="preserve"> PAGEREF _Toc209771137 \h </w:instrText>
        </w:r>
        <w:r>
          <w:rPr>
            <w:noProof/>
            <w:webHidden/>
          </w:rPr>
        </w:r>
        <w:r>
          <w:rPr>
            <w:noProof/>
            <w:webHidden/>
          </w:rPr>
          <w:fldChar w:fldCharType="separate"/>
        </w:r>
        <w:r w:rsidR="00016CF0">
          <w:rPr>
            <w:noProof/>
            <w:webHidden/>
          </w:rPr>
          <w:t>34</w:t>
        </w:r>
        <w:r>
          <w:rPr>
            <w:noProof/>
            <w:webHidden/>
          </w:rPr>
          <w:fldChar w:fldCharType="end"/>
        </w:r>
      </w:hyperlink>
    </w:p>
    <w:p w14:paraId="387F5629" w14:textId="1BFF9BA3"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38" w:history="1">
        <w:r w:rsidRPr="008D2788">
          <w:rPr>
            <w:rStyle w:val="Hiperpovezava"/>
            <w:noProof/>
          </w:rPr>
          <w:t>6.8.</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FINANČNI INSTRUMENTI</w:t>
        </w:r>
        <w:r>
          <w:rPr>
            <w:noProof/>
            <w:webHidden/>
          </w:rPr>
          <w:tab/>
        </w:r>
        <w:r>
          <w:rPr>
            <w:noProof/>
            <w:webHidden/>
          </w:rPr>
          <w:fldChar w:fldCharType="begin"/>
        </w:r>
        <w:r>
          <w:rPr>
            <w:noProof/>
            <w:webHidden/>
          </w:rPr>
          <w:instrText xml:space="preserve"> PAGEREF _Toc209771138 \h </w:instrText>
        </w:r>
        <w:r>
          <w:rPr>
            <w:noProof/>
            <w:webHidden/>
          </w:rPr>
        </w:r>
        <w:r>
          <w:rPr>
            <w:noProof/>
            <w:webHidden/>
          </w:rPr>
          <w:fldChar w:fldCharType="separate"/>
        </w:r>
        <w:r w:rsidR="00016CF0">
          <w:rPr>
            <w:noProof/>
            <w:webHidden/>
          </w:rPr>
          <w:t>36</w:t>
        </w:r>
        <w:r>
          <w:rPr>
            <w:noProof/>
            <w:webHidden/>
          </w:rPr>
          <w:fldChar w:fldCharType="end"/>
        </w:r>
      </w:hyperlink>
    </w:p>
    <w:p w14:paraId="08192223" w14:textId="50A6296C"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39" w:history="1">
        <w:r w:rsidRPr="008D2788">
          <w:rPr>
            <w:rStyle w:val="Hiperpovezava"/>
            <w:noProof/>
          </w:rPr>
          <w:t>6.9.</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PREVERJANJE UPRAVIČENOSTI PREJEMNIKOV SREDSTEV</w:t>
        </w:r>
        <w:r>
          <w:rPr>
            <w:noProof/>
            <w:webHidden/>
          </w:rPr>
          <w:tab/>
        </w:r>
        <w:r>
          <w:rPr>
            <w:noProof/>
            <w:webHidden/>
          </w:rPr>
          <w:fldChar w:fldCharType="begin"/>
        </w:r>
        <w:r>
          <w:rPr>
            <w:noProof/>
            <w:webHidden/>
          </w:rPr>
          <w:instrText xml:space="preserve"> PAGEREF _Toc209771139 \h </w:instrText>
        </w:r>
        <w:r>
          <w:rPr>
            <w:noProof/>
            <w:webHidden/>
          </w:rPr>
        </w:r>
        <w:r>
          <w:rPr>
            <w:noProof/>
            <w:webHidden/>
          </w:rPr>
          <w:fldChar w:fldCharType="separate"/>
        </w:r>
        <w:r w:rsidR="00016CF0">
          <w:rPr>
            <w:noProof/>
            <w:webHidden/>
          </w:rPr>
          <w:t>39</w:t>
        </w:r>
        <w:r>
          <w:rPr>
            <w:noProof/>
            <w:webHidden/>
          </w:rPr>
          <w:fldChar w:fldCharType="end"/>
        </w:r>
      </w:hyperlink>
    </w:p>
    <w:p w14:paraId="473F57E1" w14:textId="57F2747D" w:rsidR="001F107D" w:rsidRDefault="001F107D">
      <w:pPr>
        <w:pStyle w:val="Kazalovsebine2"/>
        <w:tabs>
          <w:tab w:val="left" w:pos="8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40" w:history="1">
        <w:r w:rsidRPr="008D2788">
          <w:rPr>
            <w:rStyle w:val="Hiperpovezava"/>
            <w:noProof/>
          </w:rPr>
          <w:t>6.10.</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PREVERJANJE DEJANSKIH LASTNIKOV</w:t>
        </w:r>
        <w:r>
          <w:rPr>
            <w:noProof/>
            <w:webHidden/>
          </w:rPr>
          <w:tab/>
        </w:r>
        <w:r>
          <w:rPr>
            <w:noProof/>
            <w:webHidden/>
          </w:rPr>
          <w:fldChar w:fldCharType="begin"/>
        </w:r>
        <w:r>
          <w:rPr>
            <w:noProof/>
            <w:webHidden/>
          </w:rPr>
          <w:instrText xml:space="preserve"> PAGEREF _Toc209771140 \h </w:instrText>
        </w:r>
        <w:r>
          <w:rPr>
            <w:noProof/>
            <w:webHidden/>
          </w:rPr>
        </w:r>
        <w:r>
          <w:rPr>
            <w:noProof/>
            <w:webHidden/>
          </w:rPr>
          <w:fldChar w:fldCharType="separate"/>
        </w:r>
        <w:r w:rsidR="00016CF0">
          <w:rPr>
            <w:noProof/>
            <w:webHidden/>
          </w:rPr>
          <w:t>39</w:t>
        </w:r>
        <w:r>
          <w:rPr>
            <w:noProof/>
            <w:webHidden/>
          </w:rPr>
          <w:fldChar w:fldCharType="end"/>
        </w:r>
      </w:hyperlink>
    </w:p>
    <w:p w14:paraId="641B314C" w14:textId="41BC7ABF" w:rsidR="001F107D" w:rsidRDefault="001F107D">
      <w:pPr>
        <w:pStyle w:val="Kazalovsebine1"/>
        <w:rPr>
          <w:rFonts w:asciiTheme="minorHAnsi" w:eastAsiaTheme="minorEastAsia" w:hAnsiTheme="minorHAnsi" w:cstheme="minorBidi"/>
          <w:b w:val="0"/>
          <w:bCs w:val="0"/>
          <w:caps w:val="0"/>
          <w:noProof/>
          <w:kern w:val="2"/>
          <w14:ligatures w14:val="standardContextual"/>
        </w:rPr>
      </w:pPr>
      <w:hyperlink w:anchor="_Toc209771141" w:history="1">
        <w:r w:rsidRPr="008D2788">
          <w:rPr>
            <w:rStyle w:val="Hiperpovezava"/>
            <w:noProof/>
          </w:rPr>
          <w:t>7. PREVERJANJE OPRAVLJANJA PRENESENIH NALOG</w:t>
        </w:r>
        <w:r>
          <w:rPr>
            <w:noProof/>
            <w:webHidden/>
          </w:rPr>
          <w:tab/>
        </w:r>
        <w:r>
          <w:rPr>
            <w:noProof/>
            <w:webHidden/>
          </w:rPr>
          <w:fldChar w:fldCharType="begin"/>
        </w:r>
        <w:r>
          <w:rPr>
            <w:noProof/>
            <w:webHidden/>
          </w:rPr>
          <w:instrText xml:space="preserve"> PAGEREF _Toc209771141 \h </w:instrText>
        </w:r>
        <w:r>
          <w:rPr>
            <w:noProof/>
            <w:webHidden/>
          </w:rPr>
        </w:r>
        <w:r>
          <w:rPr>
            <w:noProof/>
            <w:webHidden/>
          </w:rPr>
          <w:fldChar w:fldCharType="separate"/>
        </w:r>
        <w:r w:rsidR="00016CF0">
          <w:rPr>
            <w:noProof/>
            <w:webHidden/>
          </w:rPr>
          <w:t>40</w:t>
        </w:r>
        <w:r>
          <w:rPr>
            <w:noProof/>
            <w:webHidden/>
          </w:rPr>
          <w:fldChar w:fldCharType="end"/>
        </w:r>
      </w:hyperlink>
    </w:p>
    <w:p w14:paraId="023F134B" w14:textId="68D71100"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42" w:history="1">
        <w:r w:rsidRPr="008D2788">
          <w:rPr>
            <w:rStyle w:val="Hiperpovezava"/>
            <w:noProof/>
          </w:rPr>
          <w:t>7.1.</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SPLOŠNO</w:t>
        </w:r>
        <w:r>
          <w:rPr>
            <w:noProof/>
            <w:webHidden/>
          </w:rPr>
          <w:tab/>
        </w:r>
        <w:r>
          <w:rPr>
            <w:noProof/>
            <w:webHidden/>
          </w:rPr>
          <w:fldChar w:fldCharType="begin"/>
        </w:r>
        <w:r>
          <w:rPr>
            <w:noProof/>
            <w:webHidden/>
          </w:rPr>
          <w:instrText xml:space="preserve"> PAGEREF _Toc209771142 \h </w:instrText>
        </w:r>
        <w:r>
          <w:rPr>
            <w:noProof/>
            <w:webHidden/>
          </w:rPr>
        </w:r>
        <w:r>
          <w:rPr>
            <w:noProof/>
            <w:webHidden/>
          </w:rPr>
          <w:fldChar w:fldCharType="separate"/>
        </w:r>
        <w:r w:rsidR="00016CF0">
          <w:rPr>
            <w:noProof/>
            <w:webHidden/>
          </w:rPr>
          <w:t>40</w:t>
        </w:r>
        <w:r>
          <w:rPr>
            <w:noProof/>
            <w:webHidden/>
          </w:rPr>
          <w:fldChar w:fldCharType="end"/>
        </w:r>
      </w:hyperlink>
    </w:p>
    <w:p w14:paraId="48D3E030" w14:textId="22488BCF"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43" w:history="1">
        <w:r w:rsidRPr="008D2788">
          <w:rPr>
            <w:rStyle w:val="Hiperpovezava"/>
            <w:noProof/>
          </w:rPr>
          <w:t>7.2.</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POSTOPEK IZVEDBE</w:t>
        </w:r>
        <w:r>
          <w:rPr>
            <w:noProof/>
            <w:webHidden/>
          </w:rPr>
          <w:tab/>
        </w:r>
        <w:r>
          <w:rPr>
            <w:noProof/>
            <w:webHidden/>
          </w:rPr>
          <w:fldChar w:fldCharType="begin"/>
        </w:r>
        <w:r>
          <w:rPr>
            <w:noProof/>
            <w:webHidden/>
          </w:rPr>
          <w:instrText xml:space="preserve"> PAGEREF _Toc209771143 \h </w:instrText>
        </w:r>
        <w:r>
          <w:rPr>
            <w:noProof/>
            <w:webHidden/>
          </w:rPr>
        </w:r>
        <w:r>
          <w:rPr>
            <w:noProof/>
            <w:webHidden/>
          </w:rPr>
          <w:fldChar w:fldCharType="separate"/>
        </w:r>
        <w:r w:rsidR="00016CF0">
          <w:rPr>
            <w:noProof/>
            <w:webHidden/>
          </w:rPr>
          <w:t>41</w:t>
        </w:r>
        <w:r>
          <w:rPr>
            <w:noProof/>
            <w:webHidden/>
          </w:rPr>
          <w:fldChar w:fldCharType="end"/>
        </w:r>
      </w:hyperlink>
    </w:p>
    <w:p w14:paraId="034C7745" w14:textId="2898DABE"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44" w:history="1">
        <w:r w:rsidRPr="008D2788">
          <w:rPr>
            <w:rStyle w:val="Hiperpovezava"/>
            <w:noProof/>
          </w:rPr>
          <w:t>7.3.</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KLJUČNE VSEBINE PREVERJANJA</w:t>
        </w:r>
        <w:r>
          <w:rPr>
            <w:noProof/>
            <w:webHidden/>
          </w:rPr>
          <w:tab/>
        </w:r>
        <w:r>
          <w:rPr>
            <w:noProof/>
            <w:webHidden/>
          </w:rPr>
          <w:fldChar w:fldCharType="begin"/>
        </w:r>
        <w:r>
          <w:rPr>
            <w:noProof/>
            <w:webHidden/>
          </w:rPr>
          <w:instrText xml:space="preserve"> PAGEREF _Toc209771144 \h </w:instrText>
        </w:r>
        <w:r>
          <w:rPr>
            <w:noProof/>
            <w:webHidden/>
          </w:rPr>
        </w:r>
        <w:r>
          <w:rPr>
            <w:noProof/>
            <w:webHidden/>
          </w:rPr>
          <w:fldChar w:fldCharType="separate"/>
        </w:r>
        <w:r w:rsidR="00016CF0">
          <w:rPr>
            <w:noProof/>
            <w:webHidden/>
          </w:rPr>
          <w:t>42</w:t>
        </w:r>
        <w:r>
          <w:rPr>
            <w:noProof/>
            <w:webHidden/>
          </w:rPr>
          <w:fldChar w:fldCharType="end"/>
        </w:r>
      </w:hyperlink>
    </w:p>
    <w:p w14:paraId="278856C7" w14:textId="76FF0A3C" w:rsidR="001F107D" w:rsidRDefault="001F107D">
      <w:pPr>
        <w:pStyle w:val="Kazalovsebine1"/>
        <w:rPr>
          <w:rFonts w:asciiTheme="minorHAnsi" w:eastAsiaTheme="minorEastAsia" w:hAnsiTheme="minorHAnsi" w:cstheme="minorBidi"/>
          <w:b w:val="0"/>
          <w:bCs w:val="0"/>
          <w:caps w:val="0"/>
          <w:noProof/>
          <w:kern w:val="2"/>
          <w14:ligatures w14:val="standardContextual"/>
        </w:rPr>
      </w:pPr>
      <w:hyperlink w:anchor="_Toc209771145" w:history="1">
        <w:r w:rsidRPr="008D2788">
          <w:rPr>
            <w:rStyle w:val="Hiperpovezava"/>
            <w:noProof/>
          </w:rPr>
          <w:t>8.</w:t>
        </w:r>
        <w:r>
          <w:rPr>
            <w:rFonts w:asciiTheme="minorHAnsi" w:eastAsiaTheme="minorEastAsia" w:hAnsiTheme="minorHAnsi" w:cstheme="minorBidi"/>
            <w:b w:val="0"/>
            <w:bCs w:val="0"/>
            <w:caps w:val="0"/>
            <w:noProof/>
            <w:kern w:val="2"/>
            <w14:ligatures w14:val="standardContextual"/>
          </w:rPr>
          <w:tab/>
        </w:r>
        <w:r w:rsidRPr="008D2788">
          <w:rPr>
            <w:rStyle w:val="Hiperpovezava"/>
            <w:noProof/>
          </w:rPr>
          <w:t>NEPRAVILNOSTI IN FINANČNI POPRAVKI</w:t>
        </w:r>
        <w:r>
          <w:rPr>
            <w:noProof/>
            <w:webHidden/>
          </w:rPr>
          <w:tab/>
        </w:r>
        <w:r>
          <w:rPr>
            <w:noProof/>
            <w:webHidden/>
          </w:rPr>
          <w:fldChar w:fldCharType="begin"/>
        </w:r>
        <w:r>
          <w:rPr>
            <w:noProof/>
            <w:webHidden/>
          </w:rPr>
          <w:instrText xml:space="preserve"> PAGEREF _Toc209771145 \h </w:instrText>
        </w:r>
        <w:r>
          <w:rPr>
            <w:noProof/>
            <w:webHidden/>
          </w:rPr>
        </w:r>
        <w:r>
          <w:rPr>
            <w:noProof/>
            <w:webHidden/>
          </w:rPr>
          <w:fldChar w:fldCharType="separate"/>
        </w:r>
        <w:r w:rsidR="00016CF0">
          <w:rPr>
            <w:noProof/>
            <w:webHidden/>
          </w:rPr>
          <w:t>44</w:t>
        </w:r>
        <w:r>
          <w:rPr>
            <w:noProof/>
            <w:webHidden/>
          </w:rPr>
          <w:fldChar w:fldCharType="end"/>
        </w:r>
      </w:hyperlink>
    </w:p>
    <w:p w14:paraId="3475D96D" w14:textId="6322BFF9"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46" w:history="1">
        <w:r w:rsidRPr="008D2788">
          <w:rPr>
            <w:rStyle w:val="Hiperpovezava"/>
            <w:noProof/>
          </w:rPr>
          <w:t>8.1.</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UKREPI (POPRAVKI) PRI UGOTOVLJENIH NEPRAVILNOSTIH V OKVIRU ADMINISTRATIVNEGA IN PREVERJANJA NA KRAJU SAMEM</w:t>
        </w:r>
        <w:r>
          <w:rPr>
            <w:noProof/>
            <w:webHidden/>
          </w:rPr>
          <w:tab/>
        </w:r>
        <w:r>
          <w:rPr>
            <w:noProof/>
            <w:webHidden/>
          </w:rPr>
          <w:fldChar w:fldCharType="begin"/>
        </w:r>
        <w:r>
          <w:rPr>
            <w:noProof/>
            <w:webHidden/>
          </w:rPr>
          <w:instrText xml:space="preserve"> PAGEREF _Toc209771146 \h </w:instrText>
        </w:r>
        <w:r>
          <w:rPr>
            <w:noProof/>
            <w:webHidden/>
          </w:rPr>
        </w:r>
        <w:r>
          <w:rPr>
            <w:noProof/>
            <w:webHidden/>
          </w:rPr>
          <w:fldChar w:fldCharType="separate"/>
        </w:r>
        <w:r w:rsidR="00016CF0">
          <w:rPr>
            <w:noProof/>
            <w:webHidden/>
          </w:rPr>
          <w:t>45</w:t>
        </w:r>
        <w:r>
          <w:rPr>
            <w:noProof/>
            <w:webHidden/>
          </w:rPr>
          <w:fldChar w:fldCharType="end"/>
        </w:r>
      </w:hyperlink>
    </w:p>
    <w:p w14:paraId="2822FFDE" w14:textId="6CC44F2F"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47" w:history="1">
        <w:r w:rsidRPr="008D2788">
          <w:rPr>
            <w:rStyle w:val="Hiperpovezava"/>
            <w:noProof/>
          </w:rPr>
          <w:t>8.2.</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UKREPI (POPRAVKI) PRI UGOTOVLJENIH NEPRAVILNOSTIH V OKVIRU PREVERJANJA OPRAVLJANJA NALOG POSREDNIŠKIH/IZVAJALSKIH TELES</w:t>
        </w:r>
        <w:r>
          <w:rPr>
            <w:noProof/>
            <w:webHidden/>
          </w:rPr>
          <w:tab/>
        </w:r>
        <w:r>
          <w:rPr>
            <w:noProof/>
            <w:webHidden/>
          </w:rPr>
          <w:fldChar w:fldCharType="begin"/>
        </w:r>
        <w:r>
          <w:rPr>
            <w:noProof/>
            <w:webHidden/>
          </w:rPr>
          <w:instrText xml:space="preserve"> PAGEREF _Toc209771147 \h </w:instrText>
        </w:r>
        <w:r>
          <w:rPr>
            <w:noProof/>
            <w:webHidden/>
          </w:rPr>
        </w:r>
        <w:r>
          <w:rPr>
            <w:noProof/>
            <w:webHidden/>
          </w:rPr>
          <w:fldChar w:fldCharType="separate"/>
        </w:r>
        <w:r w:rsidR="00016CF0">
          <w:rPr>
            <w:noProof/>
            <w:webHidden/>
          </w:rPr>
          <w:t>47</w:t>
        </w:r>
        <w:r>
          <w:rPr>
            <w:noProof/>
            <w:webHidden/>
          </w:rPr>
          <w:fldChar w:fldCharType="end"/>
        </w:r>
      </w:hyperlink>
    </w:p>
    <w:p w14:paraId="61BEB63F" w14:textId="2EF82CD1"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48" w:history="1">
        <w:r w:rsidRPr="008D2788">
          <w:rPr>
            <w:rStyle w:val="Hiperpovezava"/>
            <w:noProof/>
          </w:rPr>
          <w:t>8.3.</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USMERITVE EVROPSKE KOMISIJE ZA DOLOČANJE FINANČNIH POPRAVKOV</w:t>
        </w:r>
        <w:r>
          <w:rPr>
            <w:noProof/>
            <w:webHidden/>
          </w:rPr>
          <w:tab/>
        </w:r>
        <w:r>
          <w:rPr>
            <w:noProof/>
            <w:webHidden/>
          </w:rPr>
          <w:fldChar w:fldCharType="begin"/>
        </w:r>
        <w:r>
          <w:rPr>
            <w:noProof/>
            <w:webHidden/>
          </w:rPr>
          <w:instrText xml:space="preserve"> PAGEREF _Toc209771148 \h </w:instrText>
        </w:r>
        <w:r>
          <w:rPr>
            <w:noProof/>
            <w:webHidden/>
          </w:rPr>
        </w:r>
        <w:r>
          <w:rPr>
            <w:noProof/>
            <w:webHidden/>
          </w:rPr>
          <w:fldChar w:fldCharType="separate"/>
        </w:r>
        <w:r w:rsidR="00016CF0">
          <w:rPr>
            <w:noProof/>
            <w:webHidden/>
          </w:rPr>
          <w:t>48</w:t>
        </w:r>
        <w:r>
          <w:rPr>
            <w:noProof/>
            <w:webHidden/>
          </w:rPr>
          <w:fldChar w:fldCharType="end"/>
        </w:r>
      </w:hyperlink>
    </w:p>
    <w:p w14:paraId="6C627D7A" w14:textId="73DA93CC"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49" w:history="1">
        <w:r w:rsidRPr="008D2788">
          <w:rPr>
            <w:rStyle w:val="Hiperpovezava"/>
            <w:noProof/>
          </w:rPr>
          <w:t>8.4.</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POROČANJE O UGOTOVLJENIH NEPRAVILNOSTIH</w:t>
        </w:r>
        <w:r>
          <w:rPr>
            <w:noProof/>
            <w:webHidden/>
          </w:rPr>
          <w:tab/>
        </w:r>
        <w:r>
          <w:rPr>
            <w:noProof/>
            <w:webHidden/>
          </w:rPr>
          <w:fldChar w:fldCharType="begin"/>
        </w:r>
        <w:r>
          <w:rPr>
            <w:noProof/>
            <w:webHidden/>
          </w:rPr>
          <w:instrText xml:space="preserve"> PAGEREF _Toc209771149 \h </w:instrText>
        </w:r>
        <w:r>
          <w:rPr>
            <w:noProof/>
            <w:webHidden/>
          </w:rPr>
        </w:r>
        <w:r>
          <w:rPr>
            <w:noProof/>
            <w:webHidden/>
          </w:rPr>
          <w:fldChar w:fldCharType="separate"/>
        </w:r>
        <w:r w:rsidR="00016CF0">
          <w:rPr>
            <w:noProof/>
            <w:webHidden/>
          </w:rPr>
          <w:t>49</w:t>
        </w:r>
        <w:r>
          <w:rPr>
            <w:noProof/>
            <w:webHidden/>
          </w:rPr>
          <w:fldChar w:fldCharType="end"/>
        </w:r>
      </w:hyperlink>
    </w:p>
    <w:p w14:paraId="1974B56C" w14:textId="72F143FE" w:rsidR="001F107D" w:rsidRDefault="001F107D">
      <w:pPr>
        <w:pStyle w:val="Kazalovsebine1"/>
        <w:rPr>
          <w:rFonts w:asciiTheme="minorHAnsi" w:eastAsiaTheme="minorEastAsia" w:hAnsiTheme="minorHAnsi" w:cstheme="minorBidi"/>
          <w:b w:val="0"/>
          <w:bCs w:val="0"/>
          <w:caps w:val="0"/>
          <w:noProof/>
          <w:kern w:val="2"/>
          <w14:ligatures w14:val="standardContextual"/>
        </w:rPr>
      </w:pPr>
      <w:hyperlink w:anchor="_Toc209771150" w:history="1">
        <w:r w:rsidRPr="008D2788">
          <w:rPr>
            <w:rStyle w:val="Hiperpovezava"/>
            <w:noProof/>
            <w:lang w:eastAsia="x-none"/>
          </w:rPr>
          <w:t xml:space="preserve">9. </w:t>
        </w:r>
        <w:r>
          <w:rPr>
            <w:rFonts w:asciiTheme="minorHAnsi" w:eastAsiaTheme="minorEastAsia" w:hAnsiTheme="minorHAnsi" w:cstheme="minorBidi"/>
            <w:b w:val="0"/>
            <w:bCs w:val="0"/>
            <w:caps w:val="0"/>
            <w:noProof/>
            <w:kern w:val="2"/>
            <w14:ligatures w14:val="standardContextual"/>
          </w:rPr>
          <w:tab/>
        </w:r>
        <w:r w:rsidRPr="008D2788">
          <w:rPr>
            <w:rStyle w:val="Hiperpovezava"/>
            <w:rFonts w:eastAsia="Calibri"/>
            <w:noProof/>
          </w:rPr>
          <w:t>DOKUMENTIRANJE IN ARHIVIRANJE TER ZAGOTAVLJANJE REVIZIJSKE SLEDI</w:t>
        </w:r>
        <w:r>
          <w:rPr>
            <w:noProof/>
            <w:webHidden/>
          </w:rPr>
          <w:tab/>
        </w:r>
        <w:r>
          <w:rPr>
            <w:noProof/>
            <w:webHidden/>
          </w:rPr>
          <w:fldChar w:fldCharType="begin"/>
        </w:r>
        <w:r>
          <w:rPr>
            <w:noProof/>
            <w:webHidden/>
          </w:rPr>
          <w:instrText xml:space="preserve"> PAGEREF _Toc209771150 \h </w:instrText>
        </w:r>
        <w:r>
          <w:rPr>
            <w:noProof/>
            <w:webHidden/>
          </w:rPr>
        </w:r>
        <w:r>
          <w:rPr>
            <w:noProof/>
            <w:webHidden/>
          </w:rPr>
          <w:fldChar w:fldCharType="separate"/>
        </w:r>
        <w:r w:rsidR="00016CF0">
          <w:rPr>
            <w:noProof/>
            <w:webHidden/>
          </w:rPr>
          <w:t>50</w:t>
        </w:r>
        <w:r>
          <w:rPr>
            <w:noProof/>
            <w:webHidden/>
          </w:rPr>
          <w:fldChar w:fldCharType="end"/>
        </w:r>
      </w:hyperlink>
    </w:p>
    <w:p w14:paraId="2D60ACB4" w14:textId="6969C23D"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51" w:history="1">
        <w:r w:rsidRPr="008D2788">
          <w:rPr>
            <w:rStyle w:val="Hiperpovezava"/>
            <w:noProof/>
          </w:rPr>
          <w:t>9.1.</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DOKUMENTIRANJE</w:t>
        </w:r>
        <w:r>
          <w:rPr>
            <w:noProof/>
            <w:webHidden/>
          </w:rPr>
          <w:tab/>
        </w:r>
        <w:r>
          <w:rPr>
            <w:noProof/>
            <w:webHidden/>
          </w:rPr>
          <w:fldChar w:fldCharType="begin"/>
        </w:r>
        <w:r>
          <w:rPr>
            <w:noProof/>
            <w:webHidden/>
          </w:rPr>
          <w:instrText xml:space="preserve"> PAGEREF _Toc209771151 \h </w:instrText>
        </w:r>
        <w:r>
          <w:rPr>
            <w:noProof/>
            <w:webHidden/>
          </w:rPr>
        </w:r>
        <w:r>
          <w:rPr>
            <w:noProof/>
            <w:webHidden/>
          </w:rPr>
          <w:fldChar w:fldCharType="separate"/>
        </w:r>
        <w:r w:rsidR="00016CF0">
          <w:rPr>
            <w:noProof/>
            <w:webHidden/>
          </w:rPr>
          <w:t>50</w:t>
        </w:r>
        <w:r>
          <w:rPr>
            <w:noProof/>
            <w:webHidden/>
          </w:rPr>
          <w:fldChar w:fldCharType="end"/>
        </w:r>
      </w:hyperlink>
    </w:p>
    <w:p w14:paraId="70CE3F44" w14:textId="4F00E724"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52" w:history="1">
        <w:r w:rsidRPr="008D2788">
          <w:rPr>
            <w:rStyle w:val="Hiperpovezava"/>
            <w:noProof/>
          </w:rPr>
          <w:t>9.2.</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DOSTOPNOST REZULTATOV</w:t>
        </w:r>
        <w:r>
          <w:rPr>
            <w:noProof/>
            <w:webHidden/>
          </w:rPr>
          <w:tab/>
        </w:r>
        <w:r>
          <w:rPr>
            <w:noProof/>
            <w:webHidden/>
          </w:rPr>
          <w:fldChar w:fldCharType="begin"/>
        </w:r>
        <w:r>
          <w:rPr>
            <w:noProof/>
            <w:webHidden/>
          </w:rPr>
          <w:instrText xml:space="preserve"> PAGEREF _Toc209771152 \h </w:instrText>
        </w:r>
        <w:r>
          <w:rPr>
            <w:noProof/>
            <w:webHidden/>
          </w:rPr>
        </w:r>
        <w:r>
          <w:rPr>
            <w:noProof/>
            <w:webHidden/>
          </w:rPr>
          <w:fldChar w:fldCharType="separate"/>
        </w:r>
        <w:r w:rsidR="00016CF0">
          <w:rPr>
            <w:noProof/>
            <w:webHidden/>
          </w:rPr>
          <w:t>50</w:t>
        </w:r>
        <w:r>
          <w:rPr>
            <w:noProof/>
            <w:webHidden/>
          </w:rPr>
          <w:fldChar w:fldCharType="end"/>
        </w:r>
      </w:hyperlink>
    </w:p>
    <w:p w14:paraId="335E17A7" w14:textId="330839BD"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53" w:history="1">
        <w:r w:rsidRPr="008D2788">
          <w:rPr>
            <w:rStyle w:val="Hiperpovezava"/>
            <w:noProof/>
          </w:rPr>
          <w:t>9.3.</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HRAMBA IN VPOGLED V DOKUMENTACIJO</w:t>
        </w:r>
        <w:r>
          <w:rPr>
            <w:noProof/>
            <w:webHidden/>
          </w:rPr>
          <w:tab/>
        </w:r>
        <w:r>
          <w:rPr>
            <w:noProof/>
            <w:webHidden/>
          </w:rPr>
          <w:fldChar w:fldCharType="begin"/>
        </w:r>
        <w:r>
          <w:rPr>
            <w:noProof/>
            <w:webHidden/>
          </w:rPr>
          <w:instrText xml:space="preserve"> PAGEREF _Toc209771153 \h </w:instrText>
        </w:r>
        <w:r>
          <w:rPr>
            <w:noProof/>
            <w:webHidden/>
          </w:rPr>
        </w:r>
        <w:r>
          <w:rPr>
            <w:noProof/>
            <w:webHidden/>
          </w:rPr>
          <w:fldChar w:fldCharType="separate"/>
        </w:r>
        <w:r w:rsidR="00016CF0">
          <w:rPr>
            <w:noProof/>
            <w:webHidden/>
          </w:rPr>
          <w:t>50</w:t>
        </w:r>
        <w:r>
          <w:rPr>
            <w:noProof/>
            <w:webHidden/>
          </w:rPr>
          <w:fldChar w:fldCharType="end"/>
        </w:r>
      </w:hyperlink>
    </w:p>
    <w:p w14:paraId="3BBE3690" w14:textId="40DEB4E5" w:rsidR="001F107D" w:rsidRDefault="001F107D">
      <w:pPr>
        <w:pStyle w:val="Kazalovsebine2"/>
        <w:tabs>
          <w:tab w:val="left" w:pos="600"/>
          <w:tab w:val="right" w:leader="dot" w:pos="9062"/>
        </w:tabs>
        <w:rPr>
          <w:rFonts w:asciiTheme="minorHAnsi" w:eastAsiaTheme="minorEastAsia" w:hAnsiTheme="minorHAnsi" w:cstheme="minorBidi"/>
          <w:b w:val="0"/>
          <w:bCs w:val="0"/>
          <w:noProof/>
          <w:kern w:val="2"/>
          <w:sz w:val="24"/>
          <w:szCs w:val="24"/>
          <w14:ligatures w14:val="standardContextual"/>
        </w:rPr>
      </w:pPr>
      <w:hyperlink w:anchor="_Toc209771154" w:history="1">
        <w:r w:rsidRPr="008D2788">
          <w:rPr>
            <w:rStyle w:val="Hiperpovezava"/>
            <w:noProof/>
          </w:rPr>
          <w:t>9.4.</w:t>
        </w:r>
        <w:r>
          <w:rPr>
            <w:rFonts w:asciiTheme="minorHAnsi" w:eastAsiaTheme="minorEastAsia" w:hAnsiTheme="minorHAnsi" w:cstheme="minorBidi"/>
            <w:b w:val="0"/>
            <w:bCs w:val="0"/>
            <w:noProof/>
            <w:kern w:val="2"/>
            <w:sz w:val="24"/>
            <w:szCs w:val="24"/>
            <w14:ligatures w14:val="standardContextual"/>
          </w:rPr>
          <w:tab/>
        </w:r>
        <w:r w:rsidRPr="008D2788">
          <w:rPr>
            <w:rStyle w:val="Hiperpovezava"/>
            <w:noProof/>
          </w:rPr>
          <w:t>ZAGOTAVLJANJE REVIZIJSKE SLEDI</w:t>
        </w:r>
        <w:r>
          <w:rPr>
            <w:noProof/>
            <w:webHidden/>
          </w:rPr>
          <w:tab/>
        </w:r>
        <w:r>
          <w:rPr>
            <w:noProof/>
            <w:webHidden/>
          </w:rPr>
          <w:fldChar w:fldCharType="begin"/>
        </w:r>
        <w:r>
          <w:rPr>
            <w:noProof/>
            <w:webHidden/>
          </w:rPr>
          <w:instrText xml:space="preserve"> PAGEREF _Toc209771154 \h </w:instrText>
        </w:r>
        <w:r>
          <w:rPr>
            <w:noProof/>
            <w:webHidden/>
          </w:rPr>
        </w:r>
        <w:r>
          <w:rPr>
            <w:noProof/>
            <w:webHidden/>
          </w:rPr>
          <w:fldChar w:fldCharType="separate"/>
        </w:r>
        <w:r w:rsidR="00016CF0">
          <w:rPr>
            <w:noProof/>
            <w:webHidden/>
          </w:rPr>
          <w:t>51</w:t>
        </w:r>
        <w:r>
          <w:rPr>
            <w:noProof/>
            <w:webHidden/>
          </w:rPr>
          <w:fldChar w:fldCharType="end"/>
        </w:r>
      </w:hyperlink>
    </w:p>
    <w:p w14:paraId="25DA269B" w14:textId="0B400470" w:rsidR="00D45A55" w:rsidRDefault="00D45A55">
      <w:r>
        <w:rPr>
          <w:b/>
          <w:bCs/>
        </w:rPr>
        <w:fldChar w:fldCharType="end"/>
      </w:r>
      <w:r>
        <w:rPr>
          <w:b/>
          <w:bCs/>
        </w:rPr>
        <w:t xml:space="preserve">  </w:t>
      </w:r>
    </w:p>
    <w:p w14:paraId="3D07D39D" w14:textId="77777777" w:rsidR="00D45A55" w:rsidRDefault="00D45A55" w:rsidP="00065956">
      <w:pPr>
        <w:spacing w:line="276" w:lineRule="auto"/>
        <w:rPr>
          <w:rFonts w:ascii="Arial" w:hAnsi="Arial" w:cs="Arial"/>
          <w:sz w:val="22"/>
          <w:szCs w:val="22"/>
        </w:rPr>
      </w:pPr>
    </w:p>
    <w:p w14:paraId="704DF690" w14:textId="77777777" w:rsidR="006609FF" w:rsidRDefault="006609FF" w:rsidP="00065956">
      <w:pPr>
        <w:spacing w:line="276" w:lineRule="auto"/>
        <w:rPr>
          <w:rFonts w:ascii="Arial" w:hAnsi="Arial" w:cs="Arial"/>
          <w:sz w:val="22"/>
          <w:szCs w:val="22"/>
        </w:rPr>
      </w:pPr>
    </w:p>
    <w:p w14:paraId="79F8EBEB" w14:textId="77777777" w:rsidR="006609FF" w:rsidRDefault="006609FF" w:rsidP="00065956">
      <w:pPr>
        <w:spacing w:line="276" w:lineRule="auto"/>
        <w:rPr>
          <w:rFonts w:ascii="Arial" w:hAnsi="Arial" w:cs="Arial"/>
          <w:sz w:val="22"/>
          <w:szCs w:val="22"/>
        </w:rPr>
      </w:pPr>
    </w:p>
    <w:p w14:paraId="5D7F8F14" w14:textId="77777777" w:rsidR="008E4CA0" w:rsidRDefault="008E4CA0" w:rsidP="006609FF">
      <w:pPr>
        <w:spacing w:line="276" w:lineRule="auto"/>
        <w:jc w:val="left"/>
        <w:rPr>
          <w:rFonts w:ascii="Arial" w:hAnsi="Arial" w:cs="Arial"/>
        </w:rPr>
      </w:pPr>
    </w:p>
    <w:p w14:paraId="01A0E416" w14:textId="77777777" w:rsidR="008E4CA0" w:rsidRDefault="008E4CA0" w:rsidP="006609FF">
      <w:pPr>
        <w:spacing w:line="276" w:lineRule="auto"/>
        <w:jc w:val="left"/>
        <w:rPr>
          <w:rFonts w:ascii="Arial" w:hAnsi="Arial" w:cs="Arial"/>
        </w:rPr>
      </w:pPr>
    </w:p>
    <w:p w14:paraId="145AD019" w14:textId="77777777" w:rsidR="008E4CA0" w:rsidRDefault="008E4CA0" w:rsidP="006609FF">
      <w:pPr>
        <w:spacing w:line="276" w:lineRule="auto"/>
        <w:jc w:val="left"/>
        <w:rPr>
          <w:rFonts w:ascii="Arial" w:hAnsi="Arial" w:cs="Arial"/>
        </w:rPr>
      </w:pPr>
    </w:p>
    <w:p w14:paraId="7AEE1A15" w14:textId="77777777" w:rsidR="008E4CA0" w:rsidRDefault="008E4CA0" w:rsidP="006609FF">
      <w:pPr>
        <w:spacing w:line="276" w:lineRule="auto"/>
        <w:jc w:val="left"/>
        <w:rPr>
          <w:rFonts w:ascii="Arial" w:hAnsi="Arial" w:cs="Arial"/>
        </w:rPr>
      </w:pPr>
    </w:p>
    <w:p w14:paraId="52EF3883" w14:textId="77777777" w:rsidR="00EB0C17" w:rsidRDefault="00EB0C17" w:rsidP="006609FF">
      <w:pPr>
        <w:spacing w:line="276" w:lineRule="auto"/>
        <w:jc w:val="left"/>
        <w:rPr>
          <w:rFonts w:ascii="Arial" w:hAnsi="Arial" w:cs="Arial"/>
        </w:rPr>
      </w:pPr>
    </w:p>
    <w:p w14:paraId="4A8212B1" w14:textId="77777777" w:rsidR="00EB0C17" w:rsidRDefault="00EB0C17" w:rsidP="006609FF">
      <w:pPr>
        <w:spacing w:line="276" w:lineRule="auto"/>
        <w:jc w:val="left"/>
        <w:rPr>
          <w:rFonts w:ascii="Arial" w:hAnsi="Arial" w:cs="Arial"/>
        </w:rPr>
      </w:pPr>
    </w:p>
    <w:p w14:paraId="3B85B289" w14:textId="24BAED9E" w:rsidR="006609FF" w:rsidRPr="008E4CA0" w:rsidRDefault="006609FF" w:rsidP="006609FF">
      <w:pPr>
        <w:spacing w:line="276" w:lineRule="auto"/>
        <w:jc w:val="left"/>
        <w:rPr>
          <w:rFonts w:ascii="Arial" w:hAnsi="Arial" w:cs="Arial"/>
        </w:rPr>
      </w:pPr>
      <w:r w:rsidRPr="008E4CA0">
        <w:rPr>
          <w:rFonts w:ascii="Arial" w:hAnsi="Arial" w:cs="Arial"/>
        </w:rPr>
        <w:t>Seznam Prilog</w:t>
      </w:r>
      <w:r w:rsidRPr="008E4CA0">
        <w:rPr>
          <w:rStyle w:val="Sprotnaopomba-sklic"/>
          <w:rFonts w:ascii="Arial" w:hAnsi="Arial" w:cs="Arial"/>
        </w:rPr>
        <w:footnoteReference w:id="2"/>
      </w:r>
      <w:r w:rsidR="0039568F">
        <w:rPr>
          <w:rFonts w:ascii="Arial" w:hAnsi="Arial" w:cs="Arial"/>
        </w:rPr>
        <w:t>:</w:t>
      </w:r>
    </w:p>
    <w:p w14:paraId="131EF728" w14:textId="77777777" w:rsidR="006609FF" w:rsidRPr="008E4CA0" w:rsidRDefault="006609FF" w:rsidP="006609FF">
      <w:pPr>
        <w:spacing w:line="276" w:lineRule="auto"/>
        <w:jc w:val="left"/>
        <w:rPr>
          <w:rFonts w:ascii="Arial" w:hAnsi="Arial" w:cs="Arial"/>
        </w:rPr>
      </w:pPr>
    </w:p>
    <w:p w14:paraId="25FC74A7" w14:textId="77777777" w:rsidR="006609FF" w:rsidRPr="008E4CA0" w:rsidRDefault="006609FF" w:rsidP="006609FF">
      <w:pPr>
        <w:spacing w:line="276" w:lineRule="auto"/>
        <w:jc w:val="left"/>
        <w:rPr>
          <w:rFonts w:ascii="Arial" w:hAnsi="Arial" w:cs="Arial"/>
        </w:rPr>
      </w:pPr>
    </w:p>
    <w:p w14:paraId="6113EA35" w14:textId="77777777" w:rsidR="006609FF" w:rsidRPr="008E4CA0" w:rsidRDefault="006609FF" w:rsidP="006609FF">
      <w:pPr>
        <w:spacing w:line="276" w:lineRule="auto"/>
        <w:jc w:val="left"/>
        <w:rPr>
          <w:rFonts w:ascii="Arial" w:hAnsi="Arial" w:cs="Arial"/>
        </w:rPr>
      </w:pPr>
      <w:r w:rsidRPr="008E4CA0">
        <w:rPr>
          <w:rFonts w:ascii="Arial" w:hAnsi="Arial" w:cs="Arial"/>
        </w:rPr>
        <w:t xml:space="preserve">Priloga 1: </w:t>
      </w:r>
      <w:r w:rsidR="00C108C5" w:rsidRPr="00C108C5">
        <w:rPr>
          <w:rFonts w:ascii="Arial" w:hAnsi="Arial" w:cs="Arial"/>
        </w:rPr>
        <w:t>Vzorci KL za ZZI, po vrsti stroška ter Kontrolni seznam opozorilnih znakov oz. kazalnikov goljufij</w:t>
      </w:r>
    </w:p>
    <w:p w14:paraId="540CCE4A" w14:textId="77777777" w:rsidR="006609FF" w:rsidRPr="008E4CA0" w:rsidRDefault="006609FF" w:rsidP="006609FF">
      <w:pPr>
        <w:spacing w:line="276" w:lineRule="auto"/>
        <w:jc w:val="left"/>
        <w:rPr>
          <w:rFonts w:ascii="Arial" w:hAnsi="Arial" w:cs="Arial"/>
        </w:rPr>
      </w:pPr>
      <w:r w:rsidRPr="008E4CA0">
        <w:rPr>
          <w:rFonts w:ascii="Arial" w:hAnsi="Arial" w:cs="Arial"/>
        </w:rPr>
        <w:t>Priloga 2: Vzorec KL za ZJN in ZJZP</w:t>
      </w:r>
    </w:p>
    <w:p w14:paraId="0A52E153" w14:textId="77777777" w:rsidR="006609FF" w:rsidRPr="008E4CA0" w:rsidRDefault="006609FF" w:rsidP="006609FF">
      <w:pPr>
        <w:spacing w:line="276" w:lineRule="auto"/>
        <w:jc w:val="left"/>
        <w:rPr>
          <w:rFonts w:ascii="Arial" w:hAnsi="Arial" w:cs="Arial"/>
          <w:b/>
          <w:bCs/>
        </w:rPr>
      </w:pPr>
      <w:r w:rsidRPr="008E4CA0">
        <w:rPr>
          <w:rFonts w:ascii="Arial" w:hAnsi="Arial" w:cs="Arial"/>
        </w:rPr>
        <w:t>Priloga 3: Vzorci dokumentov za PKS in KPN</w:t>
      </w:r>
    </w:p>
    <w:p w14:paraId="289AEAF8" w14:textId="77777777" w:rsidR="006609FF" w:rsidRPr="00065956" w:rsidRDefault="006609FF" w:rsidP="00231F8A">
      <w:pPr>
        <w:spacing w:line="276" w:lineRule="auto"/>
        <w:jc w:val="left"/>
        <w:rPr>
          <w:rFonts w:ascii="Arial" w:hAnsi="Arial" w:cs="Arial"/>
          <w:sz w:val="22"/>
          <w:szCs w:val="22"/>
        </w:rPr>
        <w:sectPr w:rsidR="006609FF" w:rsidRPr="00065956" w:rsidSect="00500E80">
          <w:pgSz w:w="11906" w:h="16838" w:code="9"/>
          <w:pgMar w:top="1417" w:right="1417" w:bottom="1417" w:left="1417" w:header="709" w:footer="709" w:gutter="0"/>
          <w:pgNumType w:fmt="lowerRoman" w:start="4"/>
          <w:cols w:space="708"/>
          <w:docGrid w:linePitch="360"/>
        </w:sectPr>
      </w:pPr>
    </w:p>
    <w:p w14:paraId="5A350050" w14:textId="77777777" w:rsidR="00D45A55" w:rsidRPr="0087364D" w:rsidRDefault="00D45A55" w:rsidP="0087364D">
      <w:pPr>
        <w:pStyle w:val="Naslov1"/>
      </w:pPr>
      <w:bookmarkStart w:id="2" w:name="_Toc209771112"/>
      <w:r w:rsidRPr="0087364D">
        <w:lastRenderedPageBreak/>
        <w:t>1.</w:t>
      </w:r>
      <w:r w:rsidRPr="0087364D">
        <w:tab/>
        <w:t>UVOD</w:t>
      </w:r>
      <w:bookmarkEnd w:id="2"/>
    </w:p>
    <w:p w14:paraId="3E59DD32" w14:textId="77777777" w:rsidR="00D45A55" w:rsidRPr="0087364D" w:rsidRDefault="00D45A55" w:rsidP="00065956">
      <w:pPr>
        <w:pStyle w:val="navaden0"/>
        <w:spacing w:line="276" w:lineRule="auto"/>
        <w:rPr>
          <w:rFonts w:ascii="Arial" w:hAnsi="Arial" w:cs="Arial"/>
        </w:rPr>
      </w:pPr>
    </w:p>
    <w:p w14:paraId="1887A2BB" w14:textId="77777777" w:rsidR="00D45A55" w:rsidRPr="0087364D" w:rsidRDefault="00D45A55" w:rsidP="00065956">
      <w:pPr>
        <w:pStyle w:val="navaden0"/>
        <w:spacing w:line="276" w:lineRule="auto"/>
        <w:rPr>
          <w:rFonts w:ascii="Arial" w:hAnsi="Arial" w:cs="Arial"/>
        </w:rPr>
      </w:pPr>
      <w:r w:rsidRPr="0087364D">
        <w:rPr>
          <w:rFonts w:ascii="Arial" w:hAnsi="Arial" w:cs="Arial"/>
        </w:rPr>
        <w:t xml:space="preserve">Navodila organa upravljanja določajo postopke izvajanja upravljalnih preverjanj in preverjanj posredniških teles oziroma kontrolo opravljanja prenesenih nalog (v nadaljevanju KPN) v skladu s 74. in 72. členom Uredbe 2021/1060/EU. Navodila </w:t>
      </w:r>
      <w:r w:rsidR="00572D4E" w:rsidRPr="0087364D">
        <w:rPr>
          <w:rFonts w:ascii="Arial" w:hAnsi="Arial" w:cs="Arial"/>
        </w:rPr>
        <w:t>do</w:t>
      </w:r>
      <w:r w:rsidR="00572D4E">
        <w:rPr>
          <w:rFonts w:ascii="Arial" w:hAnsi="Arial" w:cs="Arial"/>
        </w:rPr>
        <w:t>l</w:t>
      </w:r>
      <w:r w:rsidR="00572D4E" w:rsidRPr="0087364D">
        <w:rPr>
          <w:rFonts w:ascii="Arial" w:hAnsi="Arial" w:cs="Arial"/>
        </w:rPr>
        <w:t>očajo</w:t>
      </w:r>
      <w:r w:rsidRPr="0087364D">
        <w:rPr>
          <w:rFonts w:ascii="Arial" w:hAnsi="Arial" w:cs="Arial"/>
        </w:rPr>
        <w:t xml:space="preserve"> splošne smernice in minimalne standarde, ki jih je treba upoštevati pri preverjanju izdatkov, ki jih predložijo upravičenci. Osnovni namen izdaje teh navodil je, da se zaradi vsebinske raznolikosti področja evropske kohezijske politike (v nadaljevanju EKP) in različnih organizacijskih struktur organov zagotovi uporaba enotne metodologije za preverjanje sredstev EKP v vseh organih. </w:t>
      </w:r>
    </w:p>
    <w:p w14:paraId="267A9210" w14:textId="77777777" w:rsidR="00D45A55" w:rsidRPr="0087364D" w:rsidRDefault="00D45A55" w:rsidP="00065956">
      <w:pPr>
        <w:pStyle w:val="navaden0"/>
        <w:spacing w:line="276" w:lineRule="auto"/>
        <w:rPr>
          <w:rFonts w:ascii="Arial" w:hAnsi="Arial" w:cs="Arial"/>
        </w:rPr>
      </w:pPr>
    </w:p>
    <w:p w14:paraId="47423725" w14:textId="77777777" w:rsidR="00D45A55" w:rsidRPr="0087364D" w:rsidRDefault="00D45A55" w:rsidP="00065956">
      <w:pPr>
        <w:pStyle w:val="navaden0"/>
        <w:spacing w:line="276" w:lineRule="auto"/>
        <w:rPr>
          <w:rFonts w:ascii="Arial" w:hAnsi="Arial" w:cs="Arial"/>
        </w:rPr>
      </w:pPr>
      <w:r w:rsidRPr="0087364D">
        <w:rPr>
          <w:rFonts w:ascii="Arial" w:hAnsi="Arial" w:cs="Arial"/>
        </w:rPr>
        <w:t>Navodila obsegajo splošna načela, namen</w:t>
      </w:r>
      <w:r>
        <w:rPr>
          <w:rFonts w:ascii="Arial" w:hAnsi="Arial" w:cs="Arial"/>
        </w:rPr>
        <w:t>,</w:t>
      </w:r>
      <w:r w:rsidRPr="00D96A04">
        <w:rPr>
          <w:rFonts w:ascii="Arial" w:hAnsi="Arial" w:cs="Arial"/>
        </w:rPr>
        <w:t xml:space="preserve"> </w:t>
      </w:r>
      <w:r w:rsidRPr="0087364D">
        <w:rPr>
          <w:rFonts w:ascii="Arial" w:hAnsi="Arial" w:cs="Arial"/>
        </w:rPr>
        <w:t xml:space="preserve">vsebino in način izvajanja upravljalnih preverjanj </w:t>
      </w:r>
      <w:r>
        <w:rPr>
          <w:rFonts w:ascii="Arial" w:hAnsi="Arial" w:cs="Arial"/>
        </w:rPr>
        <w:t>ter</w:t>
      </w:r>
      <w:r w:rsidRPr="0087364D">
        <w:rPr>
          <w:rFonts w:ascii="Arial" w:hAnsi="Arial" w:cs="Arial"/>
        </w:rPr>
        <w:t xml:space="preserve"> KPN, časovni okvir preverjanj, organe, ki izvajajo preverjanja, vrste postopkov preverjanj, ključne vsebine in specifična področja preverjanj, primere najpogostejših napak in nepravilnosti, popravljalne ukrepe in finančne popravke v primeru odkritih napak in nepravilnosti ter zahtevo po dokumentiranju izvedenega dela.</w:t>
      </w:r>
    </w:p>
    <w:p w14:paraId="524A5D48" w14:textId="77777777" w:rsidR="00D45A55" w:rsidRPr="0087364D" w:rsidRDefault="00D45A55" w:rsidP="00065956">
      <w:pPr>
        <w:pStyle w:val="navaden0"/>
        <w:spacing w:line="276" w:lineRule="auto"/>
        <w:rPr>
          <w:rFonts w:ascii="Arial" w:hAnsi="Arial" w:cs="Arial"/>
        </w:rPr>
      </w:pPr>
    </w:p>
    <w:p w14:paraId="09E98101" w14:textId="77777777" w:rsidR="00D45A55" w:rsidRPr="0087364D" w:rsidRDefault="00D45A55" w:rsidP="00065956">
      <w:pPr>
        <w:autoSpaceDE w:val="0"/>
        <w:autoSpaceDN w:val="0"/>
        <w:adjustRightInd w:val="0"/>
        <w:spacing w:line="276" w:lineRule="auto"/>
        <w:rPr>
          <w:rFonts w:ascii="Arial" w:hAnsi="Arial" w:cs="Arial"/>
        </w:rPr>
      </w:pPr>
      <w:r w:rsidRPr="0087364D">
        <w:rPr>
          <w:rFonts w:ascii="Arial" w:hAnsi="Arial" w:cs="Arial"/>
        </w:rPr>
        <w:t xml:space="preserve">Navodila veljajo za tiste udeležence pri organu upravljanja (v nadaljevanju OU), posredniških telesih (v nadaljevanju PT) in izvajalskih telesih (v nadaljevanju IT), ki izvajajo upravljalna preverjanja in KPN v okviru </w:t>
      </w:r>
      <w:r w:rsidRPr="0087364D">
        <w:rPr>
          <w:rFonts w:ascii="Arial" w:hAnsi="Arial" w:cs="Arial"/>
          <w:bCs/>
        </w:rPr>
        <w:t xml:space="preserve">Programa za izvajanje evropske kohezijske politike v obdobju 2021–2027 (v nadaljevanju PEKP) </w:t>
      </w:r>
      <w:r w:rsidRPr="0087364D">
        <w:rPr>
          <w:rFonts w:ascii="Arial" w:hAnsi="Arial" w:cs="Arial"/>
        </w:rPr>
        <w:t>za črpanje sredstev iz skladov EU in sicer:</w:t>
      </w:r>
    </w:p>
    <w:p w14:paraId="5E06C1C7" w14:textId="77777777" w:rsidR="00D45A55" w:rsidRPr="0087364D" w:rsidRDefault="00D45A55" w:rsidP="00065956">
      <w:pPr>
        <w:autoSpaceDE w:val="0"/>
        <w:autoSpaceDN w:val="0"/>
        <w:adjustRightInd w:val="0"/>
        <w:spacing w:line="276" w:lineRule="auto"/>
        <w:rPr>
          <w:rFonts w:ascii="Arial" w:hAnsi="Arial" w:cs="Arial"/>
        </w:rPr>
      </w:pPr>
    </w:p>
    <w:p w14:paraId="4444D4E5" w14:textId="77777777" w:rsidR="00D45A55" w:rsidRPr="0087364D" w:rsidRDefault="00D45A55" w:rsidP="005E2523">
      <w:pPr>
        <w:pStyle w:val="Style1"/>
        <w:numPr>
          <w:ilvl w:val="0"/>
          <w:numId w:val="36"/>
        </w:numPr>
        <w:spacing w:after="0" w:line="276" w:lineRule="auto"/>
        <w:rPr>
          <w:rFonts w:ascii="Arial" w:hAnsi="Arial" w:cs="Arial"/>
        </w:rPr>
      </w:pPr>
      <w:r w:rsidRPr="0087364D">
        <w:rPr>
          <w:rFonts w:ascii="Arial" w:hAnsi="Arial" w:cs="Arial"/>
        </w:rPr>
        <w:t>Evropski sklad za regionalni razvoj (v nadaljevanju ESRR),</w:t>
      </w:r>
    </w:p>
    <w:p w14:paraId="1FA83AB9" w14:textId="77777777" w:rsidR="00D45A55" w:rsidRPr="0087364D" w:rsidRDefault="00D45A55" w:rsidP="005E2523">
      <w:pPr>
        <w:pStyle w:val="Style1"/>
        <w:numPr>
          <w:ilvl w:val="0"/>
          <w:numId w:val="36"/>
        </w:numPr>
        <w:spacing w:after="0" w:line="276" w:lineRule="auto"/>
        <w:rPr>
          <w:rFonts w:ascii="Arial" w:hAnsi="Arial" w:cs="Arial"/>
        </w:rPr>
      </w:pPr>
      <w:r w:rsidRPr="0087364D">
        <w:rPr>
          <w:rFonts w:ascii="Arial" w:hAnsi="Arial" w:cs="Arial"/>
        </w:rPr>
        <w:t>Evropski socialni sklad plus (v nadaljevanju ESS+),</w:t>
      </w:r>
    </w:p>
    <w:p w14:paraId="13E18368" w14:textId="77777777" w:rsidR="00D45A55" w:rsidRPr="0087364D" w:rsidRDefault="00D45A55" w:rsidP="005E2523">
      <w:pPr>
        <w:pStyle w:val="Style1"/>
        <w:numPr>
          <w:ilvl w:val="0"/>
          <w:numId w:val="36"/>
        </w:numPr>
        <w:spacing w:after="0" w:line="276" w:lineRule="auto"/>
        <w:rPr>
          <w:rFonts w:ascii="Arial" w:hAnsi="Arial" w:cs="Arial"/>
        </w:rPr>
      </w:pPr>
      <w:r w:rsidRPr="0087364D">
        <w:rPr>
          <w:rFonts w:ascii="Arial" w:hAnsi="Arial" w:cs="Arial"/>
        </w:rPr>
        <w:t>Kohezijski sklad (v nadaljevanju KS) in</w:t>
      </w:r>
    </w:p>
    <w:p w14:paraId="4D7AE919" w14:textId="77777777" w:rsidR="00D45A55" w:rsidRPr="0087364D" w:rsidRDefault="00D45A55" w:rsidP="005E2523">
      <w:pPr>
        <w:pStyle w:val="Style1"/>
        <w:numPr>
          <w:ilvl w:val="0"/>
          <w:numId w:val="36"/>
        </w:numPr>
        <w:spacing w:after="0" w:line="276" w:lineRule="auto"/>
        <w:rPr>
          <w:rFonts w:ascii="Arial" w:hAnsi="Arial" w:cs="Arial"/>
        </w:rPr>
      </w:pPr>
      <w:r w:rsidRPr="0087364D">
        <w:rPr>
          <w:rFonts w:ascii="Arial" w:hAnsi="Arial" w:cs="Arial"/>
        </w:rPr>
        <w:t>Sklad za pravični prehod (v nadaljevanju SPP).</w:t>
      </w:r>
    </w:p>
    <w:p w14:paraId="7F4D4662" w14:textId="77777777" w:rsidR="00D45A55" w:rsidRPr="0087364D" w:rsidRDefault="00D45A55" w:rsidP="00065956">
      <w:pPr>
        <w:pStyle w:val="Style1"/>
        <w:numPr>
          <w:ilvl w:val="0"/>
          <w:numId w:val="0"/>
        </w:numPr>
        <w:spacing w:line="276" w:lineRule="auto"/>
        <w:rPr>
          <w:rFonts w:ascii="Arial" w:hAnsi="Arial" w:cs="Arial"/>
        </w:rPr>
      </w:pPr>
    </w:p>
    <w:p w14:paraId="529229CB" w14:textId="77777777" w:rsidR="00D45A55" w:rsidRPr="0087364D" w:rsidRDefault="00D45A55" w:rsidP="00065956">
      <w:pPr>
        <w:autoSpaceDE w:val="0"/>
        <w:autoSpaceDN w:val="0"/>
        <w:adjustRightInd w:val="0"/>
        <w:spacing w:line="276" w:lineRule="auto"/>
        <w:rPr>
          <w:rFonts w:ascii="Arial" w:hAnsi="Arial" w:cs="Arial"/>
        </w:rPr>
      </w:pPr>
      <w:r w:rsidRPr="0087364D">
        <w:rPr>
          <w:rFonts w:ascii="Arial" w:hAnsi="Arial" w:cs="Arial"/>
        </w:rPr>
        <w:t xml:space="preserve">Kadar PT in IT podrobneje urejajo vsebine, ki so predmet navodil OU, morajo biti navodila ali drugi dokumenti PT in IT v skladu z navodili OU in </w:t>
      </w:r>
      <w:r w:rsidR="00D32262" w:rsidRPr="0087364D">
        <w:rPr>
          <w:rFonts w:ascii="Arial" w:hAnsi="Arial" w:cs="Arial"/>
        </w:rPr>
        <w:t>objavljen</w:t>
      </w:r>
      <w:r w:rsidR="00D32262">
        <w:rPr>
          <w:rFonts w:ascii="Arial" w:hAnsi="Arial" w:cs="Arial"/>
        </w:rPr>
        <w:t>a</w:t>
      </w:r>
      <w:r w:rsidRPr="0087364D">
        <w:rPr>
          <w:rFonts w:ascii="Arial" w:hAnsi="Arial" w:cs="Arial"/>
        </w:rPr>
        <w:t xml:space="preserve"> na njihovi spletni strani.</w:t>
      </w:r>
    </w:p>
    <w:p w14:paraId="4C5A24E4" w14:textId="77777777" w:rsidR="00D45A55" w:rsidRPr="0087364D" w:rsidRDefault="00D45A55" w:rsidP="00065956">
      <w:pPr>
        <w:spacing w:line="276" w:lineRule="auto"/>
        <w:rPr>
          <w:rFonts w:ascii="Arial" w:hAnsi="Arial" w:cs="Arial"/>
        </w:rPr>
      </w:pPr>
    </w:p>
    <w:p w14:paraId="394617FE" w14:textId="77777777" w:rsidR="00D45A55" w:rsidRPr="0087364D" w:rsidRDefault="00D45A55" w:rsidP="00065956">
      <w:pPr>
        <w:spacing w:line="276" w:lineRule="auto"/>
        <w:rPr>
          <w:rFonts w:ascii="Arial" w:hAnsi="Arial" w:cs="Arial"/>
        </w:rPr>
      </w:pPr>
      <w:r w:rsidRPr="0087364D">
        <w:rPr>
          <w:rFonts w:ascii="Arial" w:hAnsi="Arial" w:cs="Arial"/>
        </w:rPr>
        <w:t>Navodila za izvajanje upravljalnih preverjanj in KPN so skladna z zahtevami, priporočili, usmeritvami in dobrimi praksami Urada RS za nadzor proračuna (v nadaljevanju UNP), Računskega sodišča RS, revizij Evropske Komisije (v nadaljevanju EK) in smernicami EK.</w:t>
      </w:r>
    </w:p>
    <w:p w14:paraId="51134AF5" w14:textId="77777777" w:rsidR="00D45A55" w:rsidRPr="0087364D" w:rsidRDefault="00D45A55" w:rsidP="00065956">
      <w:pPr>
        <w:spacing w:line="276" w:lineRule="auto"/>
        <w:rPr>
          <w:rFonts w:ascii="Arial" w:hAnsi="Arial" w:cs="Arial"/>
        </w:rPr>
      </w:pPr>
    </w:p>
    <w:p w14:paraId="6C2F711E" w14:textId="77777777" w:rsidR="00D45A55" w:rsidRDefault="00D45A55" w:rsidP="00065956">
      <w:pPr>
        <w:spacing w:line="276" w:lineRule="auto"/>
        <w:rPr>
          <w:rFonts w:ascii="Arial" w:hAnsi="Arial" w:cs="Arial"/>
        </w:rPr>
      </w:pPr>
      <w:r w:rsidRPr="0087364D">
        <w:rPr>
          <w:rFonts w:ascii="Arial" w:hAnsi="Arial" w:cs="Arial"/>
        </w:rPr>
        <w:t xml:space="preserve">Navodila, podpisana s strani pristojnega ministra, pričnejo veljati z dnem objave na spletni strani </w:t>
      </w:r>
      <w:hyperlink r:id="rId19" w:history="1">
        <w:r w:rsidRPr="0087364D">
          <w:rPr>
            <w:rFonts w:ascii="Arial" w:hAnsi="Arial" w:cs="Arial"/>
          </w:rPr>
          <w:t>https://evropskasredstva.si</w:t>
        </w:r>
      </w:hyperlink>
      <w:r w:rsidRPr="0087364D">
        <w:rPr>
          <w:rFonts w:ascii="Arial" w:hAnsi="Arial" w:cs="Arial"/>
        </w:rPr>
        <w:t xml:space="preserve">. </w:t>
      </w:r>
    </w:p>
    <w:p w14:paraId="73137D1D" w14:textId="77777777" w:rsidR="00D45A55" w:rsidRPr="00065956" w:rsidRDefault="00D45A55" w:rsidP="00704DAD">
      <w:pPr>
        <w:pStyle w:val="Naslov1"/>
      </w:pPr>
      <w:r>
        <w:br w:type="page"/>
      </w:r>
      <w:bookmarkStart w:id="3" w:name="_Toc209771113"/>
      <w:r w:rsidRPr="00065956">
        <w:lastRenderedPageBreak/>
        <w:t>2.</w:t>
      </w:r>
      <w:r w:rsidRPr="00065956">
        <w:tab/>
        <w:t>PRAVNA PODLAGA</w:t>
      </w:r>
      <w:bookmarkEnd w:id="3"/>
    </w:p>
    <w:p w14:paraId="4DB3AD0F" w14:textId="77777777" w:rsidR="00D45A55" w:rsidRPr="0087364D" w:rsidRDefault="00D45A55" w:rsidP="00065956">
      <w:pPr>
        <w:spacing w:line="276" w:lineRule="auto"/>
        <w:rPr>
          <w:rFonts w:ascii="Arial" w:hAnsi="Arial" w:cs="Arial"/>
          <w:b/>
        </w:rPr>
      </w:pPr>
    </w:p>
    <w:p w14:paraId="0102E51B" w14:textId="77777777" w:rsidR="00D45A55" w:rsidRPr="0087364D" w:rsidRDefault="00D45A55" w:rsidP="00065956">
      <w:pPr>
        <w:spacing w:line="276" w:lineRule="auto"/>
        <w:rPr>
          <w:rFonts w:ascii="Arial" w:hAnsi="Arial" w:cs="Arial"/>
          <w:bCs/>
        </w:rPr>
      </w:pPr>
      <w:r w:rsidRPr="0087364D">
        <w:rPr>
          <w:rFonts w:ascii="Arial" w:hAnsi="Arial" w:cs="Arial"/>
          <w:bCs/>
        </w:rPr>
        <w:t>Pravn</w:t>
      </w:r>
      <w:r>
        <w:rPr>
          <w:rFonts w:ascii="Arial" w:hAnsi="Arial" w:cs="Arial"/>
          <w:bCs/>
        </w:rPr>
        <w:t>e</w:t>
      </w:r>
      <w:r w:rsidRPr="0087364D">
        <w:rPr>
          <w:rFonts w:ascii="Arial" w:hAnsi="Arial" w:cs="Arial"/>
          <w:bCs/>
        </w:rPr>
        <w:t xml:space="preserve"> podlag</w:t>
      </w:r>
      <w:r>
        <w:rPr>
          <w:rFonts w:ascii="Arial" w:hAnsi="Arial" w:cs="Arial"/>
          <w:bCs/>
        </w:rPr>
        <w:t>e</w:t>
      </w:r>
      <w:r w:rsidRPr="0087364D">
        <w:rPr>
          <w:rFonts w:ascii="Arial" w:hAnsi="Arial" w:cs="Arial"/>
          <w:bCs/>
        </w:rPr>
        <w:t xml:space="preserve"> za izvajanje upravljalnih preverjanj </w:t>
      </w:r>
      <w:r w:rsidRPr="0087364D">
        <w:rPr>
          <w:rFonts w:ascii="Arial" w:hAnsi="Arial" w:cs="Arial"/>
        </w:rPr>
        <w:t xml:space="preserve">in KPN skladno </w:t>
      </w:r>
      <w:r>
        <w:rPr>
          <w:rFonts w:ascii="Arial" w:hAnsi="Arial" w:cs="Arial"/>
        </w:rPr>
        <w:t>s</w:t>
      </w:r>
      <w:r w:rsidRPr="0087364D">
        <w:rPr>
          <w:rFonts w:ascii="Arial" w:hAnsi="Arial" w:cs="Arial"/>
        </w:rPr>
        <w:t xml:space="preserve"> 74. in 72. členom Uredbe 2021/1060/EU:</w:t>
      </w:r>
    </w:p>
    <w:p w14:paraId="671BE950" w14:textId="77777777" w:rsidR="00D45A55" w:rsidRPr="0087364D" w:rsidRDefault="00D45A55" w:rsidP="00065956">
      <w:pPr>
        <w:pStyle w:val="navaden0"/>
        <w:spacing w:after="60" w:line="276" w:lineRule="auto"/>
        <w:rPr>
          <w:rFonts w:ascii="Arial" w:hAnsi="Arial" w:cs="Arial"/>
        </w:rPr>
      </w:pPr>
    </w:p>
    <w:p w14:paraId="34D29E39" w14:textId="77777777" w:rsidR="00D45A55" w:rsidRPr="0087364D" w:rsidRDefault="00D45A55" w:rsidP="00065956">
      <w:pPr>
        <w:pStyle w:val="navaden0"/>
        <w:spacing w:after="60" w:line="276" w:lineRule="auto"/>
        <w:rPr>
          <w:rFonts w:ascii="Arial" w:hAnsi="Arial" w:cs="Arial"/>
          <w:i/>
          <w:u w:val="single"/>
        </w:rPr>
      </w:pPr>
      <w:r w:rsidRPr="0087364D">
        <w:rPr>
          <w:rFonts w:ascii="Arial" w:hAnsi="Arial" w:cs="Arial"/>
          <w:i/>
          <w:u w:val="single"/>
        </w:rPr>
        <w:t>EVROPSKI PRORAČUN</w:t>
      </w:r>
      <w:r w:rsidRPr="0087364D">
        <w:rPr>
          <w:rStyle w:val="Sprotnaopomba-sklic"/>
          <w:rFonts w:ascii="Arial" w:hAnsi="Arial" w:cs="Arial"/>
          <w:i/>
          <w:u w:val="single"/>
        </w:rPr>
        <w:footnoteReference w:id="3"/>
      </w:r>
      <w:r w:rsidRPr="0087364D">
        <w:rPr>
          <w:rFonts w:ascii="Arial" w:hAnsi="Arial" w:cs="Arial"/>
          <w:i/>
          <w:u w:val="single"/>
        </w:rPr>
        <w:t>:</w:t>
      </w:r>
    </w:p>
    <w:p w14:paraId="0F0CAED3" w14:textId="77777777" w:rsidR="00D45A55" w:rsidRPr="0087364D" w:rsidRDefault="00D45A55" w:rsidP="00065956">
      <w:pPr>
        <w:pStyle w:val="navaden0"/>
        <w:spacing w:after="60" w:line="276" w:lineRule="auto"/>
        <w:rPr>
          <w:rFonts w:ascii="Arial" w:hAnsi="Arial" w:cs="Arial"/>
        </w:rPr>
      </w:pPr>
    </w:p>
    <w:p w14:paraId="749B9E61" w14:textId="77777777" w:rsidR="00D45A55" w:rsidRPr="0087364D" w:rsidRDefault="00D45A55" w:rsidP="005E2523">
      <w:pPr>
        <w:numPr>
          <w:ilvl w:val="0"/>
          <w:numId w:val="37"/>
        </w:numPr>
        <w:autoSpaceDE w:val="0"/>
        <w:autoSpaceDN w:val="0"/>
        <w:adjustRightInd w:val="0"/>
        <w:spacing w:after="120" w:line="276" w:lineRule="auto"/>
        <w:rPr>
          <w:rFonts w:ascii="Arial" w:hAnsi="Arial" w:cs="Arial"/>
        </w:rPr>
      </w:pPr>
      <w:r w:rsidRPr="0087364D">
        <w:rPr>
          <w:rFonts w:ascii="Arial" w:hAnsi="Arial" w:cs="Arial"/>
        </w:rPr>
        <w:t xml:space="preserve">Medinstitucionalni sporazum o proračunski disciplini, sodelovanju v proračunskih zadevah in dobrem finančnem </w:t>
      </w:r>
      <w:proofErr w:type="spellStart"/>
      <w:r w:rsidRPr="0087364D">
        <w:rPr>
          <w:rFonts w:ascii="Arial" w:hAnsi="Arial" w:cs="Arial"/>
        </w:rPr>
        <w:t>poslovodenju</w:t>
      </w:r>
      <w:proofErr w:type="spellEnd"/>
      <w:r w:rsidRPr="0087364D">
        <w:rPr>
          <w:rFonts w:ascii="Arial" w:hAnsi="Arial" w:cs="Arial"/>
        </w:rPr>
        <w:t>;</w:t>
      </w:r>
    </w:p>
    <w:p w14:paraId="1117E541" w14:textId="5E6C6F46" w:rsidR="00C8680F" w:rsidRPr="008550CD" w:rsidRDefault="001D780E" w:rsidP="005E2523">
      <w:pPr>
        <w:numPr>
          <w:ilvl w:val="0"/>
          <w:numId w:val="37"/>
        </w:numPr>
        <w:autoSpaceDE w:val="0"/>
        <w:autoSpaceDN w:val="0"/>
        <w:adjustRightInd w:val="0"/>
        <w:spacing w:after="120" w:line="276" w:lineRule="auto"/>
        <w:rPr>
          <w:rFonts w:ascii="Arial" w:hAnsi="Arial" w:cs="Arial"/>
        </w:rPr>
      </w:pPr>
      <w:r w:rsidRPr="008550CD">
        <w:rPr>
          <w:rFonts w:ascii="Arial" w:hAnsi="Arial" w:cs="Arial"/>
        </w:rPr>
        <w:t>Uredba (EU) 2021/1056 Evropskega parlamenta in Sveta z dne 24. junija 2021 o vzpostavitvi Sklada za pravični prehod (UL L 231, 30. 6. 2021, str. 1), popravljena s Popravkom (UL L 421, 26. 11. 2021, str. 74) in nazadnje spremenjena z Uredbo (EU) 2024/795 Evropskega parlamenta in Sveta z dne 29. februarja 2024 o vzpostavitvi platforme za strateške tehnologije za Evropo (platforma STEP) (</w:t>
      </w:r>
      <w:r w:rsidR="00603795">
        <w:rPr>
          <w:rFonts w:ascii="Arial" w:hAnsi="Arial" w:cs="Arial"/>
        </w:rPr>
        <w:t xml:space="preserve">, </w:t>
      </w:r>
      <w:r w:rsidRPr="008550CD">
        <w:rPr>
          <w:rFonts w:ascii="Arial" w:hAnsi="Arial" w:cs="Arial"/>
        </w:rPr>
        <w:t>UL L 795, 29. 2. 2024) (</w:t>
      </w:r>
      <w:r w:rsidR="00603795">
        <w:rPr>
          <w:rFonts w:ascii="Arial" w:hAnsi="Arial" w:cs="Arial"/>
        </w:rPr>
        <w:t xml:space="preserve">, </w:t>
      </w:r>
      <w:r w:rsidRPr="008550CD">
        <w:rPr>
          <w:rFonts w:ascii="Arial" w:hAnsi="Arial" w:cs="Arial"/>
        </w:rPr>
        <w:t>v nadaljevanju: Uredba (EU) 2021/1056).</w:t>
      </w:r>
    </w:p>
    <w:p w14:paraId="324F9857" w14:textId="0D7653CD" w:rsidR="00D45A55" w:rsidRPr="00434AD3" w:rsidRDefault="00D45A55" w:rsidP="005E2523">
      <w:pPr>
        <w:numPr>
          <w:ilvl w:val="0"/>
          <w:numId w:val="37"/>
        </w:numPr>
        <w:autoSpaceDE w:val="0"/>
        <w:autoSpaceDN w:val="0"/>
        <w:adjustRightInd w:val="0"/>
        <w:spacing w:after="120" w:line="276" w:lineRule="auto"/>
        <w:rPr>
          <w:rFonts w:ascii="Arial" w:hAnsi="Arial" w:cs="Arial"/>
        </w:rPr>
      </w:pPr>
      <w:r w:rsidRPr="00EA59C4">
        <w:rPr>
          <w:rFonts w:ascii="Arial" w:hAnsi="Arial" w:cs="Arial"/>
        </w:rPr>
        <w:t xml:space="preserve">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w:t>
      </w:r>
      <w:bookmarkStart w:id="4" w:name="_Hlk180565170"/>
      <w:r w:rsidR="00CA0A51" w:rsidRPr="00EA59C4">
        <w:rPr>
          <w:rFonts w:ascii="Arial" w:hAnsi="Arial" w:cs="Arial"/>
        </w:rPr>
        <w:t>ki je bila zadnjič spremenjena z Uredbo (EU) 2024/795 Evropskega parlamenta in Sveta z dne 29. februarja 2024 o vzpostavitvi platforme za strateške tehnologije za Evropo (platforma STEP</w:t>
      </w:r>
      <w:r w:rsidR="00EA59C4">
        <w:rPr>
          <w:rFonts w:ascii="Arial" w:hAnsi="Arial" w:cs="Arial"/>
        </w:rPr>
        <w:t>,</w:t>
      </w:r>
      <w:r w:rsidR="00CA0A51" w:rsidRPr="00EA59C4">
        <w:rPr>
          <w:rFonts w:ascii="Arial" w:hAnsi="Arial" w:cs="Arial"/>
        </w:rPr>
        <w:t xml:space="preserve"> </w:t>
      </w:r>
      <w:r w:rsidRPr="00EA59C4">
        <w:rPr>
          <w:rFonts w:ascii="Arial" w:hAnsi="Arial" w:cs="Arial"/>
        </w:rPr>
        <w:t xml:space="preserve">UL </w:t>
      </w:r>
      <w:r w:rsidR="00EA59C4">
        <w:rPr>
          <w:rFonts w:ascii="Arial" w:hAnsi="Arial" w:cs="Arial"/>
        </w:rPr>
        <w:t>L</w:t>
      </w:r>
      <w:r w:rsidRPr="00EA59C4">
        <w:rPr>
          <w:rFonts w:ascii="Arial" w:hAnsi="Arial" w:cs="Arial"/>
        </w:rPr>
        <w:t xml:space="preserve"> št. </w:t>
      </w:r>
      <w:r w:rsidR="00CA0A51" w:rsidRPr="00EA59C4">
        <w:rPr>
          <w:rFonts w:ascii="Arial" w:hAnsi="Arial" w:cs="Arial"/>
        </w:rPr>
        <w:t>795 z dne 29. 2. 2024</w:t>
      </w:r>
      <w:bookmarkEnd w:id="4"/>
      <w:r w:rsidR="00CA0A51" w:rsidRPr="00EA59C4">
        <w:rPr>
          <w:rFonts w:ascii="Arial" w:hAnsi="Arial" w:cs="Arial"/>
        </w:rPr>
        <w:t>,</w:t>
      </w:r>
      <w:r w:rsidRPr="00EA59C4">
        <w:rPr>
          <w:rFonts w:ascii="Arial" w:hAnsi="Arial" w:cs="Arial"/>
        </w:rPr>
        <w:t xml:space="preserve"> v nadaljevanju Uredba 2</w:t>
      </w:r>
      <w:r w:rsidRPr="00434AD3">
        <w:rPr>
          <w:rFonts w:ascii="Arial" w:hAnsi="Arial" w:cs="Arial"/>
        </w:rPr>
        <w:t>021/1060/EU</w:t>
      </w:r>
      <w:r w:rsidR="004F6839" w:rsidRPr="00434AD3">
        <w:rPr>
          <w:rFonts w:ascii="Arial" w:hAnsi="Arial" w:cs="Arial"/>
        </w:rPr>
        <w:t>)</w:t>
      </w:r>
      <w:r w:rsidRPr="00434AD3">
        <w:rPr>
          <w:rFonts w:ascii="Arial" w:hAnsi="Arial" w:cs="Arial"/>
        </w:rPr>
        <w:t xml:space="preserve">Uredba Sveta (EU, </w:t>
      </w:r>
      <w:proofErr w:type="spellStart"/>
      <w:r w:rsidRPr="00434AD3">
        <w:rPr>
          <w:rFonts w:ascii="Arial" w:hAnsi="Arial" w:cs="Arial"/>
        </w:rPr>
        <w:t>Euratom</w:t>
      </w:r>
      <w:proofErr w:type="spellEnd"/>
      <w:r w:rsidRPr="00434AD3">
        <w:rPr>
          <w:rFonts w:ascii="Arial" w:hAnsi="Arial" w:cs="Arial"/>
        </w:rPr>
        <w:t>) 2020/2093 z dne 17. decembra 2020 o določitvi večletnega finančnega okvira za obdobje 2021–2027</w:t>
      </w:r>
      <w:r w:rsidR="00CA0A51" w:rsidRPr="00434AD3">
        <w:rPr>
          <w:rFonts w:ascii="Arial" w:hAnsi="Arial" w:cs="Arial"/>
        </w:rPr>
        <w:t xml:space="preserve"> (UL L št. 433I z dne 22. 12. 2020, str. 11), spremenjena z Uredbo Sveta (EU, </w:t>
      </w:r>
      <w:proofErr w:type="spellStart"/>
      <w:r w:rsidR="00CA0A51" w:rsidRPr="00434AD3">
        <w:rPr>
          <w:rFonts w:ascii="Arial" w:hAnsi="Arial" w:cs="Arial"/>
        </w:rPr>
        <w:t>Euratom</w:t>
      </w:r>
      <w:proofErr w:type="spellEnd"/>
      <w:r w:rsidR="00CA0A51" w:rsidRPr="00434AD3">
        <w:rPr>
          <w:rFonts w:ascii="Arial" w:hAnsi="Arial" w:cs="Arial"/>
        </w:rPr>
        <w:t>)</w:t>
      </w:r>
      <w:r w:rsidR="00B46641" w:rsidRPr="00434AD3">
        <w:rPr>
          <w:rFonts w:ascii="Arial" w:hAnsi="Arial" w:cs="Arial"/>
        </w:rPr>
        <w:t xml:space="preserve"> o spremembi Uredbe (EU, </w:t>
      </w:r>
      <w:proofErr w:type="spellStart"/>
      <w:r w:rsidR="00B46641" w:rsidRPr="00434AD3">
        <w:rPr>
          <w:rFonts w:ascii="Arial" w:hAnsi="Arial" w:cs="Arial"/>
        </w:rPr>
        <w:t>Euratom</w:t>
      </w:r>
      <w:proofErr w:type="spellEnd"/>
      <w:r w:rsidR="00B46641" w:rsidRPr="00434AD3">
        <w:rPr>
          <w:rFonts w:ascii="Arial" w:hAnsi="Arial" w:cs="Arial"/>
        </w:rPr>
        <w:t>) 2020/2093 o določitvi večletnega finančnega okvira za obdobje 2021–2027</w:t>
      </w:r>
      <w:r w:rsidR="00CA0A51" w:rsidRPr="00434AD3">
        <w:rPr>
          <w:rFonts w:ascii="Arial" w:hAnsi="Arial" w:cs="Arial"/>
        </w:rPr>
        <w:t xml:space="preserve"> (</w:t>
      </w:r>
      <w:r w:rsidR="00B3755E" w:rsidRPr="00434AD3">
        <w:rPr>
          <w:rFonts w:ascii="Arial" w:hAnsi="Arial" w:cs="Arial"/>
        </w:rPr>
        <w:t>UL L št. 765, z dne 29. 2. 2024);</w:t>
      </w:r>
    </w:p>
    <w:p w14:paraId="3293FF1F" w14:textId="77777777" w:rsidR="00D45A55" w:rsidRPr="0087364D" w:rsidRDefault="00D45A55" w:rsidP="005E2523">
      <w:pPr>
        <w:numPr>
          <w:ilvl w:val="0"/>
          <w:numId w:val="37"/>
        </w:numPr>
        <w:autoSpaceDE w:val="0"/>
        <w:autoSpaceDN w:val="0"/>
        <w:adjustRightInd w:val="0"/>
        <w:spacing w:after="120" w:line="276" w:lineRule="auto"/>
        <w:rPr>
          <w:rFonts w:ascii="Arial" w:hAnsi="Arial" w:cs="Arial"/>
        </w:rPr>
      </w:pPr>
      <w:r w:rsidRPr="0087364D">
        <w:rPr>
          <w:rFonts w:ascii="Arial" w:hAnsi="Arial" w:cs="Arial"/>
        </w:rPr>
        <w:t xml:space="preserve">Uredba (EU, </w:t>
      </w:r>
      <w:proofErr w:type="spellStart"/>
      <w:r w:rsidRPr="0087364D">
        <w:rPr>
          <w:rFonts w:ascii="Arial" w:hAnsi="Arial" w:cs="Arial"/>
        </w:rPr>
        <w:t>Euratom</w:t>
      </w:r>
      <w:proofErr w:type="spellEnd"/>
      <w:r w:rsidRPr="0087364D">
        <w:rPr>
          <w:rFonts w:ascii="Arial" w:hAnsi="Arial" w:cs="Arial"/>
        </w:rPr>
        <w:t>) 2020/2092 Evropskega parlamenta in Sveta z dne 16. decembra 2020 o splošnem režimu pogojenosti za zaščito proračuna Unije (UL L št. 433I z dne 22. 12. 2020, str. 1), zadnjič popravljena s Popravkom (</w:t>
      </w:r>
      <w:r w:rsidR="0057493A" w:rsidRPr="0057493A">
        <w:rPr>
          <w:rFonts w:ascii="Arial" w:hAnsi="Arial" w:cs="Arial"/>
        </w:rPr>
        <w:t>UL L št. 90149, z dne 5. 12. 2023</w:t>
      </w:r>
      <w:r w:rsidRPr="0087364D">
        <w:rPr>
          <w:rFonts w:ascii="Arial" w:hAnsi="Arial" w:cs="Arial"/>
        </w:rPr>
        <w:t>);</w:t>
      </w:r>
    </w:p>
    <w:p w14:paraId="4476E8B6" w14:textId="77777777" w:rsidR="00D45A55" w:rsidRPr="0087364D" w:rsidRDefault="00D45A55" w:rsidP="005E2523">
      <w:pPr>
        <w:numPr>
          <w:ilvl w:val="0"/>
          <w:numId w:val="37"/>
        </w:numPr>
        <w:autoSpaceDE w:val="0"/>
        <w:autoSpaceDN w:val="0"/>
        <w:adjustRightInd w:val="0"/>
        <w:spacing w:after="120" w:line="276" w:lineRule="auto"/>
        <w:rPr>
          <w:rFonts w:ascii="Arial" w:hAnsi="Arial" w:cs="Arial"/>
        </w:rPr>
      </w:pPr>
      <w:r w:rsidRPr="0087364D">
        <w:rPr>
          <w:rFonts w:ascii="Arial" w:hAnsi="Arial" w:cs="Arial"/>
        </w:rPr>
        <w:t>Uredba (EU) 2021/1057 Evropskega parlamenta in Sveta z dne 24. junija 2021 o vzpostavitvi Evropskega socialnega sklada plus (ESS+) in razveljavitvi Uredbe (EU) št. 1296/2013 (UL L št. 231 z dne 30. 6. 2021, str. 21), zadnjič popravljena s Popravkom (UL L št. 421 z dne 26. 11. 2021, str. 75) (v nadaljevanju Uredba 2021/1057/EU);</w:t>
      </w:r>
    </w:p>
    <w:p w14:paraId="20CA6842" w14:textId="77777777" w:rsidR="00D45A55" w:rsidRDefault="00D45A55" w:rsidP="005E2523">
      <w:pPr>
        <w:numPr>
          <w:ilvl w:val="0"/>
          <w:numId w:val="37"/>
        </w:numPr>
        <w:autoSpaceDE w:val="0"/>
        <w:autoSpaceDN w:val="0"/>
        <w:adjustRightInd w:val="0"/>
        <w:spacing w:after="120" w:line="276" w:lineRule="auto"/>
        <w:rPr>
          <w:rFonts w:ascii="Arial" w:hAnsi="Arial" w:cs="Arial"/>
        </w:rPr>
      </w:pPr>
      <w:r w:rsidRPr="0087364D">
        <w:rPr>
          <w:rFonts w:ascii="Arial" w:hAnsi="Arial" w:cs="Arial"/>
        </w:rPr>
        <w:t>Uredba (EU) št. 2021/1058 Evropskega parlamenta in Sveta z dne 24. junija 2021 o Evropskem skladu za regionalni razvoj in Kohezijskem skladu (UL L št. 231 z dne 30. 6. 2021, str. 60), zadnjič popravljena s Popravkom (UL L št. 13 z dne 20. 1. 2022, str. 74) (v nadaljevanju Uredba 2021/1058/EU)</w:t>
      </w:r>
      <w:r w:rsidR="00841325">
        <w:rPr>
          <w:rFonts w:ascii="Arial" w:hAnsi="Arial" w:cs="Arial"/>
        </w:rPr>
        <w:t xml:space="preserve"> in </w:t>
      </w:r>
      <w:r w:rsidR="00841325" w:rsidRPr="00841325">
        <w:rPr>
          <w:rFonts w:ascii="Arial" w:hAnsi="Arial" w:cs="Arial"/>
        </w:rPr>
        <w:t>zadnjič spremenjena z Uredbo (EU) 2024/795 Evropskega parlamenta in Sveta z dne 29. februarja 2024 o vzpostavitvi platforme za strateške tehnologije za Evropo (platforma STEP) (UL L št. 795 z dne 29. 2. 2024)</w:t>
      </w:r>
      <w:r w:rsidR="00841325">
        <w:rPr>
          <w:rFonts w:ascii="Arial" w:hAnsi="Arial" w:cs="Arial"/>
        </w:rPr>
        <w:t>;</w:t>
      </w:r>
    </w:p>
    <w:p w14:paraId="100E7329" w14:textId="77777777" w:rsidR="00087D37" w:rsidRPr="00087D37" w:rsidRDefault="00087D37" w:rsidP="005E2523">
      <w:pPr>
        <w:numPr>
          <w:ilvl w:val="0"/>
          <w:numId w:val="37"/>
        </w:numPr>
        <w:autoSpaceDE w:val="0"/>
        <w:autoSpaceDN w:val="0"/>
        <w:adjustRightInd w:val="0"/>
        <w:spacing w:after="120" w:line="276" w:lineRule="auto"/>
        <w:rPr>
          <w:rFonts w:ascii="Arial" w:hAnsi="Arial" w:cs="Arial"/>
        </w:rPr>
      </w:pPr>
      <w:r w:rsidRPr="00087D37">
        <w:rPr>
          <w:rFonts w:ascii="Arial" w:hAnsi="Arial" w:cs="Arial"/>
        </w:rPr>
        <w:t xml:space="preserve">Uredba (EU, </w:t>
      </w:r>
      <w:proofErr w:type="spellStart"/>
      <w:r w:rsidRPr="00087D37">
        <w:rPr>
          <w:rFonts w:ascii="Arial" w:hAnsi="Arial" w:cs="Arial"/>
        </w:rPr>
        <w:t>Euratom</w:t>
      </w:r>
      <w:proofErr w:type="spellEnd"/>
      <w:r w:rsidRPr="00087D37">
        <w:rPr>
          <w:rFonts w:ascii="Arial" w:hAnsi="Arial" w:cs="Arial"/>
        </w:rPr>
        <w:t>) 2024/2509 Evropskega parlamenta in Sveta z dne 23. septembra 2024 o finančnih pravilih, ki se uporabljajo za splošni proračun Unije (prenovitev)</w:t>
      </w:r>
      <w:r w:rsidR="00CA0A51">
        <w:rPr>
          <w:rFonts w:ascii="Arial" w:hAnsi="Arial" w:cs="Arial"/>
        </w:rPr>
        <w:t>, (</w:t>
      </w:r>
      <w:r w:rsidR="00CA0A51" w:rsidRPr="00CA0A51">
        <w:rPr>
          <w:rFonts w:ascii="Arial" w:hAnsi="Arial" w:cs="Arial"/>
        </w:rPr>
        <w:t>UL L št. 2509 z dne 26. 9. 2024)</w:t>
      </w:r>
    </w:p>
    <w:p w14:paraId="1564B4CD" w14:textId="77777777" w:rsidR="00D45A55" w:rsidRPr="00704DAD" w:rsidRDefault="00D45A55" w:rsidP="005E2523">
      <w:pPr>
        <w:numPr>
          <w:ilvl w:val="0"/>
          <w:numId w:val="37"/>
        </w:numPr>
        <w:autoSpaceDE w:val="0"/>
        <w:autoSpaceDN w:val="0"/>
        <w:adjustRightInd w:val="0"/>
        <w:spacing w:after="120" w:line="276" w:lineRule="auto"/>
        <w:rPr>
          <w:rFonts w:ascii="Arial" w:hAnsi="Arial" w:cs="Arial"/>
        </w:rPr>
      </w:pPr>
      <w:r w:rsidRPr="0087364D">
        <w:rPr>
          <w:rFonts w:ascii="Arial" w:hAnsi="Arial" w:cs="Arial"/>
        </w:rPr>
        <w:t>Usmeritve EK.</w:t>
      </w:r>
    </w:p>
    <w:p w14:paraId="5378EC32" w14:textId="77777777" w:rsidR="00D5405C" w:rsidRDefault="00D5405C" w:rsidP="00065956">
      <w:pPr>
        <w:spacing w:after="160" w:line="276" w:lineRule="auto"/>
        <w:jc w:val="left"/>
        <w:rPr>
          <w:rFonts w:ascii="Arial" w:hAnsi="Arial" w:cs="Arial"/>
          <w:i/>
          <w:u w:val="single"/>
        </w:rPr>
      </w:pPr>
    </w:p>
    <w:p w14:paraId="610A1E31" w14:textId="77777777" w:rsidR="00D45A55" w:rsidRPr="00D5405C" w:rsidRDefault="00D45A55" w:rsidP="00D5405C">
      <w:pPr>
        <w:spacing w:after="160" w:line="276" w:lineRule="auto"/>
        <w:jc w:val="left"/>
        <w:rPr>
          <w:rFonts w:ascii="Arial" w:hAnsi="Arial" w:cs="Arial"/>
          <w:i/>
          <w:u w:val="single"/>
        </w:rPr>
      </w:pPr>
      <w:r w:rsidRPr="0087364D">
        <w:rPr>
          <w:rFonts w:ascii="Arial" w:hAnsi="Arial" w:cs="Arial"/>
          <w:i/>
          <w:u w:val="single"/>
        </w:rPr>
        <w:t>DRŽAVNI PRORAČUN:</w:t>
      </w:r>
    </w:p>
    <w:p w14:paraId="5C352A72" w14:textId="690462B8" w:rsidR="00D45A55" w:rsidRPr="003420C6" w:rsidRDefault="00D45A55" w:rsidP="005E2523">
      <w:pPr>
        <w:numPr>
          <w:ilvl w:val="0"/>
          <w:numId w:val="38"/>
        </w:numPr>
        <w:autoSpaceDE w:val="0"/>
        <w:autoSpaceDN w:val="0"/>
        <w:adjustRightInd w:val="0"/>
        <w:spacing w:after="120" w:line="276" w:lineRule="auto"/>
        <w:rPr>
          <w:rFonts w:ascii="Arial" w:hAnsi="Arial" w:cs="Arial"/>
        </w:rPr>
      </w:pPr>
      <w:r w:rsidRPr="003420C6">
        <w:rPr>
          <w:rFonts w:ascii="Arial" w:hAnsi="Arial" w:cs="Arial"/>
        </w:rPr>
        <w:t>Uredba o izvajanju uredb (EU) in (</w:t>
      </w:r>
      <w:proofErr w:type="spellStart"/>
      <w:r w:rsidRPr="003420C6">
        <w:rPr>
          <w:rFonts w:ascii="Arial" w:hAnsi="Arial" w:cs="Arial"/>
        </w:rPr>
        <w:t>Euratom</w:t>
      </w:r>
      <w:proofErr w:type="spellEnd"/>
      <w:r w:rsidRPr="003420C6">
        <w:rPr>
          <w:rFonts w:ascii="Arial" w:hAnsi="Arial" w:cs="Arial"/>
        </w:rPr>
        <w:t>) na področju izvajanja evropske kohezijske politike v obdobju 2021-2027 za cilj naložbe za rast in delovna mesta (</w:t>
      </w:r>
      <w:r w:rsidR="0074714E" w:rsidRPr="008550CD">
        <w:rPr>
          <w:rFonts w:ascii="Arial" w:hAnsi="Arial" w:cs="Arial"/>
        </w:rPr>
        <w:t xml:space="preserve">Uradni list RS, št. 21/23 in 13/25, </w:t>
      </w:r>
      <w:r w:rsidRPr="003420C6">
        <w:rPr>
          <w:rFonts w:ascii="Arial" w:hAnsi="Arial" w:cs="Arial"/>
        </w:rPr>
        <w:t>v nadaljevanju Uredba EKP);</w:t>
      </w:r>
    </w:p>
    <w:p w14:paraId="7EAA3FC9" w14:textId="684C2A1F" w:rsidR="003D3C03" w:rsidRPr="003420C6" w:rsidRDefault="003D3C03" w:rsidP="005E2523">
      <w:pPr>
        <w:numPr>
          <w:ilvl w:val="0"/>
          <w:numId w:val="38"/>
        </w:numPr>
        <w:autoSpaceDE w:val="0"/>
        <w:autoSpaceDN w:val="0"/>
        <w:adjustRightInd w:val="0"/>
        <w:spacing w:after="120" w:line="276" w:lineRule="auto"/>
        <w:rPr>
          <w:rFonts w:ascii="Arial" w:hAnsi="Arial" w:cs="Arial"/>
        </w:rPr>
      </w:pPr>
      <w:r w:rsidRPr="003420C6">
        <w:rPr>
          <w:rFonts w:ascii="Arial" w:hAnsi="Arial" w:cs="Arial"/>
        </w:rPr>
        <w:t xml:space="preserve">Uredba o izvajanju lokalnega razvoja, ki ga vodi skupnost, v obdobju do leta 2027 (Uradni list RS, št. 132/23 in 57/24 </w:t>
      </w:r>
      <w:r w:rsidR="00903995" w:rsidRPr="003420C6">
        <w:rPr>
          <w:rFonts w:ascii="Arial" w:hAnsi="Arial" w:cs="Arial"/>
        </w:rPr>
        <w:t xml:space="preserve">, </w:t>
      </w:r>
      <w:r w:rsidRPr="003420C6">
        <w:rPr>
          <w:rFonts w:ascii="Arial" w:hAnsi="Arial" w:cs="Arial"/>
        </w:rPr>
        <w:t>v nadaljevanju Uredba CLLD);</w:t>
      </w:r>
    </w:p>
    <w:p w14:paraId="645E0332" w14:textId="4CF8E78A" w:rsidR="00D45A55" w:rsidRPr="003420C6" w:rsidRDefault="00D45A55" w:rsidP="005E2523">
      <w:pPr>
        <w:numPr>
          <w:ilvl w:val="0"/>
          <w:numId w:val="38"/>
        </w:numPr>
        <w:autoSpaceDE w:val="0"/>
        <w:autoSpaceDN w:val="0"/>
        <w:adjustRightInd w:val="0"/>
        <w:spacing w:after="120" w:line="276" w:lineRule="auto"/>
        <w:rPr>
          <w:rFonts w:ascii="Arial" w:hAnsi="Arial" w:cs="Arial"/>
        </w:rPr>
      </w:pPr>
      <w:r w:rsidRPr="003420C6">
        <w:rPr>
          <w:rFonts w:ascii="Arial" w:hAnsi="Arial" w:cs="Arial"/>
        </w:rPr>
        <w:t>Uredba o delovanju lokalnih akcijskih skupin in potrditvi strategij lokalnega razvoja za programsko obdobje do leta 2027 (Uradni list RS, št. 161/22 in 61/23);</w:t>
      </w:r>
    </w:p>
    <w:p w14:paraId="05AD74B4" w14:textId="03D771C7" w:rsidR="00D45A55" w:rsidRPr="003420C6" w:rsidRDefault="00D45A55" w:rsidP="005E2523">
      <w:pPr>
        <w:numPr>
          <w:ilvl w:val="0"/>
          <w:numId w:val="38"/>
        </w:numPr>
        <w:autoSpaceDE w:val="0"/>
        <w:autoSpaceDN w:val="0"/>
        <w:adjustRightInd w:val="0"/>
        <w:spacing w:after="120" w:line="276" w:lineRule="auto"/>
        <w:rPr>
          <w:rFonts w:ascii="Arial" w:hAnsi="Arial" w:cs="Arial"/>
        </w:rPr>
      </w:pPr>
      <w:r w:rsidRPr="003420C6">
        <w:rPr>
          <w:rFonts w:ascii="Arial" w:hAnsi="Arial" w:cs="Arial"/>
        </w:rPr>
        <w:t>Partnerski sporazum med Slovenijo in Evropsko komisijo za obdobje 2021–2027 (št. 2021SI6FFPA001, z dne 12.9.2022);</w:t>
      </w:r>
    </w:p>
    <w:p w14:paraId="6A62C134" w14:textId="42C7AFF8" w:rsidR="00D45A55" w:rsidRPr="003420C6" w:rsidRDefault="00D45A55" w:rsidP="005E2523">
      <w:pPr>
        <w:numPr>
          <w:ilvl w:val="0"/>
          <w:numId w:val="38"/>
        </w:numPr>
        <w:autoSpaceDE w:val="0"/>
        <w:autoSpaceDN w:val="0"/>
        <w:adjustRightInd w:val="0"/>
        <w:spacing w:after="120" w:line="276" w:lineRule="auto"/>
        <w:rPr>
          <w:rFonts w:ascii="Arial" w:hAnsi="Arial" w:cs="Arial"/>
        </w:rPr>
      </w:pPr>
      <w:r w:rsidRPr="003420C6">
        <w:rPr>
          <w:rFonts w:ascii="Arial" w:hAnsi="Arial" w:cs="Arial"/>
        </w:rPr>
        <w:t xml:space="preserve">Program evropske kohezijske politike v obdobju 2021-2027 v Sloveniji (št. CCI 2021SI16FFPR001, z dne </w:t>
      </w:r>
      <w:r w:rsidR="00903995" w:rsidRPr="003420C6">
        <w:rPr>
          <w:rFonts w:ascii="Arial" w:hAnsi="Arial" w:cs="Arial"/>
        </w:rPr>
        <w:t>12.12.</w:t>
      </w:r>
      <w:r w:rsidRPr="003420C6">
        <w:rPr>
          <w:rFonts w:ascii="Arial" w:hAnsi="Arial" w:cs="Arial"/>
        </w:rPr>
        <w:t>2022);</w:t>
      </w:r>
    </w:p>
    <w:p w14:paraId="699AE159" w14:textId="77777777" w:rsidR="00D45A55" w:rsidRPr="0087364D"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 xml:space="preserve">navodila organa upravljanja, organa za </w:t>
      </w:r>
      <w:proofErr w:type="spellStart"/>
      <w:r w:rsidRPr="0087364D">
        <w:rPr>
          <w:rFonts w:ascii="Arial" w:hAnsi="Arial" w:cs="Arial"/>
        </w:rPr>
        <w:t>računovodenje</w:t>
      </w:r>
      <w:proofErr w:type="spellEnd"/>
      <w:r w:rsidRPr="0087364D">
        <w:rPr>
          <w:rFonts w:ascii="Arial" w:hAnsi="Arial" w:cs="Arial"/>
        </w:rPr>
        <w:t xml:space="preserve"> in revizijskega organa;</w:t>
      </w:r>
    </w:p>
    <w:p w14:paraId="75C3FE07" w14:textId="77777777" w:rsidR="00D45A55"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zakonodaja s področja javnih financ (Zakon o javnih financah, Zakon o izvrševanju proračunov RS, Pravilnik o usmeritvah za usklajeno delovanje sistema notranjega nadzora javnih financ, Pravilnik o skupnih osnovah za postopke dela finančnih služb neposrednih proračunskih uporabnikov proračuna RS, veljavni pravilnik o postopkih za izvrševanje proračuna RS, Usmeritve za notranje kontrole, pravilniki neposrednih proračunskih uporabnikov);</w:t>
      </w:r>
    </w:p>
    <w:p w14:paraId="7AF5458E" w14:textId="77777777" w:rsidR="00D45A55" w:rsidRPr="0057576F" w:rsidRDefault="00D45A55" w:rsidP="005E2523">
      <w:pPr>
        <w:numPr>
          <w:ilvl w:val="0"/>
          <w:numId w:val="38"/>
        </w:numPr>
        <w:autoSpaceDE w:val="0"/>
        <w:autoSpaceDN w:val="0"/>
        <w:adjustRightInd w:val="0"/>
        <w:spacing w:after="120" w:line="276" w:lineRule="auto"/>
        <w:rPr>
          <w:rFonts w:ascii="Arial" w:hAnsi="Arial" w:cs="Arial"/>
        </w:rPr>
      </w:pPr>
      <w:r w:rsidRPr="00FF1FED">
        <w:rPr>
          <w:rFonts w:ascii="Arial" w:hAnsi="Arial" w:cs="Arial"/>
        </w:rPr>
        <w:t xml:space="preserve">zakonodaja s področja </w:t>
      </w:r>
      <w:proofErr w:type="spellStart"/>
      <w:r w:rsidRPr="00FF1FED">
        <w:rPr>
          <w:rFonts w:ascii="Arial" w:hAnsi="Arial" w:cs="Arial"/>
        </w:rPr>
        <w:t>računovodenja</w:t>
      </w:r>
      <w:proofErr w:type="spellEnd"/>
      <w:r>
        <w:rPr>
          <w:rFonts w:ascii="Arial" w:hAnsi="Arial" w:cs="Arial"/>
        </w:rPr>
        <w:t>;</w:t>
      </w:r>
    </w:p>
    <w:p w14:paraId="2E7A51E5" w14:textId="77777777" w:rsidR="00D45A55" w:rsidRPr="0087364D"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zakonodaja s področja javnih naročil;</w:t>
      </w:r>
    </w:p>
    <w:p w14:paraId="25A49B08" w14:textId="77777777" w:rsidR="00D45A55" w:rsidRPr="0087364D"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zakonodaja s področja javno-zasebnega partnerstva;</w:t>
      </w:r>
    </w:p>
    <w:p w14:paraId="36DC3768" w14:textId="77777777" w:rsidR="00D45A55" w:rsidRPr="0087364D"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zakonodaja s področja koncesijskih pogodb;</w:t>
      </w:r>
    </w:p>
    <w:p w14:paraId="39465EC8" w14:textId="77777777" w:rsidR="00D45A55" w:rsidRPr="0087364D"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 xml:space="preserve">zakonodaja s področja državnih pomoči; </w:t>
      </w:r>
    </w:p>
    <w:p w14:paraId="5BAEFBDE" w14:textId="77777777" w:rsidR="00D45A55" w:rsidRPr="0087364D"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normativne podlage za upoštevanje horizontalnih evropskih politik;</w:t>
      </w:r>
    </w:p>
    <w:p w14:paraId="63014BFD" w14:textId="77777777" w:rsidR="00D45A55" w:rsidRPr="0087364D"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zakonodaja s področja varstva okolja;</w:t>
      </w:r>
    </w:p>
    <w:p w14:paraId="43CD08AB" w14:textId="77777777" w:rsidR="00D45A55" w:rsidRPr="0087364D"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davčna zakonodaja;</w:t>
      </w:r>
    </w:p>
    <w:p w14:paraId="2BD26735" w14:textId="77777777" w:rsidR="00D45A55" w:rsidRPr="0087364D"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delovna zakonodaja;</w:t>
      </w:r>
    </w:p>
    <w:p w14:paraId="41CE22FD" w14:textId="77777777" w:rsidR="00D45A55" w:rsidRPr="0087364D"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zakonodaja, ki ureja sistem javnih uslužbencev in sistem plač v javnem sektorju;</w:t>
      </w:r>
    </w:p>
    <w:p w14:paraId="1C21095F" w14:textId="77777777" w:rsidR="00D45A55" w:rsidRPr="0087364D"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zakonodaja s področja varovanja osebnih podatkov;</w:t>
      </w:r>
    </w:p>
    <w:p w14:paraId="3A714399" w14:textId="77777777" w:rsidR="00D45A55"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zakonodaja s področja gradbeništva ter graditve objektov;</w:t>
      </w:r>
    </w:p>
    <w:p w14:paraId="263B265E" w14:textId="77777777" w:rsidR="00D45A55" w:rsidRPr="0057576F" w:rsidRDefault="00D45A55" w:rsidP="005E2523">
      <w:pPr>
        <w:numPr>
          <w:ilvl w:val="0"/>
          <w:numId w:val="38"/>
        </w:numPr>
        <w:autoSpaceDE w:val="0"/>
        <w:autoSpaceDN w:val="0"/>
        <w:adjustRightInd w:val="0"/>
        <w:spacing w:after="120" w:line="276" w:lineRule="auto"/>
        <w:rPr>
          <w:rFonts w:ascii="Arial" w:hAnsi="Arial" w:cs="Arial"/>
        </w:rPr>
      </w:pPr>
      <w:r>
        <w:rPr>
          <w:rFonts w:ascii="Arial" w:hAnsi="Arial" w:cs="Arial"/>
        </w:rPr>
        <w:t>zakonodaja s področja gospodarskih družb;</w:t>
      </w:r>
    </w:p>
    <w:p w14:paraId="463B9933" w14:textId="77777777" w:rsidR="00D45A55" w:rsidRPr="0087364D"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zakonodaja s področja boja proti goljufijam in korupciji;</w:t>
      </w:r>
    </w:p>
    <w:p w14:paraId="77710414" w14:textId="77777777" w:rsidR="00D45A55" w:rsidRPr="0087364D" w:rsidRDefault="00D45A55" w:rsidP="005E2523">
      <w:pPr>
        <w:numPr>
          <w:ilvl w:val="0"/>
          <w:numId w:val="38"/>
        </w:numPr>
        <w:autoSpaceDE w:val="0"/>
        <w:autoSpaceDN w:val="0"/>
        <w:adjustRightInd w:val="0"/>
        <w:spacing w:after="120" w:line="276" w:lineRule="auto"/>
        <w:rPr>
          <w:rFonts w:ascii="Arial" w:hAnsi="Arial" w:cs="Arial"/>
        </w:rPr>
      </w:pPr>
      <w:r w:rsidRPr="0087364D">
        <w:rPr>
          <w:rFonts w:ascii="Arial" w:hAnsi="Arial" w:cs="Arial"/>
        </w:rPr>
        <w:t>druga ustrezna zakonodaja.</w:t>
      </w:r>
    </w:p>
    <w:p w14:paraId="45B66934" w14:textId="77777777" w:rsidR="00D45A55" w:rsidRPr="00065956" w:rsidRDefault="00D45A55" w:rsidP="0087364D">
      <w:pPr>
        <w:pStyle w:val="Naslov1"/>
      </w:pPr>
      <w:r w:rsidRPr="0087364D">
        <w:br w:type="page"/>
      </w:r>
      <w:bookmarkStart w:id="5" w:name="_Toc209771114"/>
      <w:r>
        <w:lastRenderedPageBreak/>
        <w:t>3.</w:t>
      </w:r>
      <w:r w:rsidRPr="00065956">
        <w:tab/>
        <w:t>SPLOŠNE DOLOČBE</w:t>
      </w:r>
      <w:bookmarkEnd w:id="5"/>
      <w:r w:rsidRPr="00065956">
        <w:t xml:space="preserve"> </w:t>
      </w:r>
    </w:p>
    <w:p w14:paraId="01EEC623" w14:textId="77777777" w:rsidR="00D45A55" w:rsidRPr="0087364D" w:rsidRDefault="00D45A55" w:rsidP="00065956">
      <w:pPr>
        <w:spacing w:line="276" w:lineRule="auto"/>
        <w:rPr>
          <w:rFonts w:ascii="Arial" w:hAnsi="Arial" w:cs="Arial"/>
        </w:rPr>
      </w:pPr>
    </w:p>
    <w:p w14:paraId="4033E2D0" w14:textId="77777777" w:rsidR="00D45A55" w:rsidRPr="0087364D" w:rsidRDefault="00D45A55" w:rsidP="00065956">
      <w:pPr>
        <w:spacing w:line="276" w:lineRule="auto"/>
        <w:rPr>
          <w:rFonts w:ascii="Arial" w:hAnsi="Arial" w:cs="Arial"/>
        </w:rPr>
      </w:pPr>
      <w:r w:rsidRPr="0087364D">
        <w:rPr>
          <w:rFonts w:ascii="Arial" w:hAnsi="Arial" w:cs="Arial"/>
        </w:rPr>
        <w:t>Kontrola je sestavni del sistema notranjega nadzora</w:t>
      </w:r>
      <w:r w:rsidRPr="0087364D">
        <w:rPr>
          <w:rStyle w:val="Sprotnaopomba-sklic"/>
          <w:rFonts w:ascii="Arial" w:hAnsi="Arial" w:cs="Arial"/>
        </w:rPr>
        <w:footnoteReference w:id="4"/>
      </w:r>
      <w:r w:rsidRPr="0087364D">
        <w:rPr>
          <w:rFonts w:ascii="Arial" w:hAnsi="Arial" w:cs="Arial"/>
        </w:rPr>
        <w:t xml:space="preserve"> vsake ustrezno vodene organizacije, ki obsega sistem postopkov in metod, katerih cilj je zagotoviti spoštovanje načel zakonitosti, preglednosti, učinkovitosti, uspešnosti in gospodarnosti. Namen vzpostavitve učinkovitega sistema notranjih kontrol in/ali notranjega nadzora vsake organizacije je ugotavljanje ustreznosti izvajanja procesov in njihove skladnosti </w:t>
      </w:r>
      <w:r>
        <w:rPr>
          <w:rFonts w:ascii="Arial" w:hAnsi="Arial" w:cs="Arial"/>
        </w:rPr>
        <w:t>s</w:t>
      </w:r>
      <w:r w:rsidRPr="0087364D">
        <w:rPr>
          <w:rFonts w:ascii="Arial" w:hAnsi="Arial" w:cs="Arial"/>
        </w:rPr>
        <w:t xml:space="preserve"> pravili in s tem preprečevanje in odkrivanje nepravilnosti ter suma goljufije. </w:t>
      </w:r>
    </w:p>
    <w:p w14:paraId="219124F3" w14:textId="77777777" w:rsidR="00D45A55" w:rsidRPr="0087364D" w:rsidRDefault="00D45A55" w:rsidP="00065956">
      <w:pPr>
        <w:spacing w:line="276" w:lineRule="auto"/>
        <w:rPr>
          <w:rFonts w:ascii="Arial" w:hAnsi="Arial" w:cs="Arial"/>
        </w:rPr>
      </w:pPr>
    </w:p>
    <w:p w14:paraId="58435186" w14:textId="77777777" w:rsidR="00D45A55" w:rsidRPr="0087364D" w:rsidRDefault="00D45A55" w:rsidP="00065956">
      <w:pPr>
        <w:spacing w:line="276" w:lineRule="auto"/>
        <w:rPr>
          <w:rFonts w:ascii="Arial" w:hAnsi="Arial" w:cs="Arial"/>
        </w:rPr>
      </w:pPr>
      <w:r w:rsidRPr="0087364D">
        <w:rPr>
          <w:rFonts w:ascii="Arial" w:hAnsi="Arial" w:cs="Arial"/>
        </w:rPr>
        <w:t xml:space="preserve">Upravljalna preverjanja so del notranjih kontrol oziroma so vsi tisti postopki preverjanj, vzpostavljeni kot notranje kontrole za izvrševanje državnega proračuna, ki hkrati izpolnjujejo zahteve evropskih uredb glede upravljalnih preverjanj. Gre za dopolnitev obstoječih postopkov notranjih kontrol za izvrševanje državnega proračuna, ki so prilagojeni specifičnim zahtevam </w:t>
      </w:r>
      <w:r>
        <w:rPr>
          <w:rFonts w:ascii="Arial" w:hAnsi="Arial" w:cs="Arial"/>
        </w:rPr>
        <w:t>EKP</w:t>
      </w:r>
      <w:r w:rsidRPr="0087364D">
        <w:rPr>
          <w:rFonts w:ascii="Arial" w:hAnsi="Arial" w:cs="Arial"/>
        </w:rPr>
        <w:t>. Pri izvajanju upravljalnih preverjanj se smiselno upošteva načelo sorazmernosti, to je upoštevanje načela, da mora biti skupen strošek izvajanja preverjanj v sorazmerju s skupnimi koristmi, ki jih prinaša. To pomeni, da stroški preverjanj ne presegajo njihove koristi.</w:t>
      </w:r>
    </w:p>
    <w:p w14:paraId="299B53F4" w14:textId="77777777" w:rsidR="00D45A55" w:rsidRPr="0087364D" w:rsidRDefault="00D45A55" w:rsidP="00065956">
      <w:pPr>
        <w:autoSpaceDE w:val="0"/>
        <w:autoSpaceDN w:val="0"/>
        <w:adjustRightInd w:val="0"/>
        <w:spacing w:line="276" w:lineRule="auto"/>
        <w:rPr>
          <w:rFonts w:ascii="Arial" w:hAnsi="Arial" w:cs="Arial"/>
        </w:rPr>
      </w:pPr>
    </w:p>
    <w:p w14:paraId="46F07C0D" w14:textId="77777777" w:rsidR="00D45A55" w:rsidRPr="0087364D" w:rsidRDefault="00D45A55" w:rsidP="00065956">
      <w:pPr>
        <w:autoSpaceDE w:val="0"/>
        <w:autoSpaceDN w:val="0"/>
        <w:adjustRightInd w:val="0"/>
        <w:spacing w:line="276" w:lineRule="auto"/>
        <w:rPr>
          <w:rFonts w:ascii="Arial" w:hAnsi="Arial" w:cs="Arial"/>
        </w:rPr>
      </w:pPr>
      <w:r w:rsidRPr="0087364D">
        <w:rPr>
          <w:rFonts w:ascii="Arial" w:hAnsi="Arial" w:cs="Arial"/>
        </w:rPr>
        <w:t xml:space="preserve">Upravljalna preverjanja so na splošno opredeljena v 74. členu Uredbe 2021/1060/EU, KPN oziroma nadzor nad PT pa v 72. členu Uredbe 2021/1060/EU. Področje preverjanj je v </w:t>
      </w:r>
      <w:r w:rsidRPr="00010A64">
        <w:rPr>
          <w:rFonts w:ascii="Arial" w:hAnsi="Arial" w:cs="Arial"/>
        </w:rPr>
        <w:t>Uredbi EKP</w:t>
      </w:r>
      <w:r w:rsidRPr="0087364D">
        <w:rPr>
          <w:rFonts w:ascii="Arial" w:hAnsi="Arial" w:cs="Arial"/>
        </w:rPr>
        <w:t xml:space="preserve"> opredeljeno v členih 33-37.</w:t>
      </w:r>
    </w:p>
    <w:p w14:paraId="12D3D259" w14:textId="77777777" w:rsidR="00D45A55" w:rsidRPr="0087364D" w:rsidRDefault="00D45A55" w:rsidP="00065956">
      <w:pPr>
        <w:autoSpaceDE w:val="0"/>
        <w:autoSpaceDN w:val="0"/>
        <w:adjustRightInd w:val="0"/>
        <w:spacing w:line="276" w:lineRule="auto"/>
        <w:rPr>
          <w:rFonts w:ascii="Arial" w:hAnsi="Arial" w:cs="Arial"/>
          <w:highlight w:val="yellow"/>
        </w:rPr>
      </w:pPr>
    </w:p>
    <w:p w14:paraId="633948B7" w14:textId="77777777" w:rsidR="00D45A55" w:rsidRPr="0087364D" w:rsidRDefault="00D45A55" w:rsidP="00065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i/>
          <w:highlight w:val="yellow"/>
        </w:rPr>
      </w:pPr>
      <w:r w:rsidRPr="0087364D">
        <w:rPr>
          <w:rFonts w:ascii="Arial" w:hAnsi="Arial" w:cs="Arial"/>
          <w:b/>
          <w:i/>
        </w:rPr>
        <w:t>72. člen Uredbe 2021/1060/EU določa</w:t>
      </w:r>
      <w:r w:rsidRPr="0087364D">
        <w:rPr>
          <w:rFonts w:ascii="Arial" w:hAnsi="Arial" w:cs="Arial"/>
          <w:i/>
        </w:rPr>
        <w:t>, da je organ upravljanja odgovoren za upravljanje programa z namenom doseganja njegovih ciljev. Organ upravljanja skladno s točko (d) člena 72 (1) nadzoruje posredniška telesa.</w:t>
      </w:r>
    </w:p>
    <w:p w14:paraId="27A79103" w14:textId="77777777" w:rsidR="00D45A55" w:rsidRPr="0087364D" w:rsidRDefault="00D45A55" w:rsidP="00065956">
      <w:pPr>
        <w:autoSpaceDE w:val="0"/>
        <w:autoSpaceDN w:val="0"/>
        <w:adjustRightInd w:val="0"/>
        <w:spacing w:line="276" w:lineRule="auto"/>
        <w:rPr>
          <w:rFonts w:ascii="Arial" w:hAnsi="Arial" w:cs="Arial"/>
          <w:highlight w:val="yellow"/>
        </w:rPr>
      </w:pPr>
    </w:p>
    <w:p w14:paraId="6272F595" w14:textId="77777777" w:rsidR="00D45A55" w:rsidRPr="0087364D" w:rsidRDefault="00D45A55" w:rsidP="00065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i/>
          <w:iCs/>
        </w:rPr>
      </w:pPr>
      <w:r w:rsidRPr="0087364D">
        <w:rPr>
          <w:rFonts w:ascii="Arial" w:hAnsi="Arial" w:cs="Arial"/>
          <w:b/>
          <w:bCs/>
          <w:i/>
          <w:iCs/>
        </w:rPr>
        <w:t>74. člen Uredbe 2021/1060/EU določa</w:t>
      </w:r>
      <w:r w:rsidRPr="0087364D">
        <w:rPr>
          <w:rFonts w:ascii="Arial" w:hAnsi="Arial" w:cs="Arial"/>
          <w:i/>
          <w:iCs/>
        </w:rPr>
        <w:t>, da organ upravljanja:</w:t>
      </w:r>
    </w:p>
    <w:p w14:paraId="6F4438A2" w14:textId="77777777" w:rsidR="00D45A55" w:rsidRPr="0087364D" w:rsidRDefault="00D45A55" w:rsidP="00065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i/>
          <w:iCs/>
        </w:rPr>
      </w:pPr>
      <w:r w:rsidRPr="0087364D">
        <w:rPr>
          <w:rFonts w:ascii="Arial" w:hAnsi="Arial" w:cs="Arial"/>
          <w:i/>
          <w:iCs/>
        </w:rPr>
        <w:t>(1) (a) izvaja upravljalna preverjanja, da preveri, ali so bili sofinancirani proizvodi in storitve zagotovljeni in ali je operacija skladna z veljavnim pravom, s programom in s pogoji za podporo operaciji, ter (i) kadar gre za stroške, ki se povrnejo na podlagi točke (a) člena 53</w:t>
      </w:r>
      <w:r>
        <w:rPr>
          <w:rFonts w:ascii="Arial" w:hAnsi="Arial" w:cs="Arial"/>
          <w:i/>
          <w:iCs/>
        </w:rPr>
        <w:t xml:space="preserve"> </w:t>
      </w:r>
      <w:r w:rsidRPr="0087364D">
        <w:rPr>
          <w:rFonts w:ascii="Arial" w:hAnsi="Arial" w:cs="Arial"/>
          <w:i/>
          <w:iCs/>
        </w:rPr>
        <w:t>(1), ali je bil znesek izdatkov, ki so ga zahtevali upravičenci v zvezi s temi stroški, plačan in ali upravičenci vodijo ločene računovodske evidence oziroma uporabljajo ustrezne računovodske kode za vse transakcije v zvezi z zadevno operacijo; (ii)</w:t>
      </w:r>
      <w:r w:rsidRPr="0087364D">
        <w:rPr>
          <w:rFonts w:ascii="Arial" w:hAnsi="Arial" w:cs="Arial"/>
        </w:rPr>
        <w:t xml:space="preserve"> kadar gre za </w:t>
      </w:r>
      <w:r w:rsidRPr="0087364D">
        <w:rPr>
          <w:rFonts w:ascii="Arial" w:hAnsi="Arial" w:cs="Arial"/>
          <w:i/>
          <w:iCs/>
        </w:rPr>
        <w:t>stroške, ki se povrnejo na podlagi točk (b), (c) in (d) člena 53</w:t>
      </w:r>
      <w:r>
        <w:rPr>
          <w:rFonts w:ascii="Arial" w:hAnsi="Arial" w:cs="Arial"/>
          <w:i/>
          <w:iCs/>
        </w:rPr>
        <w:t xml:space="preserve"> </w:t>
      </w:r>
      <w:r w:rsidRPr="0087364D">
        <w:rPr>
          <w:rFonts w:ascii="Arial" w:hAnsi="Arial" w:cs="Arial"/>
          <w:i/>
          <w:iCs/>
        </w:rPr>
        <w:t xml:space="preserve">(1), pa, ali so bili izpolnjeni pogoji za povračilo izdatkov upravičencu; (b) pod pogojem, da so sredstva na razpolago, zagotovi, da upravičenec prejme celotni dolgovani znesek najpozneje 80 dni od dneva, ko je predložil zahtevek za plačilo; ta rok se lahko prekine, </w:t>
      </w:r>
      <w:r>
        <w:rPr>
          <w:rFonts w:ascii="Arial" w:hAnsi="Arial" w:cs="Arial"/>
          <w:i/>
          <w:iCs/>
        </w:rPr>
        <w:t xml:space="preserve">če </w:t>
      </w:r>
      <w:r w:rsidRPr="0087364D">
        <w:rPr>
          <w:rFonts w:ascii="Arial" w:hAnsi="Arial" w:cs="Arial"/>
          <w:i/>
          <w:iCs/>
        </w:rPr>
        <w:t>organ upravljanja na podlagi informacij, ki jih je predložil upravičenec, ne more ugotoviti, ali je znesek dolgovan; (c) ima na voljo učinkovite in sorazmerne ukrepe in postopke za preprečevanje goljufij, pri čemer so upoštevana ugotovljena tveganja; (d) preprečuje, odkriva in odpravlja nepravilnosti; (e) potrjuje zakonitost in pravilnost izdatkov, vnesenih v obračune; (f) pripravi izjavo o upravljanju  v skladu s predlogo iz Priloge XVIII.</w:t>
      </w:r>
    </w:p>
    <w:p w14:paraId="273D8116" w14:textId="77777777" w:rsidR="00D45A55" w:rsidRPr="0087364D" w:rsidRDefault="00D45A55" w:rsidP="00065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i/>
          <w:iCs/>
        </w:rPr>
      </w:pPr>
      <w:r w:rsidRPr="0087364D">
        <w:rPr>
          <w:rFonts w:ascii="Arial" w:hAnsi="Arial" w:cs="Arial"/>
          <w:i/>
          <w:iCs/>
        </w:rPr>
        <w:t>(2) Upravljalna preverjanja v skladu s točko (a) prvega pododstavka</w:t>
      </w:r>
      <w:r>
        <w:rPr>
          <w:rFonts w:ascii="Arial" w:hAnsi="Arial" w:cs="Arial"/>
          <w:i/>
          <w:iCs/>
        </w:rPr>
        <w:t xml:space="preserve"> odstavka</w:t>
      </w:r>
      <w:r w:rsidRPr="0087364D">
        <w:rPr>
          <w:rFonts w:ascii="Arial" w:hAnsi="Arial" w:cs="Arial"/>
          <w:i/>
          <w:iCs/>
        </w:rPr>
        <w:t xml:space="preserve"> 1 temeljijo na oceni tveganja in so sorazmerna s predhodno in pisno ugotovljenim tveganjem. Vključujejo:</w:t>
      </w:r>
    </w:p>
    <w:p w14:paraId="7D8DE18F" w14:textId="77777777" w:rsidR="00D45A55" w:rsidRPr="0087364D" w:rsidRDefault="00D45A55" w:rsidP="00065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i/>
          <w:iCs/>
        </w:rPr>
      </w:pPr>
      <w:r w:rsidRPr="0087364D">
        <w:rPr>
          <w:rFonts w:ascii="Arial" w:hAnsi="Arial" w:cs="Arial"/>
          <w:i/>
          <w:iCs/>
        </w:rPr>
        <w:t>(a) administrativna preverjanja zahtevkov za plačilo, ki jih predložijo upravičenci;</w:t>
      </w:r>
    </w:p>
    <w:p w14:paraId="47133079" w14:textId="77777777" w:rsidR="00D45A55" w:rsidRPr="0087364D" w:rsidRDefault="00D45A55" w:rsidP="00065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i/>
          <w:iCs/>
        </w:rPr>
      </w:pPr>
      <w:r w:rsidRPr="0087364D">
        <w:rPr>
          <w:rFonts w:ascii="Arial" w:hAnsi="Arial" w:cs="Arial"/>
          <w:i/>
          <w:iCs/>
        </w:rPr>
        <w:t>(b) preverjanja operacij na kraju samem.</w:t>
      </w:r>
    </w:p>
    <w:p w14:paraId="46375FCF" w14:textId="77777777" w:rsidR="00D45A55" w:rsidRPr="0087364D" w:rsidRDefault="00D45A55" w:rsidP="00065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i/>
          <w:iCs/>
        </w:rPr>
      </w:pPr>
      <w:r w:rsidRPr="0087364D">
        <w:rPr>
          <w:rFonts w:ascii="Arial" w:hAnsi="Arial" w:cs="Arial"/>
          <w:i/>
          <w:iCs/>
        </w:rPr>
        <w:t>Ta preverjanja se izvedejo pred predložitvijo obračuna v skladu s členom 98.</w:t>
      </w:r>
    </w:p>
    <w:p w14:paraId="55635779" w14:textId="77777777" w:rsidR="00D45A55" w:rsidRPr="0087364D" w:rsidRDefault="00D45A55" w:rsidP="00065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b/>
          <w:bCs/>
        </w:rPr>
      </w:pPr>
      <w:r w:rsidRPr="0087364D">
        <w:rPr>
          <w:rFonts w:ascii="Arial" w:hAnsi="Arial" w:cs="Arial"/>
          <w:i/>
          <w:iCs/>
        </w:rPr>
        <w:t>(3) Če je organ upravljanja tudi upravičenec v okviru programa, se z ureditvami za upravljalna preverjanja zagotovi ustrezno ločevanje nalog.</w:t>
      </w:r>
    </w:p>
    <w:p w14:paraId="5F1F9D8A" w14:textId="77777777" w:rsidR="00D45A55" w:rsidRPr="0087364D" w:rsidRDefault="00D45A55" w:rsidP="00065956">
      <w:pPr>
        <w:autoSpaceDE w:val="0"/>
        <w:autoSpaceDN w:val="0"/>
        <w:adjustRightInd w:val="0"/>
        <w:spacing w:line="276" w:lineRule="auto"/>
        <w:rPr>
          <w:rFonts w:ascii="Arial" w:hAnsi="Arial" w:cs="Arial"/>
          <w:b/>
          <w:bCs/>
          <w:highlight w:val="yellow"/>
        </w:rPr>
      </w:pPr>
    </w:p>
    <w:p w14:paraId="5AEB9624" w14:textId="77777777" w:rsidR="00D45A55" w:rsidRPr="0087364D" w:rsidRDefault="00D45A55" w:rsidP="00065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b/>
          <w:i/>
          <w:iCs/>
        </w:rPr>
      </w:pPr>
      <w:r w:rsidRPr="0087364D">
        <w:rPr>
          <w:rFonts w:ascii="Arial" w:hAnsi="Arial" w:cs="Arial"/>
          <w:b/>
          <w:bCs/>
          <w:i/>
          <w:iCs/>
        </w:rPr>
        <w:t xml:space="preserve">Uredba </w:t>
      </w:r>
      <w:r w:rsidRPr="0087364D">
        <w:rPr>
          <w:rFonts w:ascii="Arial" w:hAnsi="Arial" w:cs="Arial"/>
          <w:b/>
          <w:i/>
        </w:rPr>
        <w:t>EKP opredeljuje:</w:t>
      </w:r>
    </w:p>
    <w:p w14:paraId="1AEBC935" w14:textId="77777777" w:rsidR="00D45A55" w:rsidRPr="0087364D" w:rsidRDefault="00D45A55" w:rsidP="00065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i/>
          <w:iCs/>
        </w:rPr>
      </w:pPr>
      <w:r w:rsidRPr="0087364D">
        <w:rPr>
          <w:rFonts w:ascii="Arial" w:hAnsi="Arial" w:cs="Arial"/>
          <w:i/>
          <w:iCs/>
        </w:rPr>
        <w:t>- da so upravljalna preverjanja administrativna preverjanja in preverjanja na kraju samem (33. člen),</w:t>
      </w:r>
    </w:p>
    <w:p w14:paraId="6292BFD5" w14:textId="77777777" w:rsidR="00D45A55" w:rsidRPr="0087364D" w:rsidRDefault="00D45A55" w:rsidP="00065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i/>
          <w:iCs/>
        </w:rPr>
      </w:pPr>
      <w:r w:rsidRPr="0087364D">
        <w:rPr>
          <w:rFonts w:ascii="Arial" w:hAnsi="Arial" w:cs="Arial"/>
          <w:i/>
          <w:iCs/>
        </w:rPr>
        <w:t>- izvajanje administrativnih preverjanj (34. člen),</w:t>
      </w:r>
    </w:p>
    <w:p w14:paraId="32D63675" w14:textId="77777777" w:rsidR="00D45A55" w:rsidRPr="0087364D" w:rsidRDefault="00D45A55" w:rsidP="00065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i/>
          <w:iCs/>
        </w:rPr>
      </w:pPr>
      <w:r w:rsidRPr="0087364D">
        <w:rPr>
          <w:rFonts w:ascii="Arial" w:hAnsi="Arial" w:cs="Arial"/>
          <w:i/>
          <w:iCs/>
        </w:rPr>
        <w:t>- izvajanje preverjanj na kraju samem (35. člen),</w:t>
      </w:r>
    </w:p>
    <w:p w14:paraId="5EF3E571" w14:textId="77777777" w:rsidR="00D45A55" w:rsidRPr="0087364D" w:rsidRDefault="00D45A55" w:rsidP="00065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i/>
          <w:iCs/>
        </w:rPr>
      </w:pPr>
      <w:r w:rsidRPr="0087364D">
        <w:rPr>
          <w:rFonts w:ascii="Arial" w:hAnsi="Arial" w:cs="Arial"/>
          <w:i/>
          <w:iCs/>
        </w:rPr>
        <w:t>- izvajanje preverjanj opravljanja prenesenih nalog (36. člen),</w:t>
      </w:r>
    </w:p>
    <w:p w14:paraId="4DB61011" w14:textId="77777777" w:rsidR="00D45A55" w:rsidRPr="0087364D" w:rsidRDefault="00D45A55" w:rsidP="0006595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i/>
          <w:iCs/>
        </w:rPr>
      </w:pPr>
      <w:r w:rsidRPr="0087364D">
        <w:rPr>
          <w:rFonts w:ascii="Arial" w:hAnsi="Arial" w:cs="Arial"/>
          <w:i/>
          <w:iCs/>
        </w:rPr>
        <w:t>- postopanje v primeru finančnih popravkov in nepravilnosti (37. člen).</w:t>
      </w:r>
    </w:p>
    <w:p w14:paraId="5C934B38" w14:textId="77777777" w:rsidR="00D45A55" w:rsidRPr="0087364D" w:rsidRDefault="00D45A55" w:rsidP="00065956">
      <w:pPr>
        <w:pStyle w:val="navaden0"/>
        <w:spacing w:line="276" w:lineRule="auto"/>
        <w:rPr>
          <w:rFonts w:ascii="Arial" w:hAnsi="Arial" w:cs="Arial"/>
          <w:highlight w:val="yellow"/>
        </w:rPr>
      </w:pPr>
    </w:p>
    <w:p w14:paraId="19B98487"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87364D">
        <w:rPr>
          <w:rFonts w:ascii="Arial" w:hAnsi="Arial" w:cs="Arial"/>
          <w:b/>
          <w:bCs/>
          <w:i/>
          <w:iCs/>
        </w:rPr>
        <w:t>14. člen veljavnega Zakona o izvrševanju proračunov Republik</w:t>
      </w:r>
      <w:r w:rsidRPr="0087364D">
        <w:rPr>
          <w:rFonts w:ascii="Arial" w:hAnsi="Arial" w:cs="Arial"/>
          <w:b/>
          <w:i/>
        </w:rPr>
        <w:t xml:space="preserve">e Slovenije v prvem odstavku določa, </w:t>
      </w:r>
      <w:r w:rsidRPr="0087364D">
        <w:rPr>
          <w:rFonts w:ascii="Arial" w:hAnsi="Arial" w:cs="Arial"/>
          <w:i/>
        </w:rPr>
        <w:t>da je</w:t>
      </w:r>
      <w:r w:rsidRPr="0087364D">
        <w:rPr>
          <w:rFonts w:ascii="Arial" w:hAnsi="Arial" w:cs="Arial"/>
          <w:b/>
          <w:i/>
        </w:rPr>
        <w:t xml:space="preserve"> </w:t>
      </w:r>
      <w:r w:rsidRPr="0087364D">
        <w:rPr>
          <w:rFonts w:ascii="Arial" w:hAnsi="Arial" w:cs="Arial"/>
          <w:i/>
        </w:rPr>
        <w:t xml:space="preserve">organ upravljanja poleg pristojnosti, določenih v Uredbi 2021/1060/EU, pristojen tudi za nadzor nad upravljanjem in izvajanjem programov, sofinanciranih s sredstvi kohezijske politike. Če ugotovi nepravilnosti, organ upravljanja naloži popravljalne ukrepe </w:t>
      </w:r>
      <w:r w:rsidRPr="00AE5543">
        <w:rPr>
          <w:rFonts w:ascii="Arial" w:hAnsi="Arial" w:cs="Arial"/>
          <w:i/>
        </w:rPr>
        <w:t xml:space="preserve">posredniškemu </w:t>
      </w:r>
      <w:r w:rsidRPr="00231F8A">
        <w:rPr>
          <w:rFonts w:ascii="Arial" w:hAnsi="Arial" w:cs="Arial"/>
          <w:i/>
        </w:rPr>
        <w:t>telesu</w:t>
      </w:r>
      <w:r w:rsidRPr="00AE5543">
        <w:rPr>
          <w:rFonts w:ascii="Arial" w:hAnsi="Arial" w:cs="Arial"/>
          <w:i/>
        </w:rPr>
        <w:t xml:space="preserve">, zahteva zadržanje </w:t>
      </w:r>
      <w:r w:rsidRPr="00AE5543">
        <w:rPr>
          <w:rFonts w:ascii="Arial" w:eastAsia="SimSun" w:hAnsi="Arial" w:cs="Arial"/>
          <w:i/>
          <w:kern w:val="2"/>
          <w:lang w:eastAsia="hi-IN" w:bidi="hi-IN"/>
        </w:rPr>
        <w:t>izplačil s postavk kohezijske politike pri posameznem pos</w:t>
      </w:r>
      <w:r w:rsidRPr="0087364D">
        <w:rPr>
          <w:rFonts w:ascii="Arial" w:eastAsia="SimSun" w:hAnsi="Arial" w:cs="Arial"/>
          <w:i/>
          <w:kern w:val="2"/>
          <w:lang w:eastAsia="hi-IN" w:bidi="hi-IN"/>
        </w:rPr>
        <w:t xml:space="preserve">redniškem </w:t>
      </w:r>
      <w:r>
        <w:rPr>
          <w:rFonts w:ascii="Arial" w:eastAsia="SimSun" w:hAnsi="Arial" w:cs="Arial"/>
          <w:i/>
          <w:kern w:val="2"/>
          <w:lang w:eastAsia="hi-IN" w:bidi="hi-IN"/>
        </w:rPr>
        <w:t>telesu</w:t>
      </w:r>
      <w:r w:rsidRPr="0087364D">
        <w:rPr>
          <w:rFonts w:ascii="Arial" w:eastAsia="SimSun" w:hAnsi="Arial" w:cs="Arial"/>
          <w:i/>
          <w:kern w:val="2"/>
          <w:lang w:eastAsia="hi-IN" w:bidi="hi-IN"/>
        </w:rPr>
        <w:t xml:space="preserve"> </w:t>
      </w:r>
      <w:r w:rsidR="0044620A">
        <w:rPr>
          <w:rFonts w:ascii="Arial" w:eastAsia="SimSun" w:hAnsi="Arial" w:cs="Arial"/>
          <w:i/>
          <w:kern w:val="2"/>
          <w:lang w:eastAsia="hi-IN" w:bidi="hi-IN"/>
        </w:rPr>
        <w:t>in</w:t>
      </w:r>
      <w:r w:rsidR="0044620A" w:rsidRPr="0087364D">
        <w:rPr>
          <w:rFonts w:ascii="Arial" w:eastAsia="SimSun" w:hAnsi="Arial" w:cs="Arial"/>
          <w:i/>
          <w:kern w:val="2"/>
          <w:lang w:eastAsia="hi-IN" w:bidi="hi-IN"/>
        </w:rPr>
        <w:t xml:space="preserve"> </w:t>
      </w:r>
      <w:r w:rsidRPr="0087364D">
        <w:rPr>
          <w:rFonts w:ascii="Arial" w:eastAsia="SimSun" w:hAnsi="Arial" w:cs="Arial"/>
          <w:i/>
          <w:kern w:val="2"/>
          <w:lang w:eastAsia="hi-IN" w:bidi="hi-IN"/>
        </w:rPr>
        <w:t>predlaga vladi, da odloči o prerazporeditvah pravic porabe s postavk kohezijske politike</w:t>
      </w:r>
      <w:r w:rsidRPr="0087364D">
        <w:rPr>
          <w:rFonts w:ascii="Arial" w:eastAsia="SimSun" w:hAnsi="Arial" w:cs="Arial"/>
          <w:i/>
        </w:rPr>
        <w:t>.</w:t>
      </w:r>
    </w:p>
    <w:p w14:paraId="7D1DF912" w14:textId="77777777" w:rsidR="00D45A55" w:rsidRPr="0087364D" w:rsidRDefault="00D45A55" w:rsidP="00065956">
      <w:pPr>
        <w:autoSpaceDE w:val="0"/>
        <w:autoSpaceDN w:val="0"/>
        <w:adjustRightInd w:val="0"/>
        <w:spacing w:line="276" w:lineRule="auto"/>
        <w:rPr>
          <w:rFonts w:ascii="Arial" w:hAnsi="Arial" w:cs="Arial"/>
          <w:b/>
          <w:bCs/>
          <w:u w:val="single"/>
        </w:rPr>
      </w:pPr>
    </w:p>
    <w:p w14:paraId="01E91311"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iCs/>
        </w:rPr>
      </w:pPr>
      <w:r w:rsidRPr="0087364D">
        <w:rPr>
          <w:rFonts w:ascii="Arial" w:hAnsi="Arial" w:cs="Arial"/>
          <w:b/>
          <w:bCs/>
          <w:i/>
          <w:iCs/>
        </w:rPr>
        <w:t xml:space="preserve">100. člen Zakona o javnih financah </w:t>
      </w:r>
      <w:r w:rsidRPr="0087364D">
        <w:rPr>
          <w:rFonts w:ascii="Arial" w:hAnsi="Arial" w:cs="Arial"/>
          <w:i/>
          <w:iCs/>
        </w:rPr>
        <w:t xml:space="preserve">določa </w:t>
      </w:r>
      <w:r w:rsidRPr="0087364D">
        <w:rPr>
          <w:rFonts w:ascii="Arial" w:hAnsi="Arial" w:cs="Arial"/>
          <w:i/>
        </w:rPr>
        <w:t>notranji nadzor javnih financ pri neposrednih in posrednih uporabnikih.</w:t>
      </w:r>
      <w:r w:rsidRPr="0087364D" w:rsidDel="00206D2C">
        <w:rPr>
          <w:rFonts w:ascii="Arial" w:hAnsi="Arial" w:cs="Arial"/>
          <w:i/>
          <w:iCs/>
        </w:rPr>
        <w:t xml:space="preserve"> </w:t>
      </w:r>
    </w:p>
    <w:p w14:paraId="658D1976"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87364D">
        <w:rPr>
          <w:rFonts w:ascii="Arial" w:hAnsi="Arial" w:cs="Arial"/>
          <w:i/>
        </w:rPr>
        <w:t xml:space="preserve">(1) Predstojnik neposrednega in posrednega uporabnika je odgovoren za vzpostavitev in delovanje ustreznega sistema finančnega </w:t>
      </w:r>
      <w:proofErr w:type="spellStart"/>
      <w:r w:rsidRPr="0087364D">
        <w:rPr>
          <w:rFonts w:ascii="Arial" w:hAnsi="Arial" w:cs="Arial"/>
          <w:i/>
        </w:rPr>
        <w:t>poslovodenja</w:t>
      </w:r>
      <w:proofErr w:type="spellEnd"/>
      <w:r w:rsidRPr="0087364D">
        <w:rPr>
          <w:rFonts w:ascii="Arial" w:hAnsi="Arial" w:cs="Arial"/>
          <w:i/>
        </w:rPr>
        <w:t xml:space="preserve"> in kontrol ter notranjega revidiranja. </w:t>
      </w:r>
    </w:p>
    <w:p w14:paraId="7116BD1A"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87364D">
        <w:rPr>
          <w:rFonts w:ascii="Arial" w:hAnsi="Arial" w:cs="Arial"/>
          <w:i/>
        </w:rPr>
        <w:t xml:space="preserve">(2) Finančno </w:t>
      </w:r>
      <w:proofErr w:type="spellStart"/>
      <w:r w:rsidRPr="0087364D">
        <w:rPr>
          <w:rFonts w:ascii="Arial" w:hAnsi="Arial" w:cs="Arial"/>
          <w:i/>
        </w:rPr>
        <w:t>poslovodenje</w:t>
      </w:r>
      <w:proofErr w:type="spellEnd"/>
      <w:r w:rsidRPr="0087364D">
        <w:rPr>
          <w:rFonts w:ascii="Arial" w:hAnsi="Arial" w:cs="Arial"/>
          <w:i/>
        </w:rPr>
        <w:t xml:space="preserve"> (menedžment) obsega vzpostavitev in izvajanje načrtovanja in izvrševanja proračunov in finančnih načrtov, </w:t>
      </w:r>
      <w:proofErr w:type="spellStart"/>
      <w:r w:rsidRPr="0087364D">
        <w:rPr>
          <w:rFonts w:ascii="Arial" w:hAnsi="Arial" w:cs="Arial"/>
          <w:i/>
        </w:rPr>
        <w:t>računovodenja</w:t>
      </w:r>
      <w:proofErr w:type="spellEnd"/>
      <w:r w:rsidRPr="0087364D">
        <w:rPr>
          <w:rFonts w:ascii="Arial" w:hAnsi="Arial" w:cs="Arial"/>
          <w:i/>
        </w:rPr>
        <w:t xml:space="preserve"> in poročanja z namenom, doseči zastavljene cilje ter zagotoviti, da bodo sredstva zavarovana pred izgubo, oškodovanji in prevarami. Notranje kontrole obsegajo sistem postopkov in metod, katerih cilj je zagotoviti spoštovanja načel zakonitosti, preglednosti, učinkovitosti, uspešnosti in gospodarnosti. </w:t>
      </w:r>
    </w:p>
    <w:p w14:paraId="10617B3F"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87364D">
        <w:rPr>
          <w:rFonts w:ascii="Arial" w:hAnsi="Arial" w:cs="Arial"/>
          <w:i/>
        </w:rPr>
        <w:t xml:space="preserve">(3) Notranje revidiranje zagotavlja neodvisno preverjanje sistemov finančnega </w:t>
      </w:r>
      <w:proofErr w:type="spellStart"/>
      <w:r w:rsidRPr="0087364D">
        <w:rPr>
          <w:rFonts w:ascii="Arial" w:hAnsi="Arial" w:cs="Arial"/>
          <w:i/>
        </w:rPr>
        <w:t>poslovodenja</w:t>
      </w:r>
      <w:proofErr w:type="spellEnd"/>
      <w:r w:rsidRPr="0087364D">
        <w:rPr>
          <w:rFonts w:ascii="Arial" w:hAnsi="Arial" w:cs="Arial"/>
          <w:i/>
        </w:rPr>
        <w:t xml:space="preserve"> (menedžmenta) in kontrol ter svetovanje poslovodstvu za izboljšanje njihove učinkovitosti. </w:t>
      </w:r>
    </w:p>
    <w:p w14:paraId="06C1C97A"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87364D">
        <w:rPr>
          <w:rFonts w:ascii="Arial" w:hAnsi="Arial" w:cs="Arial"/>
          <w:i/>
        </w:rPr>
        <w:t xml:space="preserve">(4) Notranje revidiranje izvajajo notranji revizorji. Notranji revizor opravlja revidiranje v skladu s kodeksom poklicne etike notranjih revizorjev ter s standardi notranjega revidiranja, ki jih izda minister, pristojen za finance, na podlagi prehodnega mnenja računskega sodišča. </w:t>
      </w:r>
    </w:p>
    <w:p w14:paraId="535AF987"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87364D">
        <w:rPr>
          <w:rFonts w:ascii="Arial" w:hAnsi="Arial" w:cs="Arial"/>
          <w:i/>
        </w:rPr>
        <w:t xml:space="preserve">(5) Notranji revizor mora biti pri svojem delu samostojen in neodvisen. Predvsem mora biti samostojen pri pripravi predlogov revizijskih načrtov, izbiri revizijskih metod, poročanju, dajanju priporočil ter spremljanju njihovega izvajanja. Pri opravljanju revizij mora imeti notranji revizor prost dostop do prostorov, dokumentov in oseb, povezanih z revizijo. </w:t>
      </w:r>
    </w:p>
    <w:p w14:paraId="64239053"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87364D">
        <w:rPr>
          <w:rFonts w:ascii="Arial" w:hAnsi="Arial" w:cs="Arial"/>
          <w:i/>
        </w:rPr>
        <w:t xml:space="preserve">(6) Notranji revizor ne sme opravljati nobenih drugih operativnih nalog in ne sme opravljati revizije v postopkih, v katerih je poprej sodeloval. </w:t>
      </w:r>
    </w:p>
    <w:p w14:paraId="4364A9A7"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87364D">
        <w:rPr>
          <w:rFonts w:ascii="Arial" w:hAnsi="Arial" w:cs="Arial"/>
          <w:i/>
        </w:rPr>
        <w:t>(7) Predlagatelji finančnih načrtov iz drugega odstavka 19. člena tega zakona morajo organizirati skupne notranje revizijske službe za svoje potrebe in organe iz njihove pristojnosti. Občine in ostali neposredni in posredni uporabniki državnega in občinskih proračunov, ki zaradi gospodarnosti poslovanja ne organizirajo notranje revizijske službe, lahko te naloge poverijo zunanjim izvajalcem, pooblaščenim za notranje revidiranje, ki morajo te naloge opravljati skladno s predpisanimi standardi, ali pa ministrstvu, pristojnemu za finance.</w:t>
      </w:r>
    </w:p>
    <w:p w14:paraId="07CD3BEC"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p>
    <w:p w14:paraId="67806E73"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87364D">
        <w:rPr>
          <w:rFonts w:ascii="Arial" w:hAnsi="Arial" w:cs="Arial"/>
          <w:b/>
          <w:i/>
        </w:rPr>
        <w:t>54. člen Zakona o javnih financah</w:t>
      </w:r>
      <w:r w:rsidRPr="0087364D">
        <w:rPr>
          <w:rFonts w:ascii="Arial" w:hAnsi="Arial" w:cs="Arial"/>
          <w:i/>
        </w:rPr>
        <w:t xml:space="preserve"> vsebuje določila glede izplačil iz proračuna, in sicer: </w:t>
      </w:r>
    </w:p>
    <w:p w14:paraId="451A27F0"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lang w:val="x-none"/>
        </w:rPr>
      </w:pPr>
      <w:r>
        <w:rPr>
          <w:rFonts w:ascii="Arial" w:hAnsi="Arial" w:cs="Arial"/>
          <w:i/>
          <w:lang w:val="x-none"/>
        </w:rPr>
        <w:t xml:space="preserve">(1) </w:t>
      </w:r>
      <w:r w:rsidRPr="0087364D">
        <w:rPr>
          <w:rFonts w:ascii="Arial" w:hAnsi="Arial" w:cs="Arial"/>
          <w:i/>
          <w:lang w:val="x-none"/>
        </w:rPr>
        <w:t>Vsak izdatek iz proračuna mora imeti za podlago verodostojno knjigovodsko listino, s katero se izkazuje obveznost za plačilo.</w:t>
      </w:r>
    </w:p>
    <w:p w14:paraId="177B0D30"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Pr>
          <w:rFonts w:ascii="Arial" w:hAnsi="Arial" w:cs="Arial"/>
          <w:i/>
        </w:rPr>
        <w:t xml:space="preserve">(2) </w:t>
      </w:r>
      <w:r w:rsidRPr="0087364D">
        <w:rPr>
          <w:rFonts w:ascii="Arial" w:hAnsi="Arial" w:cs="Arial"/>
          <w:i/>
        </w:rPr>
        <w:t>Pravni temelj in višino obveznosti, ki izhaja iz verodostojne knjigovodske listine, je treba pred izplačilom preveriti in pisno potrditi.</w:t>
      </w:r>
    </w:p>
    <w:p w14:paraId="66B5AC99" w14:textId="77777777" w:rsidR="0000232B" w:rsidRDefault="0000232B" w:rsidP="0040696D"/>
    <w:p w14:paraId="62AB5254" w14:textId="77777777" w:rsidR="00D45A55" w:rsidRPr="00065956" w:rsidRDefault="00626838" w:rsidP="00626838">
      <w:pPr>
        <w:pStyle w:val="Naslov1"/>
      </w:pPr>
      <w:r>
        <w:br w:type="page"/>
      </w:r>
      <w:bookmarkStart w:id="6" w:name="_Toc209771115"/>
      <w:r w:rsidR="00D45A55" w:rsidRPr="00065956">
        <w:lastRenderedPageBreak/>
        <w:t>4.</w:t>
      </w:r>
      <w:r w:rsidR="00D45A55" w:rsidRPr="00065956">
        <w:tab/>
        <w:t>UPRAVLJALNA PREVERJANJA</w:t>
      </w:r>
      <w:bookmarkEnd w:id="6"/>
      <w:r w:rsidR="00D45A55" w:rsidRPr="00065956">
        <w:t xml:space="preserve"> </w:t>
      </w:r>
      <w:r w:rsidR="009F2204">
        <w:tab/>
      </w:r>
    </w:p>
    <w:p w14:paraId="61825E2B" w14:textId="77777777" w:rsidR="00D45A55" w:rsidRPr="00065956" w:rsidRDefault="00D45A55" w:rsidP="0087364D">
      <w:pPr>
        <w:pStyle w:val="Naslov2"/>
      </w:pPr>
      <w:bookmarkStart w:id="7" w:name="_Toc209771116"/>
      <w:r w:rsidRPr="00065956">
        <w:t>4.1.</w:t>
      </w:r>
      <w:r w:rsidRPr="00065956">
        <w:tab/>
        <w:t>SPLOŠNO</w:t>
      </w:r>
      <w:bookmarkEnd w:id="7"/>
      <w:r w:rsidRPr="00065956">
        <w:t xml:space="preserve"> </w:t>
      </w:r>
    </w:p>
    <w:p w14:paraId="616388E9" w14:textId="77777777" w:rsidR="00D45A55" w:rsidRPr="0087364D" w:rsidRDefault="00D45A55" w:rsidP="00065956">
      <w:pPr>
        <w:spacing w:line="276" w:lineRule="auto"/>
        <w:rPr>
          <w:rFonts w:ascii="Arial" w:hAnsi="Arial" w:cs="Arial"/>
          <w:b/>
          <w:bCs/>
        </w:rPr>
      </w:pPr>
    </w:p>
    <w:p w14:paraId="4288450F" w14:textId="77777777" w:rsidR="00D45A55" w:rsidRPr="00FE5621" w:rsidRDefault="00D45A55" w:rsidP="00065956">
      <w:pPr>
        <w:spacing w:line="276" w:lineRule="auto"/>
        <w:rPr>
          <w:rFonts w:ascii="Arial" w:hAnsi="Arial" w:cs="Arial"/>
        </w:rPr>
      </w:pPr>
      <w:r w:rsidRPr="00FE5621">
        <w:rPr>
          <w:rFonts w:ascii="Arial" w:hAnsi="Arial" w:cs="Arial"/>
          <w:bCs/>
        </w:rPr>
        <w:t>Upravljalna preverjanja</w:t>
      </w:r>
      <w:r w:rsidRPr="00FE5621">
        <w:rPr>
          <w:rFonts w:ascii="Arial" w:hAnsi="Arial" w:cs="Arial"/>
          <w:b/>
          <w:bCs/>
        </w:rPr>
        <w:t xml:space="preserve"> </w:t>
      </w:r>
      <w:r w:rsidRPr="00FE5621">
        <w:rPr>
          <w:rFonts w:ascii="Arial" w:hAnsi="Arial" w:cs="Arial"/>
        </w:rPr>
        <w:t xml:space="preserve">po 74. členu Uredbe 2021/1060/EU velja razumeti kot del notranjih kontrol, ki poleg postopkov preverjanj, vzpostavljenih za </w:t>
      </w:r>
      <w:r w:rsidRPr="00FE5621">
        <w:rPr>
          <w:rFonts w:ascii="Arial" w:hAnsi="Arial" w:cs="Arial"/>
          <w:bCs/>
        </w:rPr>
        <w:t>sredstva državnega proračuna</w:t>
      </w:r>
      <w:r w:rsidRPr="00FE5621">
        <w:rPr>
          <w:rFonts w:ascii="Arial" w:hAnsi="Arial" w:cs="Arial"/>
        </w:rPr>
        <w:t xml:space="preserve"> (torej že obstoječih postopkov preverjanj, ki se izvajajo ne glede na vir financiranja) zajemajo tudi postopke, vzpostavljene posebej za </w:t>
      </w:r>
      <w:r w:rsidRPr="00FE5621">
        <w:rPr>
          <w:rFonts w:ascii="Arial" w:hAnsi="Arial" w:cs="Arial"/>
          <w:bCs/>
        </w:rPr>
        <w:t xml:space="preserve">evropska sredstva </w:t>
      </w:r>
      <w:r w:rsidRPr="00FE5621">
        <w:rPr>
          <w:rFonts w:ascii="Arial" w:hAnsi="Arial" w:cs="Arial"/>
        </w:rPr>
        <w:t xml:space="preserve">tako, da ustrezajo specifičnim zahtevam evropskih uredb. </w:t>
      </w:r>
    </w:p>
    <w:p w14:paraId="00CE384E" w14:textId="77777777" w:rsidR="00D45A55" w:rsidRPr="0087364D" w:rsidRDefault="00D45A55" w:rsidP="00065956">
      <w:pPr>
        <w:autoSpaceDE w:val="0"/>
        <w:autoSpaceDN w:val="0"/>
        <w:adjustRightInd w:val="0"/>
        <w:spacing w:line="276" w:lineRule="auto"/>
        <w:rPr>
          <w:rFonts w:ascii="Arial" w:hAnsi="Arial" w:cs="Arial"/>
        </w:rPr>
      </w:pPr>
    </w:p>
    <w:p w14:paraId="0252B260" w14:textId="77777777" w:rsidR="00D45A55" w:rsidRPr="0087364D" w:rsidRDefault="00D45A55" w:rsidP="00065956">
      <w:pPr>
        <w:autoSpaceDE w:val="0"/>
        <w:autoSpaceDN w:val="0"/>
        <w:adjustRightInd w:val="0"/>
        <w:spacing w:line="276" w:lineRule="auto"/>
        <w:rPr>
          <w:rFonts w:ascii="Arial" w:hAnsi="Arial" w:cs="Arial"/>
        </w:rPr>
      </w:pPr>
      <w:r w:rsidRPr="0087364D">
        <w:rPr>
          <w:rFonts w:ascii="Arial" w:hAnsi="Arial" w:cs="Arial"/>
        </w:rPr>
        <w:t xml:space="preserve">Upravljalna preverjanja po 74. členu Uredbe 2021/1060/EU in 33. členu Uredbe EKP so: </w:t>
      </w:r>
    </w:p>
    <w:p w14:paraId="3991BC88" w14:textId="77777777" w:rsidR="00D45A55" w:rsidRPr="0087364D" w:rsidRDefault="00D45A55" w:rsidP="00065956">
      <w:pPr>
        <w:spacing w:line="276" w:lineRule="auto"/>
        <w:rPr>
          <w:rFonts w:ascii="Arial" w:hAnsi="Arial" w:cs="Arial"/>
        </w:rPr>
      </w:pPr>
    </w:p>
    <w:p w14:paraId="26FA8077" w14:textId="77777777" w:rsidR="00D45A55" w:rsidRPr="0087364D" w:rsidRDefault="00D45A55" w:rsidP="005E2523">
      <w:pPr>
        <w:numPr>
          <w:ilvl w:val="0"/>
          <w:numId w:val="39"/>
        </w:numPr>
        <w:spacing w:line="276" w:lineRule="auto"/>
        <w:rPr>
          <w:rFonts w:ascii="Arial" w:hAnsi="Arial" w:cs="Arial"/>
        </w:rPr>
      </w:pPr>
      <w:r w:rsidRPr="0087364D">
        <w:rPr>
          <w:rFonts w:ascii="Arial" w:hAnsi="Arial" w:cs="Arial"/>
          <w:b/>
        </w:rPr>
        <w:t>administrativno preverjanje</w:t>
      </w:r>
      <w:r w:rsidRPr="0087364D">
        <w:rPr>
          <w:rFonts w:ascii="Arial" w:eastAsia="SimSun" w:hAnsi="Arial" w:cs="Arial"/>
          <w:kern w:val="2"/>
          <w:lang w:eastAsia="hi-IN" w:bidi="hi-IN"/>
        </w:rPr>
        <w:t xml:space="preserve"> </w:t>
      </w:r>
      <w:r w:rsidRPr="0087364D">
        <w:rPr>
          <w:rFonts w:ascii="Arial" w:hAnsi="Arial" w:cs="Arial"/>
        </w:rPr>
        <w:t xml:space="preserve">– preverjanje zahtevkov za izplačilo (v nadaljevanju ZZI), ki jih predložijo upravičenci v informacijskem sistemu OU (v nadaljevanju </w:t>
      </w:r>
      <w:r w:rsidR="00572D4E">
        <w:rPr>
          <w:rFonts w:ascii="Arial" w:hAnsi="Arial" w:cs="Arial"/>
        </w:rPr>
        <w:t>IS OU e-MA2</w:t>
      </w:r>
      <w:r w:rsidRPr="0087364D">
        <w:rPr>
          <w:rFonts w:ascii="Arial" w:hAnsi="Arial" w:cs="Arial"/>
        </w:rPr>
        <w:t xml:space="preserve">), </w:t>
      </w:r>
    </w:p>
    <w:p w14:paraId="731F124B" w14:textId="77777777" w:rsidR="00D45A55" w:rsidRPr="0087364D" w:rsidRDefault="00D45A55" w:rsidP="005E2523">
      <w:pPr>
        <w:numPr>
          <w:ilvl w:val="0"/>
          <w:numId w:val="39"/>
        </w:numPr>
        <w:spacing w:line="276" w:lineRule="auto"/>
        <w:rPr>
          <w:rFonts w:ascii="Arial" w:hAnsi="Arial" w:cs="Arial"/>
        </w:rPr>
      </w:pPr>
      <w:r w:rsidRPr="0087364D">
        <w:rPr>
          <w:rFonts w:ascii="Arial" w:hAnsi="Arial" w:cs="Arial"/>
          <w:b/>
        </w:rPr>
        <w:t>preverjanje na kraju samem</w:t>
      </w:r>
      <w:r w:rsidRPr="0087364D">
        <w:rPr>
          <w:rFonts w:ascii="Arial" w:hAnsi="Arial" w:cs="Arial"/>
        </w:rPr>
        <w:t xml:space="preserve"> – pregledi operacij na kraju samem. </w:t>
      </w:r>
    </w:p>
    <w:p w14:paraId="0A0DC8E0" w14:textId="77777777" w:rsidR="00D45A55" w:rsidRPr="0087364D" w:rsidRDefault="00D45A55" w:rsidP="00065956">
      <w:pPr>
        <w:tabs>
          <w:tab w:val="left" w:pos="284"/>
        </w:tabs>
        <w:suppressAutoHyphens/>
        <w:spacing w:line="276" w:lineRule="auto"/>
        <w:rPr>
          <w:rFonts w:ascii="Arial" w:hAnsi="Arial" w:cs="Arial"/>
        </w:rPr>
      </w:pPr>
    </w:p>
    <w:p w14:paraId="4DDFF624" w14:textId="77777777" w:rsidR="00D45A55" w:rsidRPr="0087364D" w:rsidRDefault="00D45A55" w:rsidP="00065956">
      <w:pPr>
        <w:autoSpaceDE w:val="0"/>
        <w:autoSpaceDN w:val="0"/>
        <w:adjustRightInd w:val="0"/>
        <w:spacing w:line="276" w:lineRule="auto"/>
        <w:rPr>
          <w:rFonts w:ascii="Arial" w:hAnsi="Arial" w:cs="Arial"/>
        </w:rPr>
      </w:pPr>
      <w:r w:rsidRPr="0087364D">
        <w:rPr>
          <w:rFonts w:ascii="Arial" w:hAnsi="Arial" w:cs="Arial"/>
        </w:rPr>
        <w:t xml:space="preserve">V skladu z Uredbo EKP upravljalna preverjanja lahko izvajajo: </w:t>
      </w:r>
    </w:p>
    <w:p w14:paraId="23F2A8D5" w14:textId="77777777" w:rsidR="00D45A55" w:rsidRPr="0087364D" w:rsidRDefault="00D45A55" w:rsidP="00065956">
      <w:pPr>
        <w:autoSpaceDE w:val="0"/>
        <w:autoSpaceDN w:val="0"/>
        <w:adjustRightInd w:val="0"/>
        <w:spacing w:line="276" w:lineRule="auto"/>
        <w:rPr>
          <w:rFonts w:ascii="Arial" w:hAnsi="Arial" w:cs="Arial"/>
          <w:b/>
        </w:rPr>
      </w:pPr>
    </w:p>
    <w:p w14:paraId="2F43C07B" w14:textId="77777777" w:rsidR="00D45A55" w:rsidRPr="0087364D" w:rsidRDefault="00D45A55" w:rsidP="005E2523">
      <w:pPr>
        <w:numPr>
          <w:ilvl w:val="0"/>
          <w:numId w:val="40"/>
        </w:numPr>
        <w:spacing w:line="276" w:lineRule="auto"/>
        <w:ind w:left="714" w:hanging="357"/>
        <w:rPr>
          <w:rFonts w:ascii="Arial" w:hAnsi="Arial" w:cs="Arial"/>
        </w:rPr>
      </w:pPr>
      <w:r w:rsidRPr="0087364D">
        <w:rPr>
          <w:rFonts w:ascii="Arial" w:hAnsi="Arial" w:cs="Arial"/>
        </w:rPr>
        <w:t>organ upravljanja</w:t>
      </w:r>
    </w:p>
    <w:p w14:paraId="553C0500" w14:textId="77777777" w:rsidR="00D45A55" w:rsidRPr="0087364D" w:rsidRDefault="00D45A55" w:rsidP="005E2523">
      <w:pPr>
        <w:numPr>
          <w:ilvl w:val="0"/>
          <w:numId w:val="40"/>
        </w:numPr>
        <w:tabs>
          <w:tab w:val="left" w:pos="0"/>
        </w:tabs>
        <w:spacing w:line="276" w:lineRule="auto"/>
        <w:ind w:left="714" w:hanging="357"/>
        <w:rPr>
          <w:rFonts w:ascii="Arial" w:hAnsi="Arial" w:cs="Arial"/>
        </w:rPr>
      </w:pPr>
      <w:r w:rsidRPr="0087364D">
        <w:rPr>
          <w:rFonts w:ascii="Arial" w:hAnsi="Arial" w:cs="Arial"/>
        </w:rPr>
        <w:t>posredniška telesa</w:t>
      </w:r>
      <w:r w:rsidRPr="0087364D">
        <w:rPr>
          <w:rStyle w:val="Sprotnaopomba-sklic"/>
          <w:rFonts w:ascii="Arial" w:hAnsi="Arial" w:cs="Arial"/>
        </w:rPr>
        <w:footnoteReference w:id="5"/>
      </w:r>
      <w:r w:rsidRPr="0087364D">
        <w:rPr>
          <w:rFonts w:ascii="Arial" w:hAnsi="Arial" w:cs="Arial"/>
        </w:rPr>
        <w:t xml:space="preserve"> in</w:t>
      </w:r>
    </w:p>
    <w:p w14:paraId="7A98B46D" w14:textId="77777777" w:rsidR="00D45A55" w:rsidRPr="0087364D" w:rsidRDefault="00D45A55" w:rsidP="005E2523">
      <w:pPr>
        <w:numPr>
          <w:ilvl w:val="0"/>
          <w:numId w:val="40"/>
        </w:numPr>
        <w:tabs>
          <w:tab w:val="left" w:pos="0"/>
        </w:tabs>
        <w:spacing w:line="276" w:lineRule="auto"/>
        <w:ind w:left="714" w:hanging="357"/>
        <w:rPr>
          <w:rFonts w:ascii="Arial" w:hAnsi="Arial" w:cs="Arial"/>
        </w:rPr>
      </w:pPr>
      <w:r w:rsidRPr="0087364D">
        <w:rPr>
          <w:rFonts w:ascii="Arial" w:hAnsi="Arial" w:cs="Arial"/>
        </w:rPr>
        <w:t>izvajalska telesa</w:t>
      </w:r>
      <w:r w:rsidRPr="0087364D">
        <w:rPr>
          <w:rStyle w:val="Sprotnaopomba-sklic"/>
          <w:rFonts w:ascii="Arial" w:hAnsi="Arial" w:cs="Arial"/>
        </w:rPr>
        <w:footnoteReference w:id="6"/>
      </w:r>
      <w:r w:rsidRPr="0087364D">
        <w:rPr>
          <w:rFonts w:ascii="Arial" w:hAnsi="Arial" w:cs="Arial"/>
        </w:rPr>
        <w:t>.</w:t>
      </w:r>
    </w:p>
    <w:p w14:paraId="4F4EBB39" w14:textId="77777777" w:rsidR="00D45A55" w:rsidRPr="0087364D" w:rsidRDefault="00D45A55" w:rsidP="00065956">
      <w:pPr>
        <w:tabs>
          <w:tab w:val="left" w:pos="284"/>
        </w:tabs>
        <w:suppressAutoHyphens/>
        <w:spacing w:line="276" w:lineRule="auto"/>
        <w:rPr>
          <w:rFonts w:ascii="Arial" w:hAnsi="Arial" w:cs="Arial"/>
        </w:rPr>
      </w:pPr>
    </w:p>
    <w:p w14:paraId="1A715CD7" w14:textId="77777777" w:rsidR="00D45A55" w:rsidRPr="0087364D" w:rsidRDefault="00D45A55" w:rsidP="00065956">
      <w:pPr>
        <w:tabs>
          <w:tab w:val="left" w:pos="284"/>
        </w:tabs>
        <w:suppressAutoHyphens/>
        <w:spacing w:line="276" w:lineRule="auto"/>
        <w:rPr>
          <w:rFonts w:ascii="Arial" w:hAnsi="Arial" w:cs="Arial"/>
        </w:rPr>
      </w:pPr>
      <w:r w:rsidRPr="0087364D">
        <w:rPr>
          <w:rFonts w:ascii="Arial" w:hAnsi="Arial" w:cs="Arial"/>
        </w:rPr>
        <w:t xml:space="preserve">Sredstva kohezijske politike so namenska sredstva in morajo biti porabljena v skladu z načeli gospodarnosti, učinkovitosti in uspešnosti. Skladno z Navodili organa upravljanja o upravičenih stroških za sredstva </w:t>
      </w:r>
      <w:r>
        <w:rPr>
          <w:rFonts w:ascii="Arial" w:hAnsi="Arial" w:cs="Arial"/>
        </w:rPr>
        <w:t>EKP</w:t>
      </w:r>
      <w:r w:rsidRPr="0087364D">
        <w:rPr>
          <w:rFonts w:ascii="Arial" w:hAnsi="Arial" w:cs="Arial"/>
        </w:rPr>
        <w:t xml:space="preserve"> v programskem obdobju 2021-2027 (v nadaljevanju NUS) so stroški in izdatki upravičeni, če so pripoznani v skladu s skrbnostjo dobrega gospodarja.</w:t>
      </w:r>
    </w:p>
    <w:p w14:paraId="0A036380" w14:textId="77777777" w:rsidR="00D45A55" w:rsidRPr="0087364D" w:rsidRDefault="00D45A55" w:rsidP="00065956">
      <w:pPr>
        <w:tabs>
          <w:tab w:val="left" w:pos="284"/>
        </w:tabs>
        <w:suppressAutoHyphens/>
        <w:spacing w:line="276" w:lineRule="auto"/>
        <w:rPr>
          <w:rFonts w:ascii="Arial" w:hAnsi="Arial" w:cs="Arial"/>
        </w:rPr>
      </w:pPr>
    </w:p>
    <w:p w14:paraId="3F0CCC3D" w14:textId="77777777" w:rsidR="00D45A55" w:rsidRPr="0087364D" w:rsidRDefault="00D45A55" w:rsidP="00065956">
      <w:pPr>
        <w:tabs>
          <w:tab w:val="left" w:pos="284"/>
        </w:tabs>
        <w:suppressAutoHyphens/>
        <w:spacing w:line="276" w:lineRule="auto"/>
        <w:rPr>
          <w:rFonts w:ascii="Arial" w:hAnsi="Arial" w:cs="Arial"/>
        </w:rPr>
      </w:pPr>
      <w:r w:rsidRPr="0087364D">
        <w:rPr>
          <w:rFonts w:ascii="Arial" w:hAnsi="Arial" w:cs="Arial"/>
        </w:rPr>
        <w:t xml:space="preserve">Upravičenec uveljavlja povračilo upravičenih izdatkov z ZZI, ki mu priloži dokazila o nastalih stroških in njihovih plačilih (razen, kjer dokazila niso zahtevana). V NUS so opredeljene vrste upravičenih stroškov, dokazila za njihovo upravičenost ter </w:t>
      </w:r>
      <w:r w:rsidRPr="002B774C">
        <w:rPr>
          <w:rFonts w:ascii="Arial" w:hAnsi="Arial" w:cs="Arial"/>
        </w:rPr>
        <w:t>splošne usmeritve za pripravo metodologij za njihov izračun.</w:t>
      </w:r>
      <w:r w:rsidRPr="0087364D">
        <w:rPr>
          <w:rFonts w:ascii="Arial" w:hAnsi="Arial" w:cs="Arial"/>
        </w:rPr>
        <w:t xml:space="preserve"> </w:t>
      </w:r>
    </w:p>
    <w:p w14:paraId="6904167A" w14:textId="77777777" w:rsidR="00D45A55" w:rsidRPr="0087364D" w:rsidRDefault="00D45A55" w:rsidP="00065956">
      <w:pPr>
        <w:tabs>
          <w:tab w:val="left" w:pos="284"/>
        </w:tabs>
        <w:suppressAutoHyphens/>
        <w:spacing w:line="276" w:lineRule="auto"/>
        <w:rPr>
          <w:rFonts w:ascii="Arial" w:hAnsi="Arial" w:cs="Arial"/>
          <w:b/>
        </w:rPr>
      </w:pPr>
    </w:p>
    <w:p w14:paraId="5CDF29C0" w14:textId="77777777" w:rsidR="00D45A55" w:rsidRPr="0087364D" w:rsidRDefault="00D45A55" w:rsidP="00065956">
      <w:pPr>
        <w:tabs>
          <w:tab w:val="left" w:pos="284"/>
        </w:tabs>
        <w:suppressAutoHyphens/>
        <w:spacing w:line="276" w:lineRule="auto"/>
        <w:rPr>
          <w:rFonts w:ascii="Arial" w:hAnsi="Arial" w:cs="Arial"/>
        </w:rPr>
      </w:pPr>
      <w:r w:rsidRPr="0087364D">
        <w:rPr>
          <w:rFonts w:ascii="Arial" w:hAnsi="Arial" w:cs="Arial"/>
          <w:b/>
        </w:rPr>
        <w:t>Dokazovanje upravičenosti stroškov oziroma izdatkov je dolžnost upravičenca.</w:t>
      </w:r>
      <w:r w:rsidRPr="0087364D">
        <w:rPr>
          <w:rFonts w:ascii="Arial" w:hAnsi="Arial" w:cs="Arial"/>
        </w:rPr>
        <w:t xml:space="preserve"> Poleg v </w:t>
      </w:r>
      <w:r>
        <w:rPr>
          <w:rFonts w:ascii="Arial" w:hAnsi="Arial" w:cs="Arial"/>
        </w:rPr>
        <w:t>NUS</w:t>
      </w:r>
      <w:r w:rsidRPr="0087364D">
        <w:rPr>
          <w:rFonts w:ascii="Arial" w:hAnsi="Arial" w:cs="Arial"/>
        </w:rPr>
        <w:t xml:space="preserve"> opredeljenih dokazil za posamezne vrste stroškov, se lahko v primerih nejasnosti/dvoma/negotovosti/suma od upravičenca zahteva tudi </w:t>
      </w:r>
      <w:r w:rsidRPr="0087364D">
        <w:rPr>
          <w:rFonts w:ascii="Arial" w:hAnsi="Arial" w:cs="Arial"/>
          <w:b/>
        </w:rPr>
        <w:t xml:space="preserve">dodatna dokazila </w:t>
      </w:r>
      <w:r w:rsidRPr="0087364D">
        <w:rPr>
          <w:rFonts w:ascii="Arial" w:hAnsi="Arial" w:cs="Arial"/>
        </w:rPr>
        <w:t>(npr. fotografije, izpise, izjave, certifikate, druge listine ipd.).</w:t>
      </w:r>
    </w:p>
    <w:p w14:paraId="78518602" w14:textId="77777777" w:rsidR="00D45A55" w:rsidRPr="0087364D" w:rsidRDefault="00D45A55" w:rsidP="00065956">
      <w:pPr>
        <w:tabs>
          <w:tab w:val="left" w:pos="7377"/>
        </w:tabs>
        <w:autoSpaceDE w:val="0"/>
        <w:autoSpaceDN w:val="0"/>
        <w:adjustRightInd w:val="0"/>
        <w:spacing w:line="276" w:lineRule="auto"/>
        <w:rPr>
          <w:rFonts w:ascii="Arial" w:hAnsi="Arial" w:cs="Arial"/>
          <w:b/>
        </w:rPr>
      </w:pPr>
    </w:p>
    <w:p w14:paraId="6A8F0411" w14:textId="77777777" w:rsidR="00D45A55" w:rsidRDefault="00D45A55" w:rsidP="00065956">
      <w:pPr>
        <w:spacing w:line="276" w:lineRule="auto"/>
        <w:rPr>
          <w:rFonts w:ascii="Arial" w:hAnsi="Arial" w:cs="Arial"/>
        </w:rPr>
      </w:pPr>
      <w:r w:rsidRPr="0087364D">
        <w:rPr>
          <w:rFonts w:ascii="Arial" w:hAnsi="Arial" w:cs="Arial"/>
        </w:rPr>
        <w:t>Posredniško telo lahko izvajalskemu telesu z navodili natančno predpiše vsebino in način izvajanja preverjanj, vključno s kontrolnimi listi. Kadar PT in IT podrobneje urejajo vsebine, ki so predmet navodil OU, morajo biti navodila ali drugi dokumenti PT in IT v skladu z navodili OU in objavljen</w:t>
      </w:r>
      <w:r w:rsidRPr="0087364D" w:rsidDel="00762C74">
        <w:rPr>
          <w:rFonts w:ascii="Arial" w:hAnsi="Arial" w:cs="Arial"/>
        </w:rPr>
        <w:t>a</w:t>
      </w:r>
      <w:r w:rsidRPr="0087364D">
        <w:rPr>
          <w:rFonts w:ascii="Arial" w:hAnsi="Arial" w:cs="Arial"/>
        </w:rPr>
        <w:t xml:space="preserve"> na njihovi spletni strani.</w:t>
      </w:r>
    </w:p>
    <w:p w14:paraId="0B9BFE6F" w14:textId="77777777" w:rsidR="00D45A55" w:rsidRPr="00065956" w:rsidRDefault="00626838" w:rsidP="00626838">
      <w:pPr>
        <w:pStyle w:val="Naslov2"/>
      </w:pPr>
      <w:r>
        <w:br w:type="page"/>
      </w:r>
      <w:bookmarkStart w:id="8" w:name="_Toc209771117"/>
      <w:r w:rsidR="00D45A55" w:rsidRPr="00065956">
        <w:lastRenderedPageBreak/>
        <w:t>4.2.</w:t>
      </w:r>
      <w:r w:rsidR="00D45A55">
        <w:tab/>
      </w:r>
      <w:r w:rsidR="00D45A55" w:rsidRPr="00065956">
        <w:t>LOČITEV FUNKCIJ</w:t>
      </w:r>
      <w:bookmarkEnd w:id="8"/>
    </w:p>
    <w:p w14:paraId="7A7C9E45" w14:textId="77777777" w:rsidR="00D45A55" w:rsidRPr="0087364D" w:rsidRDefault="00D45A55" w:rsidP="00065956">
      <w:pPr>
        <w:tabs>
          <w:tab w:val="left" w:pos="0"/>
        </w:tabs>
        <w:spacing w:line="276" w:lineRule="auto"/>
        <w:rPr>
          <w:rFonts w:ascii="Arial" w:hAnsi="Arial" w:cs="Arial"/>
          <w:bCs/>
        </w:rPr>
      </w:pPr>
    </w:p>
    <w:p w14:paraId="19D0B4E1"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bCs/>
        </w:rPr>
        <w:t xml:space="preserve">Kadar posredni in neposredni </w:t>
      </w:r>
      <w:r>
        <w:rPr>
          <w:rFonts w:ascii="Arial" w:hAnsi="Arial" w:cs="Arial"/>
          <w:bCs/>
        </w:rPr>
        <w:t xml:space="preserve">proračunski </w:t>
      </w:r>
      <w:r w:rsidRPr="0087364D">
        <w:rPr>
          <w:rFonts w:ascii="Arial" w:hAnsi="Arial" w:cs="Arial"/>
          <w:bCs/>
        </w:rPr>
        <w:t xml:space="preserve">uporabniki po predpisih, ki urejajo javne finance in so vključeni v sistem izvajanja EKP, nastopajo v vlogi upravičenca in hkrati izvajajo </w:t>
      </w:r>
      <w:r>
        <w:rPr>
          <w:rFonts w:ascii="Arial" w:hAnsi="Arial" w:cs="Arial"/>
          <w:bCs/>
        </w:rPr>
        <w:t>upravljaln</w:t>
      </w:r>
      <w:r w:rsidR="00DE2C3C">
        <w:rPr>
          <w:rFonts w:ascii="Arial" w:hAnsi="Arial" w:cs="Arial"/>
          <w:bCs/>
        </w:rPr>
        <w:t>a</w:t>
      </w:r>
      <w:r w:rsidRPr="0087364D">
        <w:rPr>
          <w:rFonts w:ascii="Arial" w:hAnsi="Arial" w:cs="Arial"/>
          <w:bCs/>
        </w:rPr>
        <w:t xml:space="preserve"> preverjanj</w:t>
      </w:r>
      <w:r w:rsidR="00DE2C3C">
        <w:rPr>
          <w:rFonts w:ascii="Arial" w:hAnsi="Arial" w:cs="Arial"/>
          <w:bCs/>
        </w:rPr>
        <w:t>a</w:t>
      </w:r>
      <w:r w:rsidRPr="0087364D">
        <w:rPr>
          <w:rFonts w:ascii="Arial" w:hAnsi="Arial" w:cs="Arial"/>
          <w:bCs/>
        </w:rPr>
        <w:t xml:space="preserve">, morajo zagotoviti ločitev funkcij. </w:t>
      </w:r>
      <w:r w:rsidRPr="0087364D">
        <w:rPr>
          <w:rFonts w:ascii="Arial" w:hAnsi="Arial" w:cs="Arial"/>
        </w:rPr>
        <w:t xml:space="preserve">Zagotovljena mora biti ustrezna ločitev nalog upravljanja in nadzora na eni strani ter nalog izvajanja na drugi, in sicer z delitvijo obeh vrst nalog med </w:t>
      </w:r>
      <w:r w:rsidR="00FE5621" w:rsidRPr="00FE5621">
        <w:rPr>
          <w:rFonts w:ascii="Arial" w:hAnsi="Arial" w:cs="Arial"/>
        </w:rPr>
        <w:t xml:space="preserve">notranje organizacijske enote (v nadaljevanju </w:t>
      </w:r>
      <w:r>
        <w:rPr>
          <w:rFonts w:ascii="Arial" w:hAnsi="Arial" w:cs="Arial"/>
        </w:rPr>
        <w:t>NOE</w:t>
      </w:r>
      <w:r w:rsidR="00FE5621">
        <w:rPr>
          <w:rFonts w:ascii="Arial" w:hAnsi="Arial" w:cs="Arial"/>
        </w:rPr>
        <w:t>)</w:t>
      </w:r>
      <w:r w:rsidRPr="0087364D">
        <w:rPr>
          <w:rFonts w:ascii="Arial" w:hAnsi="Arial" w:cs="Arial"/>
        </w:rPr>
        <w:t xml:space="preserve"> udeleženca</w:t>
      </w:r>
      <w:r>
        <w:rPr>
          <w:rStyle w:val="Sprotnaopomba-sklic"/>
          <w:rFonts w:ascii="Arial" w:hAnsi="Arial" w:cs="Arial"/>
        </w:rPr>
        <w:footnoteReference w:id="7"/>
      </w:r>
      <w:r w:rsidRPr="0087364D">
        <w:rPr>
          <w:rFonts w:ascii="Arial" w:hAnsi="Arial" w:cs="Arial"/>
        </w:rPr>
        <w:t xml:space="preserve">. </w:t>
      </w:r>
      <w:r>
        <w:rPr>
          <w:rFonts w:ascii="Arial" w:hAnsi="Arial" w:cs="Arial"/>
        </w:rPr>
        <w:t>Kadar je</w:t>
      </w:r>
      <w:r w:rsidRPr="008640CD">
        <w:rPr>
          <w:rFonts w:ascii="Arial" w:hAnsi="Arial" w:cs="Arial"/>
        </w:rPr>
        <w:t xml:space="preserve"> </w:t>
      </w:r>
      <w:r>
        <w:rPr>
          <w:rFonts w:ascii="Arial" w:hAnsi="Arial" w:cs="Arial"/>
        </w:rPr>
        <w:t>NOE</w:t>
      </w:r>
      <w:r w:rsidRPr="008640CD">
        <w:rPr>
          <w:rFonts w:ascii="Arial" w:hAnsi="Arial" w:cs="Arial"/>
        </w:rPr>
        <w:t xml:space="preserve"> </w:t>
      </w:r>
      <w:r>
        <w:rPr>
          <w:rFonts w:ascii="Arial" w:hAnsi="Arial" w:cs="Arial"/>
        </w:rPr>
        <w:t>PT</w:t>
      </w:r>
      <w:r w:rsidRPr="008640CD">
        <w:rPr>
          <w:rFonts w:ascii="Arial" w:hAnsi="Arial" w:cs="Arial"/>
        </w:rPr>
        <w:t xml:space="preserve"> hkrati odgovorna za izbiro in preverjanje operacij, mora biti zagotovljena </w:t>
      </w:r>
      <w:r w:rsidR="00DE2C3C">
        <w:rPr>
          <w:rFonts w:ascii="Arial" w:hAnsi="Arial" w:cs="Arial"/>
        </w:rPr>
        <w:t xml:space="preserve">tudi </w:t>
      </w:r>
      <w:r w:rsidRPr="008640CD">
        <w:rPr>
          <w:rFonts w:ascii="Arial" w:hAnsi="Arial" w:cs="Arial"/>
        </w:rPr>
        <w:t>ločenost funkcij izbora in preverjanja</w:t>
      </w:r>
      <w:r>
        <w:rPr>
          <w:rStyle w:val="Sprotnaopomba-sklic"/>
          <w:rFonts w:ascii="Arial" w:hAnsi="Arial" w:cs="Arial"/>
        </w:rPr>
        <w:footnoteReference w:id="8"/>
      </w:r>
      <w:r w:rsidRPr="008640CD">
        <w:rPr>
          <w:rFonts w:ascii="Arial" w:hAnsi="Arial" w:cs="Arial"/>
        </w:rPr>
        <w:t>.</w:t>
      </w:r>
    </w:p>
    <w:p w14:paraId="76B7E04B" w14:textId="77777777" w:rsidR="00D45A55" w:rsidRPr="00065956" w:rsidRDefault="00D45A55" w:rsidP="0087364D">
      <w:pPr>
        <w:pStyle w:val="Naslov2"/>
      </w:pPr>
      <w:bookmarkStart w:id="9" w:name="_Toc209771118"/>
      <w:r w:rsidRPr="00065956">
        <w:t>4.3.</w:t>
      </w:r>
      <w:r>
        <w:tab/>
      </w:r>
      <w:r w:rsidRPr="00065956">
        <w:t>NOTRANJA ORGANIZIRANOST</w:t>
      </w:r>
      <w:bookmarkEnd w:id="9"/>
    </w:p>
    <w:p w14:paraId="0724A52B" w14:textId="77777777" w:rsidR="00D45A55" w:rsidRPr="0087364D" w:rsidRDefault="00D45A55" w:rsidP="00065956">
      <w:pPr>
        <w:autoSpaceDE w:val="0"/>
        <w:autoSpaceDN w:val="0"/>
        <w:adjustRightInd w:val="0"/>
        <w:spacing w:line="276" w:lineRule="auto"/>
        <w:rPr>
          <w:rFonts w:ascii="Arial" w:hAnsi="Arial" w:cs="Arial"/>
          <w:b/>
          <w:bCs/>
          <w:lang w:eastAsia="x-none"/>
        </w:rPr>
      </w:pPr>
    </w:p>
    <w:p w14:paraId="23E12948" w14:textId="77777777" w:rsidR="00D45A55" w:rsidRPr="0087364D" w:rsidRDefault="00D45A55" w:rsidP="00065956">
      <w:pPr>
        <w:autoSpaceDE w:val="0"/>
        <w:autoSpaceDN w:val="0"/>
        <w:adjustRightInd w:val="0"/>
        <w:spacing w:line="276" w:lineRule="auto"/>
        <w:rPr>
          <w:rFonts w:ascii="Arial" w:hAnsi="Arial" w:cs="Arial"/>
        </w:rPr>
      </w:pPr>
      <w:r w:rsidRPr="0087364D">
        <w:rPr>
          <w:rFonts w:ascii="Arial" w:hAnsi="Arial" w:cs="Arial"/>
        </w:rPr>
        <w:t>Obstoječa nacionalna ureditev za sredstva državnega proračuna v določilih 99.</w:t>
      </w:r>
      <w:r>
        <w:rPr>
          <w:rFonts w:ascii="Arial" w:hAnsi="Arial" w:cs="Arial"/>
        </w:rPr>
        <w:t xml:space="preserve"> </w:t>
      </w:r>
      <w:r w:rsidRPr="0087364D">
        <w:rPr>
          <w:rFonts w:ascii="Arial" w:hAnsi="Arial" w:cs="Arial"/>
        </w:rPr>
        <w:t>a in 100. člena Z</w:t>
      </w:r>
      <w:r w:rsidR="009671B3">
        <w:rPr>
          <w:rFonts w:ascii="Arial" w:hAnsi="Arial" w:cs="Arial"/>
        </w:rPr>
        <w:t>akona o javnih financah (v nadaljevanju Z</w:t>
      </w:r>
      <w:r w:rsidRPr="0087364D">
        <w:rPr>
          <w:rFonts w:ascii="Arial" w:hAnsi="Arial" w:cs="Arial"/>
        </w:rPr>
        <w:t>JF</w:t>
      </w:r>
      <w:r w:rsidR="009671B3">
        <w:rPr>
          <w:rFonts w:ascii="Arial" w:hAnsi="Arial" w:cs="Arial"/>
        </w:rPr>
        <w:t>)</w:t>
      </w:r>
      <w:r w:rsidRPr="0087364D">
        <w:rPr>
          <w:rFonts w:ascii="Arial" w:hAnsi="Arial" w:cs="Arial"/>
        </w:rPr>
        <w:t xml:space="preserve"> določa, da mora notranji nadzor javnih financ zagotoviti, da finančno </w:t>
      </w:r>
      <w:proofErr w:type="spellStart"/>
      <w:r w:rsidRPr="0087364D">
        <w:rPr>
          <w:rFonts w:ascii="Arial" w:hAnsi="Arial" w:cs="Arial"/>
        </w:rPr>
        <w:t>poslovodenje</w:t>
      </w:r>
      <w:proofErr w:type="spellEnd"/>
      <w:r w:rsidRPr="0087364D">
        <w:rPr>
          <w:rFonts w:ascii="Arial" w:hAnsi="Arial" w:cs="Arial"/>
        </w:rPr>
        <w:t xml:space="preserve"> in sistem kontrol pri neposrednih in posrednih proračunskih uporabnikih deluje v skladu z načeli zakonitosti, preglednosti, učinkovitosti, uspešnosti in gospodarnosti. Za vzpostavitev in delovanje tega sistema so odgovorni predstojniki proračunskih uporabnikov, ki morajo pri opravljanju temeljnih nalog določiti podrobna pravila za notranje kontrole. Predstojniki sistem upravljalnih preverjanj organizirajo tako, da temeljijo na elementih učinkovite notranje kontrole. To pomeni, da skrbniki pogodb in druge službe, ki delujejo v sistemu izvajanja notranjih kontrol po nacionalni zakonodaji in internih aktih ministrstev, že nastopajo tudi v funkciji kontrol v sistemu kohezijske politike.</w:t>
      </w:r>
    </w:p>
    <w:p w14:paraId="0FF96DA6" w14:textId="77777777" w:rsidR="00D45A55" w:rsidRPr="0087364D" w:rsidRDefault="00D45A55" w:rsidP="00065956">
      <w:pPr>
        <w:spacing w:line="276" w:lineRule="auto"/>
        <w:rPr>
          <w:rFonts w:ascii="Arial" w:hAnsi="Arial" w:cs="Arial"/>
        </w:rPr>
      </w:pPr>
    </w:p>
    <w:p w14:paraId="6EF03F83" w14:textId="77777777" w:rsidR="00D45A55" w:rsidRPr="0087364D" w:rsidRDefault="00D45A55" w:rsidP="00065956">
      <w:pPr>
        <w:autoSpaceDE w:val="0"/>
        <w:autoSpaceDN w:val="0"/>
        <w:adjustRightInd w:val="0"/>
        <w:spacing w:line="276" w:lineRule="auto"/>
        <w:rPr>
          <w:rFonts w:ascii="Arial" w:hAnsi="Arial" w:cs="Arial"/>
        </w:rPr>
      </w:pPr>
      <w:r w:rsidRPr="0087364D">
        <w:rPr>
          <w:rFonts w:ascii="Arial" w:hAnsi="Arial" w:cs="Arial"/>
        </w:rPr>
        <w:t xml:space="preserve">Vzpostavitev učinkovitega sistema upravljalnih preverjanj za </w:t>
      </w:r>
      <w:r w:rsidRPr="0087364D">
        <w:rPr>
          <w:rFonts w:ascii="Arial" w:hAnsi="Arial" w:cs="Arial"/>
          <w:b/>
          <w:bCs/>
        </w:rPr>
        <w:t>evropska sredstva</w:t>
      </w:r>
      <w:r w:rsidRPr="0087364D">
        <w:rPr>
          <w:rFonts w:ascii="Arial" w:hAnsi="Arial" w:cs="Arial"/>
        </w:rPr>
        <w:t xml:space="preserve"> poleg postopkov preverjanj, ki so že vzpostavljeni za </w:t>
      </w:r>
      <w:r w:rsidRPr="0087364D">
        <w:rPr>
          <w:rFonts w:ascii="Arial" w:hAnsi="Arial" w:cs="Arial"/>
          <w:b/>
          <w:bCs/>
        </w:rPr>
        <w:t>sredstva državnega proračuna</w:t>
      </w:r>
      <w:r w:rsidRPr="0087364D">
        <w:rPr>
          <w:rFonts w:ascii="Arial" w:hAnsi="Arial" w:cs="Arial"/>
        </w:rPr>
        <w:t xml:space="preserve"> (aktivnosti od oblikovanja in potrditve načina izbora projektov, izbire projektov, izvajanja projektov do izstavitve ZZI), tako obvezno vključuje tudi postopke, ki ustrezajo specifičnim zahtevam evropskih uredb (vključuje tudi vse postopke preverjanj, ki so bili dodatno vzpostavljeni zaradi sofinanciranja </w:t>
      </w:r>
      <w:r>
        <w:rPr>
          <w:rFonts w:ascii="Arial" w:hAnsi="Arial" w:cs="Arial"/>
        </w:rPr>
        <w:t xml:space="preserve">iz </w:t>
      </w:r>
      <w:r w:rsidRPr="0087364D">
        <w:rPr>
          <w:rFonts w:ascii="Arial" w:hAnsi="Arial" w:cs="Arial"/>
        </w:rPr>
        <w:t>evropskega proračuna).</w:t>
      </w:r>
    </w:p>
    <w:p w14:paraId="11C16600" w14:textId="77777777" w:rsidR="00D45A55" w:rsidRPr="0087364D" w:rsidRDefault="00D45A55" w:rsidP="00065956">
      <w:pPr>
        <w:tabs>
          <w:tab w:val="left" w:pos="0"/>
        </w:tabs>
        <w:spacing w:line="276" w:lineRule="auto"/>
        <w:rPr>
          <w:rFonts w:ascii="Arial" w:hAnsi="Arial" w:cs="Arial"/>
        </w:rPr>
      </w:pPr>
    </w:p>
    <w:p w14:paraId="4372C692"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rPr>
        <w:t xml:space="preserve">Določitev odgovornih oseb za izvajanje upravljalnih preverjanj je v pristojnosti OU, PT in IT (oziroma posameznih NOE). Postopke preverjanj na tak način izvajajo usposobljene osebe (ena ali več), ki poznajo projekte, ki so predmet preverjanj </w:t>
      </w:r>
      <w:r w:rsidRPr="0087364D">
        <w:rPr>
          <w:rFonts w:ascii="Arial" w:hAnsi="Arial" w:cs="Arial"/>
          <w:bCs/>
        </w:rPr>
        <w:t>(skrbnik pogodbe in/ali skrbnik postavke, kontrolorji)</w:t>
      </w:r>
      <w:r w:rsidRPr="0087364D">
        <w:rPr>
          <w:rFonts w:ascii="Arial" w:hAnsi="Arial" w:cs="Arial"/>
        </w:rPr>
        <w:t xml:space="preserve"> ali/in osebe, ki imajo znanja s posebnih področij preverjanj </w:t>
      </w:r>
      <w:r w:rsidRPr="0087364D">
        <w:rPr>
          <w:rFonts w:ascii="Arial" w:hAnsi="Arial" w:cs="Arial"/>
          <w:bCs/>
        </w:rPr>
        <w:t xml:space="preserve">(pravna služba, finančna služba, služba za javna naročila, </w:t>
      </w:r>
      <w:proofErr w:type="spellStart"/>
      <w:r w:rsidRPr="0087364D">
        <w:rPr>
          <w:rFonts w:ascii="Arial" w:hAnsi="Arial" w:cs="Arial"/>
          <w:bCs/>
        </w:rPr>
        <w:t>itd</w:t>
      </w:r>
      <w:proofErr w:type="spellEnd"/>
      <w:r w:rsidRPr="0087364D">
        <w:rPr>
          <w:rFonts w:ascii="Arial" w:hAnsi="Arial" w:cs="Arial"/>
          <w:bCs/>
        </w:rPr>
        <w:t>).</w:t>
      </w:r>
      <w:r w:rsidRPr="0087364D">
        <w:rPr>
          <w:rFonts w:ascii="Arial" w:hAnsi="Arial" w:cs="Arial"/>
        </w:rPr>
        <w:t xml:space="preserve"> Tako je zagotovljena transparentnost postopkov in to, da odgovornost dejansko sprejemajo osebe, vključene v proces preverjanj. </w:t>
      </w:r>
    </w:p>
    <w:p w14:paraId="2538AE33" w14:textId="77777777" w:rsidR="00D45A55" w:rsidRPr="0087364D" w:rsidRDefault="00D45A55" w:rsidP="00065956">
      <w:pPr>
        <w:tabs>
          <w:tab w:val="left" w:pos="0"/>
        </w:tabs>
        <w:spacing w:line="276" w:lineRule="auto"/>
        <w:rPr>
          <w:rFonts w:ascii="Arial" w:hAnsi="Arial" w:cs="Arial"/>
        </w:rPr>
      </w:pPr>
    </w:p>
    <w:p w14:paraId="0A7FA83B"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rPr>
        <w:t xml:space="preserve">Presoje morajo biti strokovne, nepristranske in neodvisne. Osebe, </w:t>
      </w:r>
      <w:bookmarkStart w:id="10" w:name="_Hlk189466802"/>
      <w:r w:rsidRPr="0087364D">
        <w:rPr>
          <w:rFonts w:ascii="Arial" w:hAnsi="Arial" w:cs="Arial"/>
        </w:rPr>
        <w:t xml:space="preserve">ki izvajajo upravljalna preverjanja, </w:t>
      </w:r>
      <w:bookmarkEnd w:id="10"/>
      <w:r w:rsidRPr="0087364D">
        <w:rPr>
          <w:rFonts w:ascii="Arial" w:hAnsi="Arial" w:cs="Arial"/>
        </w:rPr>
        <w:t xml:space="preserve">ne smejo biti v </w:t>
      </w:r>
      <w:r>
        <w:rPr>
          <w:rFonts w:ascii="Arial" w:hAnsi="Arial" w:cs="Arial"/>
        </w:rPr>
        <w:t>nasprotju</w:t>
      </w:r>
      <w:r w:rsidRPr="0087364D">
        <w:rPr>
          <w:rFonts w:ascii="Arial" w:hAnsi="Arial" w:cs="Arial"/>
        </w:rPr>
        <w:t xml:space="preserve"> interesov in morajo delovati skladno s Kodeksom ravnanja javnih uslužbencev</w:t>
      </w:r>
      <w:r w:rsidRPr="0087364D">
        <w:rPr>
          <w:rStyle w:val="Sprotnaopomba-sklic"/>
          <w:rFonts w:ascii="Arial" w:hAnsi="Arial" w:cs="Arial"/>
        </w:rPr>
        <w:footnoteReference w:id="9"/>
      </w:r>
      <w:r>
        <w:rPr>
          <w:rFonts w:ascii="Arial" w:hAnsi="Arial" w:cs="Arial"/>
        </w:rPr>
        <w:t>.</w:t>
      </w:r>
      <w:r w:rsidRPr="00E61362">
        <w:rPr>
          <w:rFonts w:ascii="Arial" w:hAnsi="Arial" w:cs="Arial"/>
        </w:rPr>
        <w:t xml:space="preserve"> </w:t>
      </w:r>
      <w:r w:rsidRPr="0087364D">
        <w:rPr>
          <w:rFonts w:ascii="Arial" w:hAnsi="Arial" w:cs="Arial"/>
        </w:rPr>
        <w:t xml:space="preserve">Pri preverjanju se mora pridobljene informacije, podatke in spoznanja trajno varovati kot </w:t>
      </w:r>
      <w:r>
        <w:rPr>
          <w:rFonts w:ascii="Arial" w:hAnsi="Arial" w:cs="Arial"/>
        </w:rPr>
        <w:t>poslovno</w:t>
      </w:r>
      <w:r w:rsidRPr="0087364D">
        <w:rPr>
          <w:rFonts w:ascii="Arial" w:hAnsi="Arial" w:cs="Arial"/>
        </w:rPr>
        <w:t xml:space="preserve"> skrivnost ter pri tem dosledno spoštovati načela o varovanju podatkov. </w:t>
      </w:r>
    </w:p>
    <w:p w14:paraId="5E65A0C5" w14:textId="77777777" w:rsidR="00D45A55" w:rsidRPr="0087364D" w:rsidRDefault="00D45A55" w:rsidP="00065956">
      <w:pPr>
        <w:spacing w:line="276" w:lineRule="auto"/>
        <w:rPr>
          <w:rFonts w:ascii="Arial" w:hAnsi="Arial" w:cs="Arial"/>
        </w:rPr>
      </w:pPr>
    </w:p>
    <w:p w14:paraId="7BD58E63" w14:textId="77777777" w:rsidR="00D45A55" w:rsidRDefault="00D45A55" w:rsidP="00065956">
      <w:pPr>
        <w:spacing w:line="276" w:lineRule="auto"/>
        <w:rPr>
          <w:rFonts w:ascii="Arial" w:hAnsi="Arial" w:cs="Arial"/>
        </w:rPr>
      </w:pPr>
      <w:r w:rsidRPr="0087364D">
        <w:rPr>
          <w:rFonts w:ascii="Arial" w:hAnsi="Arial" w:cs="Arial"/>
        </w:rPr>
        <w:t>Osebam, ki izvajajo upravljalna preverjanja</w:t>
      </w:r>
      <w:r>
        <w:rPr>
          <w:rFonts w:ascii="Arial" w:hAnsi="Arial" w:cs="Arial"/>
        </w:rPr>
        <w:t>,</w:t>
      </w:r>
      <w:r w:rsidRPr="0087364D">
        <w:rPr>
          <w:rFonts w:ascii="Arial" w:hAnsi="Arial" w:cs="Arial"/>
        </w:rPr>
        <w:t xml:space="preserve"> je potrebno zaradi upravljanja podatkov, revizijske sledi in </w:t>
      </w:r>
      <w:r>
        <w:rPr>
          <w:rFonts w:ascii="Arial" w:hAnsi="Arial" w:cs="Arial"/>
        </w:rPr>
        <w:t>pregleda</w:t>
      </w:r>
      <w:r w:rsidRPr="0087364D">
        <w:rPr>
          <w:rFonts w:ascii="Arial" w:hAnsi="Arial" w:cs="Arial"/>
        </w:rPr>
        <w:t xml:space="preserve"> dokumentacije, omogočiti dostop do </w:t>
      </w:r>
      <w:r w:rsidR="00572D4E">
        <w:rPr>
          <w:rFonts w:ascii="Arial" w:hAnsi="Arial" w:cs="Arial"/>
        </w:rPr>
        <w:t>IS OU e-MA2</w:t>
      </w:r>
      <w:r w:rsidRPr="0087364D">
        <w:rPr>
          <w:rFonts w:ascii="Arial" w:hAnsi="Arial" w:cs="Arial"/>
        </w:rPr>
        <w:t xml:space="preserve">, vpogled v MFERAC ter druge uradne javne evidence in informacijska orodja za podatkovno rudarjenje. </w:t>
      </w:r>
    </w:p>
    <w:p w14:paraId="4AC47096" w14:textId="77777777" w:rsidR="002D252F" w:rsidRDefault="002D252F" w:rsidP="00065956">
      <w:pPr>
        <w:spacing w:line="276" w:lineRule="auto"/>
        <w:rPr>
          <w:rFonts w:ascii="Arial" w:hAnsi="Arial" w:cs="Arial"/>
        </w:rPr>
      </w:pPr>
    </w:p>
    <w:p w14:paraId="6D2017CF" w14:textId="77777777" w:rsidR="00D45A55" w:rsidRPr="00065956" w:rsidRDefault="00626838" w:rsidP="00626838">
      <w:pPr>
        <w:pStyle w:val="Naslov1"/>
      </w:pPr>
      <w:r>
        <w:br w:type="page"/>
      </w:r>
      <w:bookmarkStart w:id="11" w:name="_Toc209771119"/>
      <w:r w:rsidR="00D45A55" w:rsidRPr="00065956">
        <w:lastRenderedPageBreak/>
        <w:t>5.</w:t>
      </w:r>
      <w:r w:rsidR="00D45A55">
        <w:tab/>
      </w:r>
      <w:r w:rsidR="00D45A55" w:rsidRPr="00065956">
        <w:t>IZVAJANJE UPRAVLJALNIH PREVERJANJ</w:t>
      </w:r>
      <w:bookmarkEnd w:id="11"/>
      <w:r w:rsidR="00D45A55" w:rsidRPr="00065956">
        <w:t xml:space="preserve"> </w:t>
      </w:r>
    </w:p>
    <w:p w14:paraId="033E60EE" w14:textId="77777777" w:rsidR="00D45A55" w:rsidRPr="00065956" w:rsidRDefault="00D45A55" w:rsidP="0087364D">
      <w:pPr>
        <w:pStyle w:val="Naslov2"/>
      </w:pPr>
      <w:bookmarkStart w:id="12" w:name="_Toc209771120"/>
      <w:r w:rsidRPr="00065956">
        <w:t>5.1. ADMINISTRATIVNA PREVERJANJA</w:t>
      </w:r>
      <w:bookmarkEnd w:id="12"/>
    </w:p>
    <w:p w14:paraId="0B194057" w14:textId="77777777" w:rsidR="00D45A55" w:rsidRPr="00D007AB" w:rsidRDefault="00D45A55" w:rsidP="00D007AB">
      <w:pPr>
        <w:pStyle w:val="Naslov3"/>
        <w:rPr>
          <w:sz w:val="20"/>
          <w:szCs w:val="20"/>
        </w:rPr>
      </w:pPr>
      <w:bookmarkStart w:id="13" w:name="_Toc209771121"/>
      <w:r w:rsidRPr="00D007AB">
        <w:rPr>
          <w:sz w:val="20"/>
          <w:szCs w:val="20"/>
        </w:rPr>
        <w:t>5.1.1.</w:t>
      </w:r>
      <w:r>
        <w:rPr>
          <w:sz w:val="20"/>
          <w:szCs w:val="20"/>
        </w:rPr>
        <w:tab/>
      </w:r>
      <w:r w:rsidRPr="00D007AB">
        <w:rPr>
          <w:sz w:val="20"/>
          <w:szCs w:val="20"/>
        </w:rPr>
        <w:t>SPLOŠNO</w:t>
      </w:r>
      <w:bookmarkEnd w:id="13"/>
    </w:p>
    <w:p w14:paraId="62C5EDB9" w14:textId="77777777" w:rsidR="00D45A55" w:rsidRPr="0087364D" w:rsidRDefault="00D45A55" w:rsidP="00065956">
      <w:pPr>
        <w:spacing w:line="276" w:lineRule="auto"/>
        <w:rPr>
          <w:rFonts w:ascii="Arial" w:hAnsi="Arial" w:cs="Arial"/>
        </w:rPr>
      </w:pPr>
    </w:p>
    <w:p w14:paraId="5E3DB1CE" w14:textId="77777777" w:rsidR="00D45A55" w:rsidRPr="0087364D" w:rsidRDefault="00D45A55" w:rsidP="00065956">
      <w:pPr>
        <w:pStyle w:val="navaden0"/>
        <w:spacing w:line="276" w:lineRule="auto"/>
        <w:rPr>
          <w:rFonts w:ascii="Arial" w:hAnsi="Arial" w:cs="Arial"/>
        </w:rPr>
      </w:pPr>
      <w:r w:rsidRPr="0087364D">
        <w:rPr>
          <w:rFonts w:ascii="Arial" w:hAnsi="Arial" w:cs="Arial"/>
        </w:rPr>
        <w:t xml:space="preserve">V sklopu administrativnih preverjanj po 74. členu Uredbe 2021/1060/EU se upoštevajo vsi obstoječi postopki preverjanj po nacionalni zakonodaji, vzpostavljeni za sredstva državnega proračuna, ki se izvajajo ne glede na vir financiranja (državni ali evropski proračun). Preverjanja morajo biti izvedena </w:t>
      </w:r>
      <w:r w:rsidRPr="0087364D" w:rsidDel="00615984">
        <w:rPr>
          <w:rFonts w:ascii="Arial" w:hAnsi="Arial" w:cs="Arial"/>
        </w:rPr>
        <w:t xml:space="preserve">kakovostno in pravočasno, in sicer </w:t>
      </w:r>
      <w:r w:rsidRPr="0087364D">
        <w:rPr>
          <w:rFonts w:ascii="Arial" w:hAnsi="Arial" w:cs="Arial"/>
        </w:rPr>
        <w:t>tako, da se pravočasno in učinkovito odkrijejo, preprečijo in odpravijo morebitne napake in nepravilnosti.</w:t>
      </w:r>
    </w:p>
    <w:p w14:paraId="7FDB140F" w14:textId="77777777" w:rsidR="00D45A55" w:rsidRPr="0087364D" w:rsidRDefault="00D45A55" w:rsidP="00065956">
      <w:pPr>
        <w:pStyle w:val="navaden0"/>
        <w:spacing w:line="276" w:lineRule="auto"/>
        <w:rPr>
          <w:rFonts w:ascii="Arial" w:hAnsi="Arial" w:cs="Arial"/>
        </w:rPr>
      </w:pPr>
    </w:p>
    <w:p w14:paraId="129D76B1" w14:textId="77777777" w:rsidR="00D45A55" w:rsidRPr="0087364D" w:rsidRDefault="00D45A55" w:rsidP="00065956">
      <w:pPr>
        <w:pStyle w:val="navaden0"/>
        <w:spacing w:line="276" w:lineRule="auto"/>
        <w:rPr>
          <w:rFonts w:ascii="Arial" w:hAnsi="Arial" w:cs="Arial"/>
        </w:rPr>
      </w:pPr>
      <w:r w:rsidRPr="0087364D">
        <w:rPr>
          <w:rFonts w:ascii="Arial" w:hAnsi="Arial" w:cs="Arial"/>
        </w:rPr>
        <w:t>Administrativna preverjanja se skladno s 3. odstavkom 34. člena Uredbe EKP izvedejo pred izplačilom iz proračuna, razen v primerih, ko je to drugače določeno s predpisi s področja izvrševanja proračuna, en dan pred dnevom plačila izvajalcu, če:</w:t>
      </w:r>
    </w:p>
    <w:p w14:paraId="3DDF25DD" w14:textId="77777777" w:rsidR="00D45A55" w:rsidRDefault="00D45A55" w:rsidP="005E2523">
      <w:pPr>
        <w:pStyle w:val="navaden0"/>
        <w:numPr>
          <w:ilvl w:val="0"/>
          <w:numId w:val="58"/>
        </w:numPr>
        <w:spacing w:line="276" w:lineRule="auto"/>
        <w:rPr>
          <w:rFonts w:ascii="Arial" w:hAnsi="Arial" w:cs="Arial"/>
        </w:rPr>
      </w:pPr>
      <w:r w:rsidRPr="0087364D">
        <w:rPr>
          <w:rFonts w:ascii="Arial" w:hAnsi="Arial" w:cs="Arial"/>
        </w:rPr>
        <w:t>je upravičenec občina, posredni uporabnik proračuna, zasebni zavod ali nosilec javnih pooblastil,</w:t>
      </w:r>
    </w:p>
    <w:p w14:paraId="34BC66A7" w14:textId="77777777" w:rsidR="009671B3" w:rsidRDefault="00D45A55" w:rsidP="005E2523">
      <w:pPr>
        <w:pStyle w:val="navaden0"/>
        <w:numPr>
          <w:ilvl w:val="0"/>
          <w:numId w:val="58"/>
        </w:numPr>
        <w:spacing w:line="276" w:lineRule="auto"/>
        <w:rPr>
          <w:rFonts w:ascii="Arial" w:hAnsi="Arial" w:cs="Arial"/>
        </w:rPr>
      </w:pPr>
      <w:r w:rsidRPr="0053240F">
        <w:rPr>
          <w:rFonts w:ascii="Arial" w:hAnsi="Arial" w:cs="Arial"/>
        </w:rPr>
        <w:t xml:space="preserve">upravičenec predloži drugo dokumentacijo za izplačilo iz proračuna 25 dni pred dnevom plačila izvajalcu, in </w:t>
      </w:r>
    </w:p>
    <w:p w14:paraId="3ABAE691" w14:textId="77777777" w:rsidR="00D45A55" w:rsidRPr="0053240F" w:rsidRDefault="00D45A55" w:rsidP="005E2523">
      <w:pPr>
        <w:pStyle w:val="navaden0"/>
        <w:numPr>
          <w:ilvl w:val="0"/>
          <w:numId w:val="58"/>
        </w:numPr>
        <w:spacing w:line="276" w:lineRule="auto"/>
        <w:rPr>
          <w:rFonts w:ascii="Arial" w:hAnsi="Arial" w:cs="Arial"/>
        </w:rPr>
      </w:pPr>
      <w:r w:rsidRPr="0053240F">
        <w:rPr>
          <w:rFonts w:ascii="Arial" w:hAnsi="Arial" w:cs="Arial"/>
        </w:rPr>
        <w:t>se zaveže, da bo dokazilo o plačilu računa ali druge enakovredne knjigovodske listine posredoval posredniškemu telesu najpozneje v osmih dneh po prejemu sredstev.</w:t>
      </w:r>
    </w:p>
    <w:p w14:paraId="2F2C109C" w14:textId="77777777" w:rsidR="00D45A55" w:rsidRPr="0087364D" w:rsidRDefault="00D45A55" w:rsidP="00065956">
      <w:pPr>
        <w:pStyle w:val="navaden0"/>
        <w:spacing w:line="276" w:lineRule="auto"/>
        <w:rPr>
          <w:rFonts w:ascii="Arial" w:hAnsi="Arial" w:cs="Arial"/>
        </w:rPr>
      </w:pPr>
    </w:p>
    <w:p w14:paraId="3F5AE99E" w14:textId="17046F40" w:rsidR="00704D6A" w:rsidRPr="00704D6A" w:rsidRDefault="00D45A55" w:rsidP="00704D6A">
      <w:pPr>
        <w:pStyle w:val="navaden0"/>
        <w:spacing w:line="276" w:lineRule="auto"/>
        <w:rPr>
          <w:rFonts w:ascii="Arial" w:hAnsi="Arial" w:cs="Arial"/>
        </w:rPr>
      </w:pPr>
      <w:r w:rsidRPr="00236197">
        <w:rPr>
          <w:rFonts w:ascii="Arial" w:hAnsi="Arial" w:cs="Arial"/>
        </w:rPr>
        <w:t>Administrativna preverjanja se lahko izvedejo po izplačilu iz proračuna (vendar pred povračilom iz naslova prispevka EU v državni proračun) za stroške plač in povračil stroškov v zvezi z delom in stroške drugih obdavčljivih osebnih prejemkov, izplačanih fizičnim osebam, na operacijah neposrednega proračunskega uporabnika, ki je v vlogi upravičenca.</w:t>
      </w:r>
      <w:r w:rsidR="00704D6A" w:rsidRPr="00704D6A">
        <w:rPr>
          <w:rFonts w:ascii="Arial" w:hAnsi="Arial" w:cs="Arial"/>
        </w:rPr>
        <w:t xml:space="preserve"> Dokazila, ki jih morajo predložiti upravičenci in jih je treba preveriti pri posameznih vrstah stroškov, so določena v NUS in v javnem razpisu/pozivu oz. neposredni potrditvi operacije. </w:t>
      </w:r>
    </w:p>
    <w:p w14:paraId="7E736102" w14:textId="77777777" w:rsidR="00D45A55" w:rsidRDefault="00D45A55" w:rsidP="00065956">
      <w:pPr>
        <w:pStyle w:val="navaden0"/>
        <w:spacing w:line="276" w:lineRule="auto"/>
        <w:rPr>
          <w:rFonts w:ascii="Arial" w:hAnsi="Arial" w:cs="Arial"/>
        </w:rPr>
      </w:pPr>
    </w:p>
    <w:p w14:paraId="2224F4E8" w14:textId="566A14F8" w:rsidR="006D227A" w:rsidRDefault="006D227A" w:rsidP="006D227A">
      <w:pPr>
        <w:pStyle w:val="navaden0"/>
        <w:spacing w:line="276" w:lineRule="auto"/>
        <w:rPr>
          <w:rFonts w:ascii="Arial" w:hAnsi="Arial" w:cs="Arial"/>
        </w:rPr>
      </w:pPr>
      <w:r w:rsidRPr="006D227A">
        <w:rPr>
          <w:rFonts w:ascii="Arial" w:hAnsi="Arial" w:cs="Arial"/>
        </w:rPr>
        <w:t xml:space="preserve">OU skladno s 34. členom Uredbe EKP za namen administrativnega preverjanja pripravi analizo tveganja na ravni PEKP. Dokument vsebuje tudi obvezne elemente metodologije ter predlogo za pripravo metodologije tveganja za določitev odstotka vzorčenja vzorca. </w:t>
      </w:r>
      <w:r w:rsidR="00D76752" w:rsidRPr="00D76752">
        <w:rPr>
          <w:rFonts w:ascii="Arial" w:hAnsi="Arial" w:cs="Arial"/>
        </w:rPr>
        <w:t xml:space="preserve">Analiza tveganja na ravni programa in izhodišča za pripravo metodologije za administrativno preverjanje v programskem obdobju 2021–2027 </w:t>
      </w:r>
      <w:r w:rsidR="00F605F3" w:rsidRPr="00F605F3">
        <w:rPr>
          <w:rFonts w:ascii="Arial" w:hAnsi="Arial" w:cs="Arial"/>
        </w:rPr>
        <w:t>(v nadaljevanju Analiza tveganja OU)</w:t>
      </w:r>
      <w:r w:rsidR="00F605F3">
        <w:rPr>
          <w:rFonts w:ascii="Arial" w:hAnsi="Arial" w:cs="Arial"/>
        </w:rPr>
        <w:t xml:space="preserve"> </w:t>
      </w:r>
      <w:r w:rsidRPr="006D227A">
        <w:rPr>
          <w:rFonts w:ascii="Arial" w:hAnsi="Arial" w:cs="Arial"/>
        </w:rPr>
        <w:t>predstavlja izhodišče za pripravo metodologij PT.</w:t>
      </w:r>
    </w:p>
    <w:p w14:paraId="75AD7909" w14:textId="77777777" w:rsidR="006D227A" w:rsidRDefault="006D227A" w:rsidP="006D227A">
      <w:pPr>
        <w:pStyle w:val="navaden0"/>
        <w:spacing w:line="276" w:lineRule="auto"/>
        <w:rPr>
          <w:rFonts w:ascii="Arial" w:hAnsi="Arial" w:cs="Arial"/>
        </w:rPr>
      </w:pPr>
    </w:p>
    <w:p w14:paraId="7C6C5893" w14:textId="2E30C82D" w:rsidR="00CE3AB2" w:rsidRDefault="00CE3AB2" w:rsidP="006D227A">
      <w:pPr>
        <w:pStyle w:val="navaden0"/>
        <w:spacing w:line="276" w:lineRule="auto"/>
        <w:rPr>
          <w:rFonts w:ascii="Arial" w:hAnsi="Arial" w:cs="Arial"/>
        </w:rPr>
      </w:pPr>
      <w:r w:rsidRPr="006D227A">
        <w:rPr>
          <w:rFonts w:ascii="Arial" w:hAnsi="Arial" w:cs="Arial"/>
        </w:rPr>
        <w:t xml:space="preserve">Administrativna preverjanja se izvajajo v skladu s potrjeno metodologijo. </w:t>
      </w:r>
      <w:r w:rsidRPr="006D227A">
        <w:rPr>
          <w:rFonts w:ascii="Arial" w:hAnsi="Arial" w:cs="Arial"/>
          <w:b/>
          <w:bCs/>
        </w:rPr>
        <w:t>Način izvedbe administrativnega preverjanja je na vzorcu in izjemoma ter le v utemeljenih primerih 100 %.</w:t>
      </w:r>
      <w:r w:rsidRPr="006D227A">
        <w:rPr>
          <w:rFonts w:ascii="Arial" w:hAnsi="Arial" w:cs="Arial"/>
        </w:rPr>
        <w:t xml:space="preserve"> Metodologija PT za izvajanje administrativnih preverjanj, ki jo potrdi OU, določa način izvedbe preverjanja in velikost vzorca.</w:t>
      </w:r>
      <w:r>
        <w:rPr>
          <w:rFonts w:ascii="Arial" w:hAnsi="Arial" w:cs="Arial"/>
        </w:rPr>
        <w:t xml:space="preserve"> </w:t>
      </w:r>
      <w:r w:rsidRPr="006D227A">
        <w:rPr>
          <w:rFonts w:ascii="Arial" w:hAnsi="Arial" w:cs="Arial"/>
        </w:rPr>
        <w:t>Preverjanja morajo biti ustrezno načrtovana, tako da ne prihaja do zamud izplačil upravičencem.</w:t>
      </w:r>
    </w:p>
    <w:p w14:paraId="1DF655AC" w14:textId="77777777" w:rsidR="00CE3AB2" w:rsidRPr="006D227A" w:rsidRDefault="00CE3AB2" w:rsidP="006D227A">
      <w:pPr>
        <w:pStyle w:val="navaden0"/>
        <w:spacing w:line="276" w:lineRule="auto"/>
        <w:rPr>
          <w:rFonts w:ascii="Arial" w:hAnsi="Arial" w:cs="Arial"/>
        </w:rPr>
      </w:pPr>
    </w:p>
    <w:p w14:paraId="4B33E6FF" w14:textId="77777777" w:rsidR="006D227A" w:rsidRPr="006D227A" w:rsidRDefault="006D227A" w:rsidP="00112AE2">
      <w:pPr>
        <w:pStyle w:val="navaden0"/>
        <w:spacing w:line="276" w:lineRule="auto"/>
        <w:rPr>
          <w:rFonts w:ascii="Arial" w:hAnsi="Arial" w:cs="Arial"/>
        </w:rPr>
      </w:pPr>
      <w:r w:rsidRPr="006D227A">
        <w:rPr>
          <w:rFonts w:ascii="Arial" w:hAnsi="Arial" w:cs="Arial"/>
        </w:rPr>
        <w:t>Pred izdelavo metodologije mora obstajati potrjena vloga NIO, na podlagi katere želi PT izdelati metodologijo tveganja za določitev odstotka vzorca AP. Na podlagi ene potrjene vloge NIO in enega specifičnega cilja lahko nastane ena veljavna metodologija. V primeru vloge NIO, ki pokriva več specifičnih ciljev, je potrebno izdelati metodologijo za vsak specifični cilj posebej.</w:t>
      </w:r>
    </w:p>
    <w:p w14:paraId="3C3EF50B" w14:textId="77777777" w:rsidR="006D227A" w:rsidRDefault="006D227A" w:rsidP="006D227A">
      <w:pPr>
        <w:pStyle w:val="navaden0"/>
        <w:spacing w:line="276" w:lineRule="auto"/>
        <w:rPr>
          <w:rFonts w:ascii="Arial" w:hAnsi="Arial" w:cs="Arial"/>
        </w:rPr>
      </w:pPr>
    </w:p>
    <w:p w14:paraId="0A4365F4" w14:textId="77777777" w:rsidR="002C3C50" w:rsidRDefault="006D227A" w:rsidP="006D227A">
      <w:pPr>
        <w:pStyle w:val="navaden0"/>
        <w:spacing w:line="276" w:lineRule="auto"/>
        <w:rPr>
          <w:rFonts w:ascii="Arial" w:hAnsi="Arial" w:cs="Arial"/>
        </w:rPr>
      </w:pPr>
      <w:r w:rsidRPr="006D227A">
        <w:rPr>
          <w:rFonts w:ascii="Arial" w:hAnsi="Arial" w:cs="Arial"/>
        </w:rPr>
        <w:t>Pri pripravi metodologije mora PT upoštevati predpisana izhodišča Analize tveganja OU</w:t>
      </w:r>
      <w:r w:rsidR="00F605F3">
        <w:rPr>
          <w:rFonts w:ascii="Arial" w:hAnsi="Arial" w:cs="Arial"/>
        </w:rPr>
        <w:t xml:space="preserve">, </w:t>
      </w:r>
      <w:r w:rsidRPr="006D227A">
        <w:rPr>
          <w:rFonts w:ascii="Arial" w:hAnsi="Arial" w:cs="Arial"/>
        </w:rPr>
        <w:t xml:space="preserve">usmeritve EK, priporočila revizijskih organov ter jo po potrebi posodabljati. Metodologija mora biti potrjena pred pričetkom administrativnega preverjanja prvega ZZI (ne gre za ZZI, ki obsega izplačilo avansa ali </w:t>
      </w:r>
      <w:r w:rsidRPr="006D227A">
        <w:rPr>
          <w:rFonts w:ascii="Arial" w:hAnsi="Arial" w:cs="Arial"/>
        </w:rPr>
        <w:lastRenderedPageBreak/>
        <w:t xml:space="preserve">izplačilo predplačila). PT </w:t>
      </w:r>
      <w:r>
        <w:rPr>
          <w:rFonts w:ascii="Arial" w:hAnsi="Arial" w:cs="Arial"/>
        </w:rPr>
        <w:t xml:space="preserve">pri </w:t>
      </w:r>
      <w:r w:rsidRPr="006D227A">
        <w:rPr>
          <w:rFonts w:ascii="Arial" w:hAnsi="Arial" w:cs="Arial"/>
        </w:rPr>
        <w:t>pripravi metodologij</w:t>
      </w:r>
      <w:r>
        <w:rPr>
          <w:rFonts w:ascii="Arial" w:hAnsi="Arial" w:cs="Arial"/>
        </w:rPr>
        <w:t>e</w:t>
      </w:r>
      <w:r w:rsidRPr="006D227A">
        <w:rPr>
          <w:rFonts w:ascii="Arial" w:hAnsi="Arial" w:cs="Arial"/>
        </w:rPr>
        <w:t xml:space="preserve"> za izvajanje administrativnih preverjanj</w:t>
      </w:r>
      <w:r>
        <w:rPr>
          <w:rFonts w:ascii="Arial" w:hAnsi="Arial" w:cs="Arial"/>
        </w:rPr>
        <w:t xml:space="preserve"> </w:t>
      </w:r>
      <w:r w:rsidRPr="006D227A">
        <w:rPr>
          <w:rFonts w:ascii="Arial" w:hAnsi="Arial" w:cs="Arial"/>
        </w:rPr>
        <w:t xml:space="preserve">lahko upošteva tudi lastna specifična tveganja. </w:t>
      </w:r>
      <w:r w:rsidR="002C3C50" w:rsidRPr="002C3C50">
        <w:rPr>
          <w:rFonts w:ascii="Arial" w:hAnsi="Arial" w:cs="Arial"/>
        </w:rPr>
        <w:t>PT mora metodologijo pravočasno vnesti v IS OU e-MA2, izpisano metodologijo podpisati in oddati v potrditev OU</w:t>
      </w:r>
      <w:r w:rsidR="002C3C50">
        <w:rPr>
          <w:rFonts w:ascii="Arial" w:hAnsi="Arial" w:cs="Arial"/>
        </w:rPr>
        <w:t xml:space="preserve"> v</w:t>
      </w:r>
      <w:r w:rsidR="002C3C50" w:rsidRPr="002C3C50">
        <w:rPr>
          <w:rFonts w:ascii="Arial" w:hAnsi="Arial" w:cs="Arial"/>
        </w:rPr>
        <w:t xml:space="preserve"> IS OU e-MA2. </w:t>
      </w:r>
      <w:r w:rsidRPr="006D227A">
        <w:rPr>
          <w:rFonts w:ascii="Arial" w:hAnsi="Arial" w:cs="Arial"/>
        </w:rPr>
        <w:t xml:space="preserve">V primeru, ko metodologijo pripravi IT, mora PT metodologijo za izvedbo administrativnega preverjanja pregledati in odobriti ter poslati oziroma oddati v potrditev OU  v IS OU e-MA2. </w:t>
      </w:r>
    </w:p>
    <w:p w14:paraId="7F716111" w14:textId="77777777" w:rsidR="00CE3AB2" w:rsidRDefault="00CE3AB2" w:rsidP="006D227A">
      <w:pPr>
        <w:pStyle w:val="navaden0"/>
        <w:spacing w:line="276" w:lineRule="auto"/>
        <w:rPr>
          <w:rFonts w:ascii="Arial" w:hAnsi="Arial" w:cs="Arial"/>
        </w:rPr>
      </w:pPr>
    </w:p>
    <w:p w14:paraId="14350B59" w14:textId="2C9D8E2F" w:rsidR="006D227A" w:rsidRDefault="00CE3AB2" w:rsidP="006D227A">
      <w:pPr>
        <w:pStyle w:val="navaden0"/>
        <w:spacing w:line="276" w:lineRule="auto"/>
        <w:rPr>
          <w:rFonts w:ascii="Arial" w:hAnsi="Arial" w:cs="Arial"/>
        </w:rPr>
      </w:pPr>
      <w:r w:rsidRPr="006D227A">
        <w:rPr>
          <w:rFonts w:ascii="Arial" w:hAnsi="Arial" w:cs="Arial"/>
        </w:rPr>
        <w:t>V kolikor PT od OU prejme poziv za dopolnitev metodologije, mora le-to dopolniti najkasneje v 15 koledarskih dneh od prejema poziva.</w:t>
      </w:r>
      <w:r>
        <w:rPr>
          <w:rFonts w:ascii="Arial" w:hAnsi="Arial" w:cs="Arial"/>
        </w:rPr>
        <w:t xml:space="preserve"> </w:t>
      </w:r>
      <w:r w:rsidR="006D227A" w:rsidRPr="006D227A">
        <w:rPr>
          <w:rFonts w:ascii="Arial" w:hAnsi="Arial" w:cs="Arial"/>
        </w:rPr>
        <w:t xml:space="preserve">OU metodologijo potrdi najkasneje v roku 30 koledarskih dni po prejemu ustrezne metodologije v IS OU e-MA2. </w:t>
      </w:r>
    </w:p>
    <w:p w14:paraId="2601BA77" w14:textId="77777777" w:rsidR="00CE3AB2" w:rsidRDefault="00CE3AB2" w:rsidP="006D227A">
      <w:pPr>
        <w:pStyle w:val="navaden0"/>
        <w:spacing w:line="276" w:lineRule="auto"/>
        <w:rPr>
          <w:rFonts w:ascii="Arial" w:hAnsi="Arial" w:cs="Arial"/>
        </w:rPr>
      </w:pPr>
    </w:p>
    <w:p w14:paraId="5A0FB520" w14:textId="115CE7CC" w:rsidR="00CE3AB2" w:rsidRPr="006D227A" w:rsidRDefault="00CE3AB2" w:rsidP="00CE3AB2">
      <w:pPr>
        <w:pStyle w:val="navaden0"/>
        <w:spacing w:line="276" w:lineRule="auto"/>
        <w:rPr>
          <w:rFonts w:ascii="Arial" w:hAnsi="Arial" w:cs="Arial"/>
        </w:rPr>
      </w:pPr>
      <w:r w:rsidRPr="006D227A">
        <w:rPr>
          <w:rFonts w:ascii="Arial" w:hAnsi="Arial" w:cs="Arial"/>
        </w:rPr>
        <w:t>Po odobritvi metodologije</w:t>
      </w:r>
      <w:r>
        <w:rPr>
          <w:rFonts w:ascii="Arial" w:hAnsi="Arial" w:cs="Arial"/>
        </w:rPr>
        <w:t xml:space="preserve"> se v</w:t>
      </w:r>
      <w:r w:rsidRPr="006D227A">
        <w:rPr>
          <w:rFonts w:ascii="Arial" w:hAnsi="Arial" w:cs="Arial"/>
        </w:rPr>
        <w:t xml:space="preserve"> IS OU e-MA2 spremlja doseganje odstotka vzorca AP, pri čemer se zavrnjeni ZZI ne štejejo v odstotek vzorca AP.</w:t>
      </w:r>
    </w:p>
    <w:p w14:paraId="4080A1F0" w14:textId="77777777" w:rsidR="006D227A" w:rsidRPr="006D227A" w:rsidRDefault="006D227A" w:rsidP="006D227A">
      <w:pPr>
        <w:pStyle w:val="navaden0"/>
        <w:spacing w:line="276" w:lineRule="auto"/>
        <w:rPr>
          <w:rFonts w:ascii="Arial" w:hAnsi="Arial" w:cs="Arial"/>
        </w:rPr>
      </w:pPr>
    </w:p>
    <w:p w14:paraId="273F73E9" w14:textId="60827025" w:rsidR="00CE3AB2" w:rsidRDefault="006D227A" w:rsidP="006D227A">
      <w:pPr>
        <w:pStyle w:val="navaden0"/>
        <w:spacing w:line="276" w:lineRule="auto"/>
        <w:rPr>
          <w:rFonts w:ascii="Arial" w:hAnsi="Arial" w:cs="Arial"/>
        </w:rPr>
      </w:pPr>
      <w:r w:rsidRPr="006D227A">
        <w:rPr>
          <w:rFonts w:ascii="Arial" w:hAnsi="Arial" w:cs="Arial"/>
        </w:rPr>
        <w:t xml:space="preserve">Metodologija je lahko predmet posodobitve na podlagi opredelitev v odobreni metodologiji, spremembe </w:t>
      </w:r>
      <w:r w:rsidR="00736FBA">
        <w:rPr>
          <w:rFonts w:ascii="Arial" w:hAnsi="Arial" w:cs="Arial"/>
        </w:rPr>
        <w:t xml:space="preserve">Analize </w:t>
      </w:r>
      <w:proofErr w:type="spellStart"/>
      <w:r w:rsidR="00736FBA">
        <w:rPr>
          <w:rFonts w:ascii="Arial" w:hAnsi="Arial" w:cs="Arial"/>
        </w:rPr>
        <w:t>tevganja</w:t>
      </w:r>
      <w:proofErr w:type="spellEnd"/>
      <w:r w:rsidRPr="006D227A">
        <w:rPr>
          <w:rFonts w:ascii="Arial" w:hAnsi="Arial" w:cs="Arial"/>
        </w:rPr>
        <w:t xml:space="preserve"> OU, rezultatov preverjanj in revizij ipd. V primeru, da PT metodologijo posodobi zaradi spremembe Analize tveganja OU, metodologije ni možno oddati v pregled OU, dokler OU analize tveganja ne potrdi v IS OU e-MA2</w:t>
      </w:r>
      <w:r w:rsidR="00174B92">
        <w:rPr>
          <w:rFonts w:ascii="Arial" w:hAnsi="Arial" w:cs="Arial"/>
        </w:rPr>
        <w:t xml:space="preserve"> oz. </w:t>
      </w:r>
      <w:r w:rsidR="00CE3AB2">
        <w:rPr>
          <w:rFonts w:ascii="Arial" w:hAnsi="Arial" w:cs="Arial"/>
        </w:rPr>
        <w:t xml:space="preserve">le-ta </w:t>
      </w:r>
      <w:r w:rsidR="00174B92">
        <w:rPr>
          <w:rFonts w:ascii="Arial" w:hAnsi="Arial" w:cs="Arial"/>
        </w:rPr>
        <w:t>ni v statusu »Potrjena«</w:t>
      </w:r>
      <w:r w:rsidRPr="006D227A">
        <w:rPr>
          <w:rFonts w:ascii="Arial" w:hAnsi="Arial" w:cs="Arial"/>
        </w:rPr>
        <w:t>. Ob potrditvi nove verzije Analize tveganja OU uporabniki prejmejo sistemsko obvestilo</w:t>
      </w:r>
      <w:r w:rsidR="00CE3AB2">
        <w:rPr>
          <w:rFonts w:ascii="Arial" w:hAnsi="Arial" w:cs="Arial"/>
        </w:rPr>
        <w:t xml:space="preserve"> o neveljavni metodologiji</w:t>
      </w:r>
      <w:r w:rsidRPr="006D227A">
        <w:rPr>
          <w:rFonts w:ascii="Arial" w:hAnsi="Arial" w:cs="Arial"/>
        </w:rPr>
        <w:t>, če obstaja vsaj ena potrjena metodologija PT s kombinacijo SC in PT, ki se spremeni</w:t>
      </w:r>
      <w:r w:rsidR="00CE3AB2">
        <w:rPr>
          <w:rFonts w:ascii="Arial" w:hAnsi="Arial" w:cs="Arial"/>
        </w:rPr>
        <w:t xml:space="preserve"> s spremembo Analize tveganja OU</w:t>
      </w:r>
      <w:r w:rsidRPr="006D227A">
        <w:rPr>
          <w:rFonts w:ascii="Arial" w:hAnsi="Arial" w:cs="Arial"/>
        </w:rPr>
        <w:t xml:space="preserve">. </w:t>
      </w:r>
    </w:p>
    <w:p w14:paraId="14A6B645" w14:textId="77777777" w:rsidR="00CE3AB2" w:rsidRDefault="00CE3AB2" w:rsidP="006D227A">
      <w:pPr>
        <w:pStyle w:val="navaden0"/>
        <w:spacing w:line="276" w:lineRule="auto"/>
        <w:rPr>
          <w:rFonts w:ascii="Arial" w:hAnsi="Arial" w:cs="Arial"/>
        </w:rPr>
      </w:pPr>
    </w:p>
    <w:p w14:paraId="10ACB17B" w14:textId="069B7366" w:rsidR="006D227A" w:rsidRDefault="00927697" w:rsidP="006D227A">
      <w:pPr>
        <w:pStyle w:val="navaden0"/>
        <w:spacing w:line="276" w:lineRule="auto"/>
        <w:rPr>
          <w:rFonts w:ascii="Arial" w:hAnsi="Arial" w:cs="Arial"/>
        </w:rPr>
      </w:pPr>
      <w:r w:rsidRPr="00927697">
        <w:rPr>
          <w:rFonts w:ascii="Arial" w:hAnsi="Arial" w:cs="Arial"/>
        </w:rPr>
        <w:t>Posodobitev metodologije je potrebno pripraviti in oddati v IS OU e-MA2 v 30 dneh od ugotovitve razlogov oziroma okoliščin za posodobitev.</w:t>
      </w:r>
    </w:p>
    <w:p w14:paraId="3C2B5C1C" w14:textId="77777777" w:rsidR="00D45A55" w:rsidRPr="0087364D" w:rsidRDefault="00D45A55" w:rsidP="00065956">
      <w:pPr>
        <w:pStyle w:val="navaden0"/>
        <w:spacing w:line="276" w:lineRule="auto"/>
        <w:rPr>
          <w:rFonts w:ascii="Arial" w:hAnsi="Arial" w:cs="Arial"/>
        </w:rPr>
      </w:pPr>
    </w:p>
    <w:p w14:paraId="6679655A" w14:textId="77777777" w:rsidR="00D45A55" w:rsidRPr="0087364D" w:rsidRDefault="00D45A55" w:rsidP="00065956">
      <w:pPr>
        <w:pStyle w:val="navaden0"/>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87364D">
        <w:rPr>
          <w:rFonts w:ascii="Arial" w:hAnsi="Arial" w:cs="Arial"/>
          <w:b/>
          <w:bCs/>
          <w:i/>
        </w:rPr>
        <w:t xml:space="preserve">Preverjanje na terenu: </w:t>
      </w:r>
      <w:r w:rsidRPr="0087364D">
        <w:rPr>
          <w:rFonts w:ascii="Arial" w:hAnsi="Arial" w:cs="Arial"/>
          <w:bCs/>
          <w:i/>
        </w:rPr>
        <w:t>Del administrativnega preverjanja se lahko izvede tudi na terenu, kjer se dodatno preveri obstoj dokazil za izdatke vključene v ZZI. Ugotovitve se zapiše na kontrolni list</w:t>
      </w:r>
      <w:r>
        <w:rPr>
          <w:rFonts w:ascii="Arial" w:hAnsi="Arial" w:cs="Arial"/>
          <w:bCs/>
          <w:i/>
        </w:rPr>
        <w:t xml:space="preserve"> za </w:t>
      </w:r>
      <w:r w:rsidRPr="0087364D">
        <w:rPr>
          <w:rFonts w:ascii="Arial" w:hAnsi="Arial" w:cs="Arial"/>
          <w:bCs/>
          <w:i/>
        </w:rPr>
        <w:t>administrativn</w:t>
      </w:r>
      <w:r>
        <w:rPr>
          <w:rFonts w:ascii="Arial" w:hAnsi="Arial" w:cs="Arial"/>
          <w:bCs/>
          <w:i/>
        </w:rPr>
        <w:t>o</w:t>
      </w:r>
      <w:r w:rsidRPr="0087364D">
        <w:rPr>
          <w:rFonts w:ascii="Arial" w:hAnsi="Arial" w:cs="Arial"/>
          <w:bCs/>
          <w:i/>
        </w:rPr>
        <w:t xml:space="preserve"> preverjanj</w:t>
      </w:r>
      <w:r>
        <w:rPr>
          <w:rFonts w:ascii="Arial" w:hAnsi="Arial" w:cs="Arial"/>
          <w:bCs/>
          <w:i/>
        </w:rPr>
        <w:t>e</w:t>
      </w:r>
      <w:r w:rsidRPr="0087364D">
        <w:rPr>
          <w:rFonts w:ascii="Arial" w:hAnsi="Arial" w:cs="Arial"/>
          <w:bCs/>
          <w:i/>
        </w:rPr>
        <w:t xml:space="preserve"> ZZI</w:t>
      </w:r>
      <w:r>
        <w:rPr>
          <w:rFonts w:ascii="Arial" w:hAnsi="Arial" w:cs="Arial"/>
          <w:bCs/>
          <w:i/>
        </w:rPr>
        <w:t>. Lahko</w:t>
      </w:r>
      <w:r w:rsidRPr="0087364D">
        <w:rPr>
          <w:rFonts w:ascii="Arial" w:hAnsi="Arial" w:cs="Arial"/>
          <w:bCs/>
          <w:i/>
        </w:rPr>
        <w:t xml:space="preserve"> se pripravi </w:t>
      </w:r>
      <w:r w:rsidR="0050488E">
        <w:rPr>
          <w:rFonts w:ascii="Arial" w:hAnsi="Arial" w:cs="Arial"/>
          <w:bCs/>
          <w:i/>
        </w:rPr>
        <w:t xml:space="preserve">tudi </w:t>
      </w:r>
      <w:r>
        <w:rPr>
          <w:rFonts w:ascii="Arial" w:hAnsi="Arial" w:cs="Arial"/>
          <w:bCs/>
          <w:i/>
        </w:rPr>
        <w:t>zapis</w:t>
      </w:r>
      <w:r w:rsidRPr="0087364D">
        <w:rPr>
          <w:rFonts w:ascii="Arial" w:hAnsi="Arial" w:cs="Arial"/>
          <w:bCs/>
          <w:i/>
        </w:rPr>
        <w:t xml:space="preserve"> o izvedenem preverjanju na terenu. </w:t>
      </w:r>
      <w:r w:rsidR="0050488E">
        <w:rPr>
          <w:rFonts w:ascii="Arial" w:hAnsi="Arial" w:cs="Arial"/>
          <w:bCs/>
          <w:i/>
        </w:rPr>
        <w:t>Zapisati je treba</w:t>
      </w:r>
      <w:r w:rsidRPr="0087364D">
        <w:rPr>
          <w:rFonts w:ascii="Arial" w:hAnsi="Arial" w:cs="Arial"/>
          <w:bCs/>
          <w:i/>
        </w:rPr>
        <w:t xml:space="preserve"> vsaj informacijo o tem</w:t>
      </w:r>
      <w:r>
        <w:rPr>
          <w:rFonts w:ascii="Arial" w:hAnsi="Arial" w:cs="Arial"/>
          <w:bCs/>
          <w:i/>
        </w:rPr>
        <w:t>,</w:t>
      </w:r>
      <w:r w:rsidRPr="0087364D">
        <w:rPr>
          <w:rFonts w:ascii="Arial" w:hAnsi="Arial" w:cs="Arial"/>
          <w:bCs/>
          <w:i/>
        </w:rPr>
        <w:t xml:space="preserve"> kdo </w:t>
      </w:r>
      <w:r>
        <w:rPr>
          <w:rFonts w:ascii="Arial" w:hAnsi="Arial" w:cs="Arial"/>
          <w:bCs/>
          <w:i/>
        </w:rPr>
        <w:t xml:space="preserve">in kdaj </w:t>
      </w:r>
      <w:r w:rsidRPr="0087364D">
        <w:rPr>
          <w:rFonts w:ascii="Arial" w:hAnsi="Arial" w:cs="Arial"/>
          <w:bCs/>
          <w:i/>
        </w:rPr>
        <w:t xml:space="preserve">je izvedel preverjanje, namen izvedbe, predmet in ugotovitve preverjanja. </w:t>
      </w:r>
      <w:r w:rsidRPr="0087364D">
        <w:rPr>
          <w:rFonts w:ascii="Arial" w:hAnsi="Arial" w:cs="Arial"/>
          <w:i/>
        </w:rPr>
        <w:t xml:space="preserve">Kljub </w:t>
      </w:r>
      <w:r>
        <w:rPr>
          <w:rFonts w:ascii="Arial" w:hAnsi="Arial" w:cs="Arial"/>
          <w:i/>
        </w:rPr>
        <w:t xml:space="preserve">že opravljenemu </w:t>
      </w:r>
      <w:r w:rsidRPr="0087364D">
        <w:rPr>
          <w:rFonts w:ascii="Arial" w:hAnsi="Arial" w:cs="Arial"/>
          <w:i/>
        </w:rPr>
        <w:t xml:space="preserve">preverjanju na terenu so te operacije </w:t>
      </w:r>
      <w:r w:rsidR="0050488E" w:rsidRPr="0087364D">
        <w:rPr>
          <w:rFonts w:ascii="Arial" w:hAnsi="Arial" w:cs="Arial"/>
          <w:i/>
        </w:rPr>
        <w:t xml:space="preserve">lahko </w:t>
      </w:r>
      <w:r>
        <w:rPr>
          <w:rFonts w:ascii="Arial" w:hAnsi="Arial" w:cs="Arial"/>
          <w:i/>
        </w:rPr>
        <w:t xml:space="preserve">tudi </w:t>
      </w:r>
      <w:r w:rsidRPr="0087364D">
        <w:rPr>
          <w:rFonts w:ascii="Arial" w:hAnsi="Arial" w:cs="Arial"/>
          <w:i/>
        </w:rPr>
        <w:t>predmet preverjanja na kraju samem.</w:t>
      </w:r>
    </w:p>
    <w:p w14:paraId="5A321CF6" w14:textId="77777777" w:rsidR="00D45A55" w:rsidRPr="0087364D" w:rsidRDefault="00D45A55" w:rsidP="00065956">
      <w:pPr>
        <w:pStyle w:val="navaden0"/>
        <w:spacing w:line="276" w:lineRule="auto"/>
        <w:rPr>
          <w:rFonts w:ascii="Arial" w:hAnsi="Arial" w:cs="Arial"/>
        </w:rPr>
      </w:pPr>
    </w:p>
    <w:p w14:paraId="4F8DFF74" w14:textId="77777777" w:rsidR="00D45A55" w:rsidRPr="0087364D" w:rsidRDefault="00D45A55" w:rsidP="00065956">
      <w:pPr>
        <w:pStyle w:val="navaden0"/>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87364D">
        <w:rPr>
          <w:rFonts w:ascii="Arial" w:hAnsi="Arial" w:cs="Arial"/>
          <w:b/>
          <w:i/>
        </w:rPr>
        <w:t>Finančni instrumenti</w:t>
      </w:r>
      <w:r>
        <w:rPr>
          <w:rFonts w:ascii="Arial" w:hAnsi="Arial" w:cs="Arial"/>
          <w:b/>
          <w:i/>
        </w:rPr>
        <w:t xml:space="preserve"> (v nadaljevanju FI)</w:t>
      </w:r>
      <w:r w:rsidRPr="0087364D">
        <w:rPr>
          <w:rFonts w:ascii="Arial" w:hAnsi="Arial" w:cs="Arial"/>
          <w:b/>
          <w:i/>
        </w:rPr>
        <w:t>:</w:t>
      </w:r>
      <w:r w:rsidRPr="0087364D">
        <w:rPr>
          <w:rFonts w:ascii="Arial" w:hAnsi="Arial" w:cs="Arial"/>
          <w:i/>
        </w:rPr>
        <w:t xml:space="preserve"> Pri operacijah, ki so </w:t>
      </w:r>
      <w:r>
        <w:rPr>
          <w:rFonts w:ascii="Arial" w:hAnsi="Arial" w:cs="Arial"/>
          <w:i/>
        </w:rPr>
        <w:t>FI</w:t>
      </w:r>
      <w:r w:rsidRPr="0087364D">
        <w:rPr>
          <w:rFonts w:ascii="Arial" w:hAnsi="Arial" w:cs="Arial"/>
          <w:i/>
        </w:rPr>
        <w:t>, se administrativna preverjanja izvedejo v obsegu predpisane vsebine preverjanj. Predpisana vsebina mora zagotavljati zakonitost in pravilnost ZZI</w:t>
      </w:r>
      <w:r w:rsidR="00E40D8D">
        <w:rPr>
          <w:rFonts w:ascii="Arial" w:hAnsi="Arial" w:cs="Arial"/>
          <w:i/>
        </w:rPr>
        <w:t>F</w:t>
      </w:r>
      <w:r w:rsidRPr="0087364D">
        <w:rPr>
          <w:rFonts w:ascii="Arial" w:hAnsi="Arial" w:cs="Arial"/>
          <w:i/>
        </w:rPr>
        <w:t xml:space="preserve">, ki ga predloži upravičenec. Način in vsebino preverjanja pripravi PT, potrdi pa jo OU. </w:t>
      </w:r>
      <w:r w:rsidRPr="0087364D">
        <w:rPr>
          <w:rFonts w:ascii="Arial" w:hAnsi="Arial" w:cs="Arial"/>
          <w:bCs/>
          <w:i/>
        </w:rPr>
        <w:t xml:space="preserve">Odobritev načina in vsebine administrativnega preverjanja mora biti potrjena pred potrditvijo porabe sredstev </w:t>
      </w:r>
      <w:r>
        <w:rPr>
          <w:rFonts w:ascii="Arial" w:hAnsi="Arial" w:cs="Arial"/>
          <w:bCs/>
          <w:i/>
        </w:rPr>
        <w:t>FI</w:t>
      </w:r>
      <w:r w:rsidRPr="0087364D">
        <w:rPr>
          <w:rFonts w:ascii="Arial" w:hAnsi="Arial" w:cs="Arial"/>
          <w:bCs/>
          <w:i/>
        </w:rPr>
        <w:t xml:space="preserve">. </w:t>
      </w:r>
    </w:p>
    <w:p w14:paraId="158DE92C" w14:textId="77777777" w:rsidR="00D45A55" w:rsidRPr="007B2982" w:rsidRDefault="00D45A55" w:rsidP="007B2982">
      <w:pPr>
        <w:pStyle w:val="Naslov3"/>
        <w:rPr>
          <w:sz w:val="20"/>
          <w:szCs w:val="20"/>
        </w:rPr>
      </w:pPr>
      <w:bookmarkStart w:id="14" w:name="_Toc209771122"/>
      <w:r w:rsidRPr="007B2982">
        <w:rPr>
          <w:sz w:val="20"/>
          <w:szCs w:val="20"/>
        </w:rPr>
        <w:t>5.1.2.</w:t>
      </w:r>
      <w:r w:rsidRPr="007B2982">
        <w:rPr>
          <w:sz w:val="20"/>
          <w:szCs w:val="20"/>
        </w:rPr>
        <w:tab/>
        <w:t>KLJUČNE VSEBINE PRI ADMINISTRATIVNIH PREVERJANJIH</w:t>
      </w:r>
      <w:bookmarkEnd w:id="14"/>
    </w:p>
    <w:p w14:paraId="00370345" w14:textId="77777777" w:rsidR="00D45A55" w:rsidRPr="00065956" w:rsidRDefault="00D45A55" w:rsidP="00065956">
      <w:pPr>
        <w:spacing w:line="276" w:lineRule="auto"/>
        <w:rPr>
          <w:rFonts w:ascii="Arial" w:hAnsi="Arial" w:cs="Arial"/>
          <w:sz w:val="22"/>
          <w:szCs w:val="22"/>
        </w:rPr>
      </w:pPr>
    </w:p>
    <w:p w14:paraId="59853014" w14:textId="77777777" w:rsidR="00D45A55" w:rsidRPr="002878D4" w:rsidRDefault="00D45A55" w:rsidP="00065956">
      <w:pPr>
        <w:spacing w:line="276" w:lineRule="auto"/>
        <w:rPr>
          <w:rFonts w:ascii="Arial" w:hAnsi="Arial" w:cs="Arial"/>
        </w:rPr>
      </w:pPr>
      <w:r w:rsidRPr="002878D4">
        <w:rPr>
          <w:rFonts w:ascii="Arial" w:hAnsi="Arial" w:cs="Arial"/>
        </w:rPr>
        <w:t xml:space="preserve">Administrativna preverjanja morajo biti izvedena tako, da je jasno razvidno, da so bile preverjene vse ključne vsebine (upoštevani minimalni standardi), napredek operacije in preverjena vsa specifična področja upravljalnih preverjanj (javna naročila, državne pomoči in pravilo de </w:t>
      </w:r>
      <w:proofErr w:type="spellStart"/>
      <w:r w:rsidRPr="002878D4">
        <w:rPr>
          <w:rFonts w:ascii="Arial" w:hAnsi="Arial" w:cs="Arial"/>
        </w:rPr>
        <w:t>minimis</w:t>
      </w:r>
      <w:proofErr w:type="spellEnd"/>
      <w:r w:rsidRPr="002878D4">
        <w:rPr>
          <w:rFonts w:ascii="Arial" w:hAnsi="Arial" w:cs="Arial"/>
        </w:rPr>
        <w:t>, varovanje okolja, enake možnosti</w:t>
      </w:r>
      <w:r>
        <w:rPr>
          <w:rFonts w:ascii="Arial" w:hAnsi="Arial" w:cs="Arial"/>
        </w:rPr>
        <w:t xml:space="preserve">, </w:t>
      </w:r>
      <w:r w:rsidRPr="002878D4">
        <w:rPr>
          <w:rFonts w:ascii="Arial" w:hAnsi="Arial" w:cs="Arial"/>
        </w:rPr>
        <w:t>..). Da so preverjanja izvedena ustrezno, mora biti razvidno tudi iz obveznih kontrolnih listov (ZZI, javna naročila</w:t>
      </w:r>
      <w:r w:rsidR="004B31F6">
        <w:rPr>
          <w:rFonts w:ascii="Arial" w:hAnsi="Arial" w:cs="Arial"/>
        </w:rPr>
        <w:t xml:space="preserve">, JZP, »in </w:t>
      </w:r>
      <w:proofErr w:type="spellStart"/>
      <w:r w:rsidR="004B31F6">
        <w:rPr>
          <w:rFonts w:ascii="Arial" w:hAnsi="Arial" w:cs="Arial"/>
        </w:rPr>
        <w:t>house</w:t>
      </w:r>
      <w:proofErr w:type="spellEnd"/>
      <w:r w:rsidR="004B31F6">
        <w:rPr>
          <w:rFonts w:ascii="Arial" w:hAnsi="Arial" w:cs="Arial"/>
        </w:rPr>
        <w:t>«</w:t>
      </w:r>
      <w:r w:rsidRPr="002878D4">
        <w:rPr>
          <w:rFonts w:ascii="Arial" w:hAnsi="Arial" w:cs="Arial"/>
        </w:rPr>
        <w:t xml:space="preserve">). Pri preverjanju specifičnih vsebinskih področij oz. posameznih vrst stroškov se lahko uporabi vzorčne kontrolne liste, ki so v Prilogi </w:t>
      </w:r>
      <w:r w:rsidR="00112356">
        <w:rPr>
          <w:rFonts w:ascii="Arial" w:hAnsi="Arial" w:cs="Arial"/>
        </w:rPr>
        <w:t>1</w:t>
      </w:r>
      <w:r w:rsidR="00C02E6A">
        <w:rPr>
          <w:rFonts w:ascii="Arial" w:hAnsi="Arial" w:cs="Arial"/>
        </w:rPr>
        <w:t xml:space="preserve"> </w:t>
      </w:r>
      <w:r w:rsidRPr="002878D4">
        <w:rPr>
          <w:rFonts w:ascii="Arial" w:hAnsi="Arial" w:cs="Arial"/>
        </w:rPr>
        <w:t>navodil.</w:t>
      </w:r>
      <w:r>
        <w:rPr>
          <w:rFonts w:ascii="Arial" w:hAnsi="Arial" w:cs="Arial"/>
        </w:rPr>
        <w:t xml:space="preserve"> Vzorčne kontrolne liste po vrstah stroškov, se lahko dopolni z vprašanji glede na specifična vsebinska področja.</w:t>
      </w:r>
    </w:p>
    <w:p w14:paraId="65924A14" w14:textId="77777777" w:rsidR="00D45A55" w:rsidRPr="002878D4" w:rsidRDefault="00D45A55" w:rsidP="00065956">
      <w:pPr>
        <w:spacing w:line="276" w:lineRule="auto"/>
        <w:rPr>
          <w:rFonts w:ascii="Arial" w:hAnsi="Arial" w:cs="Arial"/>
          <w:b/>
          <w:bCs/>
        </w:rPr>
      </w:pPr>
    </w:p>
    <w:p w14:paraId="68AA8E42" w14:textId="77777777" w:rsidR="006948A6" w:rsidRDefault="006948A6" w:rsidP="00065956">
      <w:pPr>
        <w:spacing w:line="276" w:lineRule="auto"/>
        <w:rPr>
          <w:rFonts w:ascii="Arial" w:hAnsi="Arial" w:cs="Arial"/>
          <w:b/>
        </w:rPr>
      </w:pPr>
    </w:p>
    <w:p w14:paraId="3EE890F8" w14:textId="77777777" w:rsidR="006948A6" w:rsidRDefault="006948A6" w:rsidP="00065956">
      <w:pPr>
        <w:spacing w:line="276" w:lineRule="auto"/>
        <w:rPr>
          <w:rFonts w:ascii="Arial" w:hAnsi="Arial" w:cs="Arial"/>
          <w:b/>
        </w:rPr>
      </w:pPr>
    </w:p>
    <w:p w14:paraId="5DD5801A" w14:textId="77777777" w:rsidR="00B168F2" w:rsidRDefault="00B168F2" w:rsidP="00065956">
      <w:pPr>
        <w:spacing w:line="276" w:lineRule="auto"/>
        <w:rPr>
          <w:rFonts w:ascii="Arial" w:hAnsi="Arial" w:cs="Arial"/>
          <w:b/>
        </w:rPr>
      </w:pPr>
    </w:p>
    <w:p w14:paraId="3830CF30" w14:textId="4E278992" w:rsidR="00D45A55" w:rsidRPr="002878D4" w:rsidRDefault="00D45A55" w:rsidP="00065956">
      <w:pPr>
        <w:spacing w:line="276" w:lineRule="auto"/>
        <w:rPr>
          <w:rFonts w:ascii="Arial" w:hAnsi="Arial" w:cs="Arial"/>
          <w:b/>
          <w:bCs/>
        </w:rPr>
      </w:pPr>
      <w:r w:rsidRPr="002878D4">
        <w:rPr>
          <w:rFonts w:ascii="Arial" w:hAnsi="Arial" w:cs="Arial"/>
          <w:b/>
        </w:rPr>
        <w:lastRenderedPageBreak/>
        <w:t>V sklopu administrativnih preverjanj se preveri ali so stroški:</w:t>
      </w:r>
    </w:p>
    <w:p w14:paraId="438929D2" w14:textId="77777777" w:rsidR="00D45A55" w:rsidRPr="002878D4" w:rsidRDefault="00D45A55" w:rsidP="005E2523">
      <w:pPr>
        <w:numPr>
          <w:ilvl w:val="0"/>
          <w:numId w:val="41"/>
        </w:numPr>
        <w:spacing w:line="276" w:lineRule="auto"/>
        <w:rPr>
          <w:rFonts w:ascii="Arial" w:hAnsi="Arial" w:cs="Arial"/>
        </w:rPr>
      </w:pPr>
      <w:r w:rsidRPr="002878D4">
        <w:rPr>
          <w:rFonts w:ascii="Arial" w:hAnsi="Arial" w:cs="Arial"/>
        </w:rPr>
        <w:t xml:space="preserve">z operacijo neposredno povezani, so potrebni za njeno izvajanje </w:t>
      </w:r>
      <w:r w:rsidR="0050488E">
        <w:rPr>
          <w:rFonts w:ascii="Arial" w:hAnsi="Arial" w:cs="Arial"/>
        </w:rPr>
        <w:t>ter</w:t>
      </w:r>
      <w:r w:rsidRPr="002878D4">
        <w:rPr>
          <w:rFonts w:ascii="Arial" w:hAnsi="Arial" w:cs="Arial"/>
        </w:rPr>
        <w:t xml:space="preserve"> so v skladu s cilji in rezultati operacije;</w:t>
      </w:r>
    </w:p>
    <w:p w14:paraId="00163EC6" w14:textId="77777777" w:rsidR="00D45A55" w:rsidRPr="002878D4" w:rsidRDefault="00D45A55" w:rsidP="005E2523">
      <w:pPr>
        <w:numPr>
          <w:ilvl w:val="0"/>
          <w:numId w:val="41"/>
        </w:numPr>
        <w:spacing w:line="276" w:lineRule="auto"/>
        <w:rPr>
          <w:rFonts w:ascii="Arial" w:hAnsi="Arial" w:cs="Arial"/>
        </w:rPr>
      </w:pPr>
      <w:r w:rsidRPr="002878D4">
        <w:rPr>
          <w:rFonts w:ascii="Arial" w:hAnsi="Arial" w:cs="Arial"/>
        </w:rPr>
        <w:t>dejansko nastali za dela, ki so bila opravljena, za blago, ki je bilo dobavljeno, oziroma za storitve, ki so bile izvedene;</w:t>
      </w:r>
    </w:p>
    <w:p w14:paraId="7072F177" w14:textId="77777777" w:rsidR="00D45A55" w:rsidRPr="002878D4" w:rsidRDefault="00D45A55" w:rsidP="005E2523">
      <w:pPr>
        <w:numPr>
          <w:ilvl w:val="0"/>
          <w:numId w:val="41"/>
        </w:numPr>
        <w:spacing w:line="276" w:lineRule="auto"/>
        <w:rPr>
          <w:rFonts w:ascii="Arial" w:hAnsi="Arial" w:cs="Arial"/>
        </w:rPr>
      </w:pPr>
      <w:r w:rsidRPr="002878D4">
        <w:rPr>
          <w:rFonts w:ascii="Arial" w:hAnsi="Arial" w:cs="Arial"/>
        </w:rPr>
        <w:t xml:space="preserve">pripoznani v skladu s skrbnostjo dobrega gospodarja; </w:t>
      </w:r>
    </w:p>
    <w:p w14:paraId="04A663A3" w14:textId="77777777" w:rsidR="00D45A55" w:rsidRPr="002878D4" w:rsidRDefault="00D45A55" w:rsidP="005E2523">
      <w:pPr>
        <w:numPr>
          <w:ilvl w:val="0"/>
          <w:numId w:val="41"/>
        </w:numPr>
        <w:spacing w:line="276" w:lineRule="auto"/>
        <w:rPr>
          <w:rFonts w:ascii="Arial" w:hAnsi="Arial" w:cs="Arial"/>
        </w:rPr>
      </w:pPr>
      <w:r w:rsidRPr="002878D4">
        <w:rPr>
          <w:rFonts w:ascii="Arial" w:hAnsi="Arial" w:cs="Arial"/>
        </w:rPr>
        <w:t xml:space="preserve">nastali in so plačani v obdobju upravičenosti </w:t>
      </w:r>
      <w:r w:rsidR="0050488E">
        <w:rPr>
          <w:rFonts w:ascii="Arial" w:hAnsi="Arial" w:cs="Arial"/>
        </w:rPr>
        <w:t>ter</w:t>
      </w:r>
      <w:r w:rsidR="0050488E" w:rsidRPr="002878D4">
        <w:rPr>
          <w:rFonts w:ascii="Arial" w:hAnsi="Arial" w:cs="Arial"/>
        </w:rPr>
        <w:t xml:space="preserve"> </w:t>
      </w:r>
      <w:r w:rsidRPr="002878D4">
        <w:rPr>
          <w:rFonts w:ascii="Arial" w:hAnsi="Arial" w:cs="Arial"/>
        </w:rPr>
        <w:t>je zanje priloženo dokazilo o plačilu (razen, kjer se dokazila o plačilu ne zahtevajo);</w:t>
      </w:r>
    </w:p>
    <w:p w14:paraId="7E4919A3" w14:textId="77777777" w:rsidR="00D45A55" w:rsidRPr="002878D4" w:rsidRDefault="00D45A55" w:rsidP="005E2523">
      <w:pPr>
        <w:numPr>
          <w:ilvl w:val="0"/>
          <w:numId w:val="41"/>
        </w:numPr>
        <w:spacing w:line="276" w:lineRule="auto"/>
        <w:rPr>
          <w:rFonts w:ascii="Arial" w:hAnsi="Arial" w:cs="Arial"/>
        </w:rPr>
      </w:pPr>
      <w:r w:rsidRPr="002878D4">
        <w:rPr>
          <w:rFonts w:ascii="Arial" w:hAnsi="Arial" w:cs="Arial"/>
        </w:rPr>
        <w:t>dokazani z verodostojnimi računi oz. knjigovodskimi listinami enake dokazne vrednosti</w:t>
      </w:r>
      <w:r w:rsidRPr="002878D4" w:rsidDel="00615984">
        <w:rPr>
          <w:rFonts w:ascii="Arial" w:hAnsi="Arial" w:cs="Arial"/>
        </w:rPr>
        <w:t>)</w:t>
      </w:r>
      <w:r w:rsidRPr="002878D4">
        <w:rPr>
          <w:rFonts w:ascii="Arial" w:hAnsi="Arial" w:cs="Arial"/>
        </w:rPr>
        <w:t xml:space="preserve"> in drugimi listinami (dokazila);</w:t>
      </w:r>
    </w:p>
    <w:p w14:paraId="55696F9C" w14:textId="77777777" w:rsidR="00D45A55" w:rsidRPr="002878D4" w:rsidRDefault="00D45A55" w:rsidP="005E2523">
      <w:pPr>
        <w:numPr>
          <w:ilvl w:val="0"/>
          <w:numId w:val="41"/>
        </w:numPr>
        <w:spacing w:line="276" w:lineRule="auto"/>
        <w:rPr>
          <w:rFonts w:ascii="Arial" w:hAnsi="Arial" w:cs="Arial"/>
        </w:rPr>
      </w:pPr>
      <w:r w:rsidRPr="002878D4">
        <w:rPr>
          <w:rFonts w:ascii="Arial" w:hAnsi="Arial" w:cs="Arial"/>
        </w:rPr>
        <w:t>v skladu z veljavnimi pravili Unije in nacionalnimi predpisi.</w:t>
      </w:r>
    </w:p>
    <w:p w14:paraId="48EB9501" w14:textId="77777777" w:rsidR="00D45A55" w:rsidRPr="002878D4" w:rsidRDefault="00D45A55" w:rsidP="00065956">
      <w:pPr>
        <w:spacing w:line="276" w:lineRule="auto"/>
        <w:rPr>
          <w:rFonts w:ascii="Arial" w:hAnsi="Arial" w:cs="Arial"/>
        </w:rPr>
      </w:pPr>
    </w:p>
    <w:p w14:paraId="10C01F55" w14:textId="77777777" w:rsidR="00D45A55" w:rsidRPr="002878D4"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rPr>
      </w:pPr>
      <w:r w:rsidRPr="00BF0531">
        <w:rPr>
          <w:rFonts w:ascii="Arial" w:hAnsi="Arial" w:cs="Arial"/>
          <w:i/>
        </w:rPr>
        <w:t xml:space="preserve">V primeru </w:t>
      </w:r>
      <w:r w:rsidR="0050488E">
        <w:rPr>
          <w:rFonts w:ascii="Arial" w:hAnsi="Arial" w:cs="Arial"/>
          <w:i/>
        </w:rPr>
        <w:t>FI</w:t>
      </w:r>
      <w:r w:rsidRPr="00BF0531">
        <w:rPr>
          <w:rFonts w:ascii="Arial" w:hAnsi="Arial" w:cs="Arial"/>
          <w:i/>
        </w:rPr>
        <w:t>, PT, ki je pristojno za izvajanje FI, preveri skladnost izpolnjevanja pogojev za izplačila po 58., 59., 60., 61., 68. ter 92. členu Uredbe 2021/1060/EU</w:t>
      </w:r>
      <w:r w:rsidR="00BF0531" w:rsidRPr="00231F8A">
        <w:rPr>
          <w:rFonts w:ascii="Arial" w:hAnsi="Arial" w:cs="Arial"/>
          <w:i/>
        </w:rPr>
        <w:t>.</w:t>
      </w:r>
    </w:p>
    <w:p w14:paraId="357EBCCC" w14:textId="77777777" w:rsidR="00D45A55" w:rsidRPr="002878D4" w:rsidRDefault="00D45A55" w:rsidP="00065956">
      <w:pPr>
        <w:spacing w:line="276" w:lineRule="auto"/>
        <w:rPr>
          <w:rFonts w:ascii="Arial" w:hAnsi="Arial" w:cs="Arial"/>
        </w:rPr>
      </w:pPr>
    </w:p>
    <w:p w14:paraId="5A1DAB6F" w14:textId="77777777" w:rsidR="00D45A55" w:rsidRPr="002878D4"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2878D4">
        <w:rPr>
          <w:rFonts w:ascii="Arial" w:hAnsi="Arial" w:cs="Arial"/>
          <w:i/>
        </w:rPr>
        <w:t>V primeru operacij, ki se financirajo iz E</w:t>
      </w:r>
      <w:r>
        <w:rPr>
          <w:rFonts w:ascii="Arial" w:hAnsi="Arial" w:cs="Arial"/>
          <w:i/>
        </w:rPr>
        <w:t>SRR, ESS+ in SPP</w:t>
      </w:r>
      <w:r w:rsidRPr="00464716">
        <w:rPr>
          <w:rFonts w:ascii="Arial" w:hAnsi="Arial" w:cs="Arial"/>
          <w:i/>
        </w:rPr>
        <w:t xml:space="preserve"> </w:t>
      </w:r>
      <w:r w:rsidRPr="002878D4">
        <w:rPr>
          <w:rFonts w:ascii="Arial" w:hAnsi="Arial" w:cs="Arial"/>
          <w:i/>
        </w:rPr>
        <w:t>in katerih višina javne podpore ne presega 200.000,00 EUR</w:t>
      </w:r>
      <w:r>
        <w:rPr>
          <w:rFonts w:ascii="Arial" w:hAnsi="Arial" w:cs="Arial"/>
          <w:i/>
        </w:rPr>
        <w:t xml:space="preserve">, se prispevek, ki ga upravičenec prejme, dodeli v obliki stroškov na enoto, pavšalnih zneskov ali </w:t>
      </w:r>
      <w:r w:rsidR="0050488E">
        <w:rPr>
          <w:rFonts w:ascii="Arial" w:hAnsi="Arial" w:cs="Arial"/>
          <w:i/>
        </w:rPr>
        <w:t xml:space="preserve">financiranja po </w:t>
      </w:r>
      <w:r>
        <w:rPr>
          <w:rFonts w:ascii="Arial" w:hAnsi="Arial" w:cs="Arial"/>
          <w:i/>
        </w:rPr>
        <w:t>pavšalni stopnj</w:t>
      </w:r>
      <w:r w:rsidR="0050488E">
        <w:rPr>
          <w:rFonts w:ascii="Arial" w:hAnsi="Arial" w:cs="Arial"/>
          <w:i/>
        </w:rPr>
        <w:t>i</w:t>
      </w:r>
      <w:r>
        <w:rPr>
          <w:rFonts w:ascii="Arial" w:hAnsi="Arial" w:cs="Arial"/>
          <w:i/>
        </w:rPr>
        <w:t>, razen za operacije, za katere podpora predstavlja državno pomoč</w:t>
      </w:r>
      <w:r w:rsidRPr="002878D4">
        <w:rPr>
          <w:rFonts w:ascii="Arial" w:hAnsi="Arial" w:cs="Arial"/>
          <w:i/>
        </w:rPr>
        <w:t xml:space="preserve"> </w:t>
      </w:r>
      <w:r>
        <w:rPr>
          <w:rFonts w:ascii="Arial" w:hAnsi="Arial" w:cs="Arial"/>
          <w:i/>
        </w:rPr>
        <w:t xml:space="preserve">(2. odstavek 53. člena </w:t>
      </w:r>
      <w:r w:rsidRPr="002878D4">
        <w:rPr>
          <w:rFonts w:ascii="Arial" w:hAnsi="Arial" w:cs="Arial"/>
          <w:i/>
        </w:rPr>
        <w:t>Uredbe 2021/1060/EU</w:t>
      </w:r>
      <w:r>
        <w:rPr>
          <w:rFonts w:ascii="Arial" w:hAnsi="Arial" w:cs="Arial"/>
          <w:i/>
        </w:rPr>
        <w:t>)</w:t>
      </w:r>
      <w:r w:rsidRPr="002878D4">
        <w:rPr>
          <w:rFonts w:ascii="Arial" w:hAnsi="Arial" w:cs="Arial"/>
          <w:i/>
        </w:rPr>
        <w:t xml:space="preserve"> ali za druge poenostavitve </w:t>
      </w:r>
      <w:r>
        <w:rPr>
          <w:rFonts w:ascii="Arial" w:hAnsi="Arial" w:cs="Arial"/>
          <w:i/>
        </w:rPr>
        <w:t>(</w:t>
      </w:r>
      <w:r w:rsidRPr="002878D4">
        <w:rPr>
          <w:rFonts w:ascii="Arial" w:hAnsi="Arial" w:cs="Arial"/>
          <w:i/>
        </w:rPr>
        <w:t>54., 55. in 56.(a) člen Uredbe 2021/1060/EU</w:t>
      </w:r>
      <w:r>
        <w:rPr>
          <w:rFonts w:ascii="Arial" w:hAnsi="Arial" w:cs="Arial"/>
          <w:i/>
        </w:rPr>
        <w:t>), kot so</w:t>
      </w:r>
      <w:r w:rsidRPr="002878D4">
        <w:rPr>
          <w:rFonts w:ascii="Arial" w:hAnsi="Arial" w:cs="Arial"/>
          <w:i/>
        </w:rPr>
        <w:t xml:space="preserve"> strošk</w:t>
      </w:r>
      <w:r>
        <w:rPr>
          <w:rFonts w:ascii="Arial" w:hAnsi="Arial" w:cs="Arial"/>
          <w:i/>
        </w:rPr>
        <w:t>i</w:t>
      </w:r>
      <w:r w:rsidRPr="002878D4">
        <w:rPr>
          <w:rFonts w:ascii="Arial" w:hAnsi="Arial" w:cs="Arial"/>
          <w:i/>
        </w:rPr>
        <w:t xml:space="preserve"> na enoto, pavšalni zneski, financiranje</w:t>
      </w:r>
      <w:r>
        <w:rPr>
          <w:rFonts w:ascii="Arial" w:hAnsi="Arial" w:cs="Arial"/>
          <w:i/>
        </w:rPr>
        <w:t xml:space="preserve"> po pavšalni stopnji</w:t>
      </w:r>
      <w:r w:rsidRPr="002878D4">
        <w:rPr>
          <w:rFonts w:ascii="Arial" w:hAnsi="Arial" w:cs="Arial"/>
          <w:i/>
        </w:rPr>
        <w:t>, določeno z uporabo odstotka za eno ali več določenih kategorij stroškov</w:t>
      </w:r>
      <w:r>
        <w:rPr>
          <w:rFonts w:ascii="Arial" w:hAnsi="Arial" w:cs="Arial"/>
          <w:i/>
        </w:rPr>
        <w:t>,</w:t>
      </w:r>
      <w:r w:rsidRPr="002878D4">
        <w:rPr>
          <w:rFonts w:ascii="Arial" w:hAnsi="Arial" w:cs="Arial"/>
          <w:i/>
        </w:rPr>
        <w:t xml:space="preserve"> se preveri, ali so stroški v skladu z rezultati in cilji operacije.</w:t>
      </w:r>
    </w:p>
    <w:p w14:paraId="3F46AC8C" w14:textId="77777777" w:rsidR="00D45A55" w:rsidRPr="002878D4" w:rsidRDefault="00D45A55" w:rsidP="00065956">
      <w:pPr>
        <w:pStyle w:val="navaden0"/>
        <w:spacing w:line="276" w:lineRule="auto"/>
        <w:rPr>
          <w:rFonts w:ascii="Arial" w:hAnsi="Arial" w:cs="Arial"/>
        </w:rPr>
      </w:pPr>
    </w:p>
    <w:p w14:paraId="15564DEE" w14:textId="77777777" w:rsidR="00D45A55" w:rsidRPr="002878D4" w:rsidRDefault="00D45A55" w:rsidP="00065956">
      <w:pPr>
        <w:pStyle w:val="navaden0"/>
        <w:spacing w:after="60" w:line="276" w:lineRule="auto"/>
        <w:rPr>
          <w:rFonts w:ascii="Arial" w:hAnsi="Arial" w:cs="Arial"/>
          <w:bCs/>
        </w:rPr>
      </w:pPr>
      <w:r w:rsidRPr="002878D4">
        <w:rPr>
          <w:rFonts w:ascii="Arial" w:hAnsi="Arial" w:cs="Arial"/>
          <w:b/>
          <w:bCs/>
        </w:rPr>
        <w:t>Ključne vsebine preverjanj - minimalni standardi</w:t>
      </w:r>
      <w:r w:rsidRPr="002878D4">
        <w:rPr>
          <w:rFonts w:ascii="Arial" w:hAnsi="Arial" w:cs="Arial"/>
          <w:bCs/>
        </w:rPr>
        <w:t>, ki jih je treba dosledno upoštevati pri izvajanju administrativnih preverjanj zahtevka za izplačilo:</w:t>
      </w:r>
    </w:p>
    <w:p w14:paraId="2AF8597C" w14:textId="77777777" w:rsidR="00D45A55" w:rsidRPr="002878D4" w:rsidRDefault="00D45A55" w:rsidP="00065956">
      <w:pPr>
        <w:numPr>
          <w:ilvl w:val="0"/>
          <w:numId w:val="12"/>
        </w:numPr>
        <w:spacing w:line="276" w:lineRule="auto"/>
        <w:ind w:left="360"/>
        <w:rPr>
          <w:rFonts w:ascii="Arial" w:hAnsi="Arial" w:cs="Arial"/>
        </w:rPr>
      </w:pPr>
      <w:r w:rsidRPr="002878D4">
        <w:rPr>
          <w:rFonts w:ascii="Arial" w:hAnsi="Arial" w:cs="Arial"/>
        </w:rPr>
        <w:t>Skladnost operacije s pogodbo o sofinanciranju/</w:t>
      </w:r>
      <w:r w:rsidR="00321B1E" w:rsidRPr="0087364D">
        <w:rPr>
          <w:rFonts w:ascii="Arial" w:hAnsi="Arial" w:cs="Arial"/>
        </w:rPr>
        <w:t>sporazumom o sofinanciranju</w:t>
      </w:r>
      <w:r w:rsidR="00321B1E">
        <w:rPr>
          <w:rFonts w:ascii="Arial" w:hAnsi="Arial" w:cs="Arial"/>
        </w:rPr>
        <w:t>/</w:t>
      </w:r>
      <w:r w:rsidRPr="002878D4">
        <w:rPr>
          <w:rFonts w:ascii="Arial" w:hAnsi="Arial" w:cs="Arial"/>
        </w:rPr>
        <w:t>odločitvijo o podpori ali drugo obliko potrditve operacije:</w:t>
      </w:r>
    </w:p>
    <w:p w14:paraId="148DC277" w14:textId="77777777" w:rsidR="00D45A55" w:rsidRPr="002878D4" w:rsidRDefault="00D45A55" w:rsidP="005E2523">
      <w:pPr>
        <w:numPr>
          <w:ilvl w:val="0"/>
          <w:numId w:val="28"/>
        </w:numPr>
        <w:spacing w:line="276" w:lineRule="auto"/>
        <w:rPr>
          <w:rFonts w:ascii="Arial" w:hAnsi="Arial" w:cs="Arial"/>
        </w:rPr>
      </w:pPr>
      <w:r w:rsidRPr="002878D4">
        <w:rPr>
          <w:rFonts w:ascii="Arial" w:hAnsi="Arial" w:cs="Arial"/>
        </w:rPr>
        <w:t>skladnost izvajanja aktivnosti s pogodbo o sofinanciranju/</w:t>
      </w:r>
      <w:r w:rsidR="00321B1E" w:rsidRPr="0087364D">
        <w:rPr>
          <w:rFonts w:ascii="Arial" w:hAnsi="Arial" w:cs="Arial"/>
        </w:rPr>
        <w:t>sporazumom o sofinanciranju</w:t>
      </w:r>
      <w:r w:rsidR="00321B1E">
        <w:rPr>
          <w:rFonts w:ascii="Arial" w:hAnsi="Arial" w:cs="Arial"/>
        </w:rPr>
        <w:t>/</w:t>
      </w:r>
      <w:r w:rsidRPr="002878D4">
        <w:rPr>
          <w:rFonts w:ascii="Arial" w:hAnsi="Arial" w:cs="Arial"/>
        </w:rPr>
        <w:t>odločitvijo o podpori ali drugo obliko potrditve operacije;</w:t>
      </w:r>
    </w:p>
    <w:p w14:paraId="1D6A0F99" w14:textId="77777777" w:rsidR="00D45A55" w:rsidRPr="002878D4" w:rsidRDefault="00D45A55" w:rsidP="005E2523">
      <w:pPr>
        <w:numPr>
          <w:ilvl w:val="0"/>
          <w:numId w:val="28"/>
        </w:numPr>
        <w:spacing w:line="276" w:lineRule="auto"/>
        <w:rPr>
          <w:rFonts w:ascii="Arial" w:hAnsi="Arial" w:cs="Arial"/>
        </w:rPr>
      </w:pPr>
      <w:r w:rsidRPr="002878D4">
        <w:rPr>
          <w:rFonts w:ascii="Arial" w:hAnsi="Arial" w:cs="Arial"/>
        </w:rPr>
        <w:t>skladnost finančnega in terminskega izvajanja operacije s pogodbo o sofinanciranju/</w:t>
      </w:r>
      <w:r w:rsidR="007736D7">
        <w:rPr>
          <w:rFonts w:ascii="Arial" w:hAnsi="Arial" w:cs="Arial"/>
        </w:rPr>
        <w:t>sporazumom o sofinanciranju/</w:t>
      </w:r>
      <w:r w:rsidRPr="002878D4">
        <w:rPr>
          <w:rFonts w:ascii="Arial" w:hAnsi="Arial" w:cs="Arial"/>
        </w:rPr>
        <w:t>odločitvijo o podpori ali drugo obliko potrditve operacije;</w:t>
      </w:r>
    </w:p>
    <w:p w14:paraId="08E5152F" w14:textId="77777777" w:rsidR="00D45A55" w:rsidRPr="002878D4" w:rsidRDefault="00D45A55" w:rsidP="005E2523">
      <w:pPr>
        <w:numPr>
          <w:ilvl w:val="0"/>
          <w:numId w:val="28"/>
        </w:numPr>
        <w:spacing w:line="276" w:lineRule="auto"/>
        <w:rPr>
          <w:rFonts w:ascii="Arial" w:hAnsi="Arial" w:cs="Arial"/>
        </w:rPr>
      </w:pPr>
      <w:r w:rsidRPr="002878D4">
        <w:rPr>
          <w:rFonts w:ascii="Arial" w:hAnsi="Arial" w:cs="Arial"/>
        </w:rPr>
        <w:t>stroški/izdatki so nastali v obdobju upravičenosti;</w:t>
      </w:r>
    </w:p>
    <w:p w14:paraId="576A732E" w14:textId="77777777" w:rsidR="00D45A55" w:rsidRPr="002878D4" w:rsidRDefault="00D45A55" w:rsidP="005E2523">
      <w:pPr>
        <w:numPr>
          <w:ilvl w:val="0"/>
          <w:numId w:val="28"/>
        </w:numPr>
        <w:spacing w:line="276" w:lineRule="auto"/>
        <w:rPr>
          <w:rFonts w:ascii="Arial" w:hAnsi="Arial" w:cs="Arial"/>
          <w:color w:val="5F497A"/>
        </w:rPr>
      </w:pPr>
      <w:r w:rsidRPr="002878D4">
        <w:rPr>
          <w:rFonts w:ascii="Arial" w:hAnsi="Arial" w:cs="Arial"/>
        </w:rPr>
        <w:t>doseganje zastavljenih ciljev in kazalnikov ali ključnih faz izvajanja operacije (indikatorji uspešnosti oz. rezultata in učinka);</w:t>
      </w:r>
    </w:p>
    <w:p w14:paraId="29D19403" w14:textId="77777777" w:rsidR="00D45A55" w:rsidRPr="002878D4" w:rsidRDefault="00D45A55" w:rsidP="005E2523">
      <w:pPr>
        <w:pStyle w:val="Style1"/>
        <w:numPr>
          <w:ilvl w:val="0"/>
          <w:numId w:val="28"/>
        </w:numPr>
        <w:spacing w:after="0" w:line="276" w:lineRule="auto"/>
        <w:rPr>
          <w:rFonts w:ascii="Arial" w:hAnsi="Arial" w:cs="Arial"/>
        </w:rPr>
      </w:pPr>
      <w:r w:rsidRPr="002878D4">
        <w:rPr>
          <w:rFonts w:ascii="Arial" w:hAnsi="Arial" w:cs="Arial"/>
        </w:rPr>
        <w:t xml:space="preserve">izdatki, ki so jih navedli upravičenci, so resnično nastali (dokazilo o plačilu oziroma knjigovodske listine enakovredne narave); </w:t>
      </w:r>
    </w:p>
    <w:p w14:paraId="68280AEF" w14:textId="77777777" w:rsidR="00D45A55" w:rsidRPr="002878D4" w:rsidRDefault="00D45A55" w:rsidP="005E2523">
      <w:pPr>
        <w:pStyle w:val="Style1"/>
        <w:numPr>
          <w:ilvl w:val="0"/>
          <w:numId w:val="28"/>
        </w:numPr>
        <w:spacing w:after="0" w:line="276" w:lineRule="auto"/>
        <w:rPr>
          <w:rFonts w:ascii="Arial" w:hAnsi="Arial" w:cs="Arial"/>
        </w:rPr>
      </w:pPr>
      <w:r w:rsidRPr="002878D4">
        <w:rPr>
          <w:rFonts w:ascii="Arial" w:hAnsi="Arial" w:cs="Arial"/>
        </w:rPr>
        <w:t xml:space="preserve">blago je bilo dobavljeno oziroma storitev opravljena (dokazilo o dobavljenem blagu/opravljeni storitvi); </w:t>
      </w:r>
    </w:p>
    <w:p w14:paraId="6338567A" w14:textId="77777777" w:rsidR="00D45A55" w:rsidRPr="002878D4" w:rsidRDefault="00D45A55" w:rsidP="005E2523">
      <w:pPr>
        <w:pStyle w:val="Style1"/>
        <w:numPr>
          <w:ilvl w:val="0"/>
          <w:numId w:val="28"/>
        </w:numPr>
        <w:spacing w:after="0" w:line="276" w:lineRule="auto"/>
        <w:rPr>
          <w:rFonts w:ascii="Arial" w:hAnsi="Arial" w:cs="Arial"/>
        </w:rPr>
      </w:pPr>
      <w:r w:rsidRPr="002878D4">
        <w:rPr>
          <w:rFonts w:ascii="Arial" w:hAnsi="Arial" w:cs="Arial"/>
        </w:rPr>
        <w:t>zahtevki za izplačilo (računi oziroma knjigovodske listine enakovredne narave) so pravilni;</w:t>
      </w:r>
    </w:p>
    <w:p w14:paraId="035A767E" w14:textId="77777777" w:rsidR="00D45A55" w:rsidRPr="002878D4" w:rsidRDefault="00D45A55" w:rsidP="005E2523">
      <w:pPr>
        <w:pStyle w:val="Style1"/>
        <w:numPr>
          <w:ilvl w:val="0"/>
          <w:numId w:val="28"/>
        </w:numPr>
        <w:spacing w:after="0" w:line="276" w:lineRule="auto"/>
        <w:rPr>
          <w:rFonts w:ascii="Arial" w:hAnsi="Arial" w:cs="Arial"/>
        </w:rPr>
      </w:pPr>
      <w:r w:rsidRPr="002878D4">
        <w:rPr>
          <w:rFonts w:ascii="Arial" w:hAnsi="Arial" w:cs="Arial"/>
        </w:rPr>
        <w:t>ustreznost stopnje sofinanciranja;</w:t>
      </w:r>
    </w:p>
    <w:p w14:paraId="40807007" w14:textId="77777777" w:rsidR="00D45A55" w:rsidRPr="002878D4" w:rsidRDefault="00D45A55" w:rsidP="005E2523">
      <w:pPr>
        <w:pStyle w:val="Style1"/>
        <w:numPr>
          <w:ilvl w:val="0"/>
          <w:numId w:val="28"/>
        </w:numPr>
        <w:spacing w:after="0" w:line="276" w:lineRule="auto"/>
        <w:rPr>
          <w:rFonts w:ascii="Arial" w:hAnsi="Arial" w:cs="Arial"/>
          <w:color w:val="5F497A"/>
        </w:rPr>
      </w:pPr>
      <w:r w:rsidRPr="002878D4">
        <w:rPr>
          <w:rFonts w:ascii="Arial" w:hAnsi="Arial" w:cs="Arial"/>
        </w:rPr>
        <w:t xml:space="preserve">pravilnost, popolnost in ažurnost podatkov o operaciji v </w:t>
      </w:r>
      <w:r w:rsidR="00572D4E">
        <w:rPr>
          <w:rFonts w:ascii="Arial" w:hAnsi="Arial" w:cs="Arial"/>
        </w:rPr>
        <w:t>IS OU e-MA2</w:t>
      </w:r>
      <w:r w:rsidRPr="002878D4">
        <w:rPr>
          <w:rFonts w:ascii="Arial" w:hAnsi="Arial" w:cs="Arial"/>
        </w:rPr>
        <w:t>.</w:t>
      </w:r>
    </w:p>
    <w:p w14:paraId="1A56957C" w14:textId="77777777" w:rsidR="00D45A55" w:rsidRPr="002878D4" w:rsidRDefault="00D45A55" w:rsidP="00065956">
      <w:pPr>
        <w:spacing w:line="276" w:lineRule="auto"/>
        <w:rPr>
          <w:rFonts w:ascii="Arial" w:hAnsi="Arial" w:cs="Arial"/>
        </w:rPr>
      </w:pPr>
    </w:p>
    <w:p w14:paraId="06B180D4" w14:textId="77777777" w:rsidR="00D45A55" w:rsidRPr="002878D4" w:rsidRDefault="00D45A55" w:rsidP="00065956">
      <w:pPr>
        <w:numPr>
          <w:ilvl w:val="0"/>
          <w:numId w:val="12"/>
        </w:numPr>
        <w:spacing w:line="276" w:lineRule="auto"/>
        <w:ind w:left="360"/>
        <w:rPr>
          <w:rFonts w:ascii="Arial" w:hAnsi="Arial" w:cs="Arial"/>
        </w:rPr>
      </w:pPr>
      <w:r w:rsidRPr="002878D4">
        <w:rPr>
          <w:rFonts w:ascii="Arial" w:hAnsi="Arial" w:cs="Arial"/>
        </w:rPr>
        <w:t>Spoštovanje nacionalne in EU zakonodaje z določenega področja:</w:t>
      </w:r>
    </w:p>
    <w:p w14:paraId="62A80321" w14:textId="77777777" w:rsidR="00D45A55" w:rsidRPr="002878D4" w:rsidRDefault="00D45A55" w:rsidP="005E2523">
      <w:pPr>
        <w:numPr>
          <w:ilvl w:val="0"/>
          <w:numId w:val="29"/>
        </w:numPr>
        <w:spacing w:line="276" w:lineRule="auto"/>
        <w:rPr>
          <w:rFonts w:ascii="Arial" w:hAnsi="Arial" w:cs="Arial"/>
        </w:rPr>
      </w:pPr>
      <w:r w:rsidRPr="002878D4">
        <w:rPr>
          <w:rFonts w:ascii="Arial" w:hAnsi="Arial" w:cs="Arial"/>
        </w:rPr>
        <w:t>javno naročanje;</w:t>
      </w:r>
    </w:p>
    <w:p w14:paraId="628CF914" w14:textId="77777777" w:rsidR="00D45A55" w:rsidRDefault="00D45A55" w:rsidP="005E2523">
      <w:pPr>
        <w:numPr>
          <w:ilvl w:val="0"/>
          <w:numId w:val="29"/>
        </w:numPr>
        <w:spacing w:line="276" w:lineRule="auto"/>
        <w:rPr>
          <w:rFonts w:ascii="Arial" w:hAnsi="Arial" w:cs="Arial"/>
        </w:rPr>
      </w:pPr>
      <w:r w:rsidRPr="002878D4">
        <w:rPr>
          <w:rFonts w:ascii="Arial" w:hAnsi="Arial" w:cs="Arial"/>
        </w:rPr>
        <w:t>javno-zasebno partnerstvo;</w:t>
      </w:r>
    </w:p>
    <w:p w14:paraId="553C6A47" w14:textId="77777777" w:rsidR="00D45A55" w:rsidRPr="002878D4" w:rsidRDefault="00D45A55" w:rsidP="005E2523">
      <w:pPr>
        <w:numPr>
          <w:ilvl w:val="0"/>
          <w:numId w:val="29"/>
        </w:numPr>
        <w:spacing w:line="276" w:lineRule="auto"/>
        <w:rPr>
          <w:rFonts w:ascii="Arial" w:hAnsi="Arial" w:cs="Arial"/>
        </w:rPr>
      </w:pPr>
      <w:r w:rsidRPr="002878D4">
        <w:rPr>
          <w:rFonts w:ascii="Arial" w:hAnsi="Arial" w:cs="Arial"/>
        </w:rPr>
        <w:t xml:space="preserve">državne pomoči in pomoč »de </w:t>
      </w:r>
      <w:proofErr w:type="spellStart"/>
      <w:r w:rsidRPr="002878D4">
        <w:rPr>
          <w:rFonts w:ascii="Arial" w:hAnsi="Arial" w:cs="Arial"/>
        </w:rPr>
        <w:t>minimis</w:t>
      </w:r>
      <w:proofErr w:type="spellEnd"/>
      <w:r w:rsidRPr="002878D4">
        <w:rPr>
          <w:rFonts w:ascii="Arial" w:hAnsi="Arial" w:cs="Arial"/>
        </w:rPr>
        <w:t>«;</w:t>
      </w:r>
    </w:p>
    <w:p w14:paraId="09C602DC" w14:textId="77777777" w:rsidR="00D45A55" w:rsidRPr="002878D4" w:rsidRDefault="00D45A55" w:rsidP="005E2523">
      <w:pPr>
        <w:numPr>
          <w:ilvl w:val="0"/>
          <w:numId w:val="29"/>
        </w:numPr>
        <w:spacing w:line="276" w:lineRule="auto"/>
        <w:rPr>
          <w:rFonts w:ascii="Arial" w:hAnsi="Arial" w:cs="Arial"/>
        </w:rPr>
      </w:pPr>
      <w:r w:rsidRPr="002878D4">
        <w:rPr>
          <w:rFonts w:ascii="Arial" w:hAnsi="Arial" w:cs="Arial"/>
        </w:rPr>
        <w:t>okoljevarstvena pravila;</w:t>
      </w:r>
    </w:p>
    <w:p w14:paraId="0C6855F7" w14:textId="77777777" w:rsidR="00D45A55" w:rsidRPr="002878D4" w:rsidRDefault="00D45A55" w:rsidP="005E2523">
      <w:pPr>
        <w:numPr>
          <w:ilvl w:val="0"/>
          <w:numId w:val="29"/>
        </w:numPr>
        <w:spacing w:line="276" w:lineRule="auto"/>
        <w:rPr>
          <w:rFonts w:ascii="Arial" w:hAnsi="Arial" w:cs="Arial"/>
        </w:rPr>
      </w:pPr>
      <w:r w:rsidRPr="002878D4">
        <w:rPr>
          <w:rFonts w:ascii="Arial" w:hAnsi="Arial" w:cs="Arial"/>
        </w:rPr>
        <w:t>pravila enakih možnosti in nediskriminacija;</w:t>
      </w:r>
    </w:p>
    <w:p w14:paraId="19B6A65F" w14:textId="77777777" w:rsidR="00D45A55" w:rsidRPr="002878D4" w:rsidRDefault="00D45A55" w:rsidP="005E2523">
      <w:pPr>
        <w:numPr>
          <w:ilvl w:val="0"/>
          <w:numId w:val="29"/>
        </w:numPr>
        <w:spacing w:line="276" w:lineRule="auto"/>
        <w:rPr>
          <w:rFonts w:ascii="Arial" w:hAnsi="Arial" w:cs="Arial"/>
        </w:rPr>
      </w:pPr>
      <w:r w:rsidRPr="002878D4">
        <w:rPr>
          <w:rFonts w:ascii="Arial" w:hAnsi="Arial" w:cs="Arial"/>
        </w:rPr>
        <w:lastRenderedPageBreak/>
        <w:t>pravila glede zagotavljanj</w:t>
      </w:r>
      <w:r>
        <w:rPr>
          <w:rFonts w:ascii="Arial" w:hAnsi="Arial" w:cs="Arial"/>
        </w:rPr>
        <w:t>a</w:t>
      </w:r>
      <w:r w:rsidRPr="002878D4">
        <w:rPr>
          <w:rFonts w:ascii="Arial" w:hAnsi="Arial" w:cs="Arial"/>
        </w:rPr>
        <w:t xml:space="preserve"> prepoznavnosti, preglednosti in komuniciranja v okviru izvajanja EKP v programskem obdobju 2021-2027;</w:t>
      </w:r>
    </w:p>
    <w:p w14:paraId="0F19427D" w14:textId="77777777" w:rsidR="00D45A55" w:rsidRPr="002878D4" w:rsidRDefault="00D45A55" w:rsidP="005E2523">
      <w:pPr>
        <w:numPr>
          <w:ilvl w:val="0"/>
          <w:numId w:val="29"/>
        </w:numPr>
        <w:spacing w:line="276" w:lineRule="auto"/>
        <w:rPr>
          <w:rFonts w:ascii="Arial" w:hAnsi="Arial" w:cs="Arial"/>
        </w:rPr>
      </w:pPr>
      <w:r w:rsidRPr="002878D4">
        <w:rPr>
          <w:rFonts w:ascii="Arial" w:hAnsi="Arial" w:cs="Arial"/>
        </w:rPr>
        <w:t>vrste in upravičenost stroškov ter dokumentacija za dokazovanje upravičenosti (NUS);</w:t>
      </w:r>
    </w:p>
    <w:p w14:paraId="57185CD2" w14:textId="77777777" w:rsidR="00D45A55" w:rsidRPr="002878D4" w:rsidRDefault="00D45A55" w:rsidP="005E2523">
      <w:pPr>
        <w:numPr>
          <w:ilvl w:val="0"/>
          <w:numId w:val="29"/>
        </w:numPr>
        <w:spacing w:line="276" w:lineRule="auto"/>
        <w:rPr>
          <w:rFonts w:ascii="Arial" w:hAnsi="Arial" w:cs="Arial"/>
        </w:rPr>
      </w:pPr>
      <w:r w:rsidRPr="002878D4">
        <w:rPr>
          <w:rFonts w:ascii="Arial" w:hAnsi="Arial" w:cs="Arial"/>
        </w:rPr>
        <w:t xml:space="preserve">pravila glede </w:t>
      </w:r>
      <w:r>
        <w:rPr>
          <w:rFonts w:ascii="Arial" w:hAnsi="Arial" w:cs="Arial"/>
        </w:rPr>
        <w:t>FI</w:t>
      </w:r>
      <w:r w:rsidRPr="002878D4">
        <w:rPr>
          <w:rFonts w:ascii="Arial" w:hAnsi="Arial" w:cs="Arial"/>
        </w:rPr>
        <w:t>;</w:t>
      </w:r>
    </w:p>
    <w:p w14:paraId="5CADD2F5" w14:textId="77777777" w:rsidR="00D45A55" w:rsidRPr="002878D4" w:rsidRDefault="00D45A55" w:rsidP="005E2523">
      <w:pPr>
        <w:numPr>
          <w:ilvl w:val="0"/>
          <w:numId w:val="29"/>
        </w:numPr>
        <w:spacing w:line="276" w:lineRule="auto"/>
        <w:rPr>
          <w:rFonts w:ascii="Arial" w:hAnsi="Arial" w:cs="Arial"/>
        </w:rPr>
      </w:pPr>
      <w:r w:rsidRPr="002878D4">
        <w:rPr>
          <w:rFonts w:ascii="Arial" w:hAnsi="Arial" w:cs="Arial"/>
        </w:rPr>
        <w:t>pravila glede specifičnih področij;</w:t>
      </w:r>
    </w:p>
    <w:p w14:paraId="1382E5B6" w14:textId="77777777" w:rsidR="00D45A55" w:rsidRPr="002878D4" w:rsidRDefault="00D45A55" w:rsidP="005E2523">
      <w:pPr>
        <w:numPr>
          <w:ilvl w:val="0"/>
          <w:numId w:val="29"/>
        </w:numPr>
        <w:spacing w:line="276" w:lineRule="auto"/>
        <w:rPr>
          <w:rFonts w:ascii="Arial" w:hAnsi="Arial" w:cs="Arial"/>
        </w:rPr>
      </w:pPr>
      <w:r w:rsidRPr="002878D4">
        <w:rPr>
          <w:rFonts w:ascii="Arial" w:hAnsi="Arial" w:cs="Arial"/>
        </w:rPr>
        <w:t>pravila glede poenostavitev stroškov in izpolnitev pogojev za plačilo (npr. strošek na enoto, pavšalni zneski</w:t>
      </w:r>
      <w:r>
        <w:rPr>
          <w:rFonts w:ascii="Arial" w:hAnsi="Arial" w:cs="Arial"/>
        </w:rPr>
        <w:t>, financiranje po pavšalni stopnji</w:t>
      </w:r>
      <w:r w:rsidRPr="002878D4">
        <w:rPr>
          <w:rFonts w:ascii="Arial" w:hAnsi="Arial" w:cs="Arial"/>
        </w:rPr>
        <w:t>);</w:t>
      </w:r>
    </w:p>
    <w:p w14:paraId="1FB32F64" w14:textId="77777777" w:rsidR="00D45A55" w:rsidRPr="002878D4" w:rsidRDefault="00D45A55" w:rsidP="005E2523">
      <w:pPr>
        <w:numPr>
          <w:ilvl w:val="0"/>
          <w:numId w:val="29"/>
        </w:numPr>
        <w:spacing w:line="276" w:lineRule="auto"/>
        <w:rPr>
          <w:rFonts w:ascii="Arial" w:hAnsi="Arial" w:cs="Arial"/>
        </w:rPr>
      </w:pPr>
      <w:r w:rsidRPr="002878D4">
        <w:rPr>
          <w:rFonts w:ascii="Arial" w:hAnsi="Arial" w:cs="Arial"/>
        </w:rPr>
        <w:t xml:space="preserve">spremljanje </w:t>
      </w:r>
      <w:r w:rsidR="004D2761">
        <w:rPr>
          <w:rFonts w:ascii="Arial" w:hAnsi="Arial" w:cs="Arial"/>
        </w:rPr>
        <w:t xml:space="preserve">neto </w:t>
      </w:r>
      <w:r w:rsidRPr="002878D4">
        <w:rPr>
          <w:rFonts w:ascii="Arial" w:hAnsi="Arial" w:cs="Arial"/>
        </w:rPr>
        <w:t>prihodkov (</w:t>
      </w:r>
      <w:r>
        <w:rPr>
          <w:rFonts w:ascii="Arial" w:hAnsi="Arial" w:cs="Arial"/>
        </w:rPr>
        <w:t xml:space="preserve">pri operacijah, ki ustvarjajo </w:t>
      </w:r>
      <w:r w:rsidR="004D2761">
        <w:rPr>
          <w:rFonts w:ascii="Arial" w:hAnsi="Arial" w:cs="Arial"/>
        </w:rPr>
        <w:t xml:space="preserve">neto </w:t>
      </w:r>
      <w:r>
        <w:rPr>
          <w:rFonts w:ascii="Arial" w:hAnsi="Arial" w:cs="Arial"/>
        </w:rPr>
        <w:t xml:space="preserve">prihodke </w:t>
      </w:r>
      <w:r w:rsidRPr="002878D4">
        <w:rPr>
          <w:rFonts w:ascii="Arial" w:hAnsi="Arial" w:cs="Arial"/>
        </w:rPr>
        <w:t>preverimo</w:t>
      </w:r>
      <w:r>
        <w:rPr>
          <w:rFonts w:ascii="Arial" w:hAnsi="Arial" w:cs="Arial"/>
        </w:rPr>
        <w:t>,</w:t>
      </w:r>
      <w:r w:rsidRPr="002878D4">
        <w:rPr>
          <w:rFonts w:ascii="Arial" w:hAnsi="Arial" w:cs="Arial"/>
        </w:rPr>
        <w:t xml:space="preserve"> če upravičenec spremlja </w:t>
      </w:r>
      <w:r w:rsidR="004D2761">
        <w:rPr>
          <w:rFonts w:ascii="Arial" w:hAnsi="Arial" w:cs="Arial"/>
        </w:rPr>
        <w:t xml:space="preserve">neto </w:t>
      </w:r>
      <w:r w:rsidRPr="002878D4">
        <w:rPr>
          <w:rFonts w:ascii="Arial" w:hAnsi="Arial" w:cs="Arial"/>
        </w:rPr>
        <w:t>prihodke, če je upravičenec zabeležil vse prihodke, ki jih ustvarja operacija; ali so ti prihodki odšteti</w:t>
      </w:r>
      <w:r w:rsidR="004D2761">
        <w:rPr>
          <w:rFonts w:ascii="Arial" w:hAnsi="Arial" w:cs="Arial"/>
        </w:rPr>
        <w:t xml:space="preserve"> od upravičenih izdatkov operacije,</w:t>
      </w:r>
      <w:r w:rsidRPr="002878D4">
        <w:rPr>
          <w:rFonts w:ascii="Arial" w:hAnsi="Arial" w:cs="Arial"/>
        </w:rPr>
        <w:t xml:space="preserve"> </w:t>
      </w:r>
      <w:r w:rsidR="004D2761">
        <w:rPr>
          <w:rFonts w:ascii="Arial" w:hAnsi="Arial" w:cs="Arial"/>
        </w:rPr>
        <w:t>najpozneje pri končnem zahtevku za izplačilo</w:t>
      </w:r>
      <w:r w:rsidRPr="002878D4">
        <w:rPr>
          <w:rFonts w:ascii="Arial" w:hAnsi="Arial" w:cs="Arial"/>
        </w:rPr>
        <w:t>);</w:t>
      </w:r>
    </w:p>
    <w:p w14:paraId="382DD29D" w14:textId="77777777" w:rsidR="00D45A55" w:rsidRPr="002878D4" w:rsidRDefault="00D45A55" w:rsidP="005E2523">
      <w:pPr>
        <w:numPr>
          <w:ilvl w:val="0"/>
          <w:numId w:val="29"/>
        </w:numPr>
        <w:spacing w:line="276" w:lineRule="auto"/>
        <w:rPr>
          <w:rFonts w:ascii="Arial" w:hAnsi="Arial" w:cs="Arial"/>
        </w:rPr>
      </w:pPr>
      <w:r w:rsidRPr="002878D4">
        <w:rPr>
          <w:rFonts w:ascii="Arial" w:hAnsi="Arial" w:cs="Arial"/>
        </w:rPr>
        <w:t>preprečevanje dvojnega financiranja;</w:t>
      </w:r>
    </w:p>
    <w:p w14:paraId="50F5AF38" w14:textId="77777777" w:rsidR="00D45A55" w:rsidRDefault="00D45A55" w:rsidP="005E2523">
      <w:pPr>
        <w:numPr>
          <w:ilvl w:val="0"/>
          <w:numId w:val="29"/>
        </w:numPr>
        <w:spacing w:line="276" w:lineRule="auto"/>
        <w:rPr>
          <w:rFonts w:ascii="Arial" w:hAnsi="Arial" w:cs="Arial"/>
        </w:rPr>
      </w:pPr>
      <w:r w:rsidRPr="002878D4">
        <w:rPr>
          <w:rFonts w:ascii="Arial" w:hAnsi="Arial" w:cs="Arial"/>
        </w:rPr>
        <w:t>upoštevanje pravil glede nasprotja interesov;</w:t>
      </w:r>
      <w:r>
        <w:rPr>
          <w:rFonts w:ascii="Arial" w:hAnsi="Arial" w:cs="Arial"/>
        </w:rPr>
        <w:t xml:space="preserve"> </w:t>
      </w:r>
    </w:p>
    <w:p w14:paraId="6E62BDCF" w14:textId="5A6678AF" w:rsidR="00246AB4" w:rsidRPr="00AB67B7" w:rsidRDefault="00D45A55" w:rsidP="005E2523">
      <w:pPr>
        <w:numPr>
          <w:ilvl w:val="0"/>
          <w:numId w:val="29"/>
        </w:numPr>
        <w:spacing w:line="276" w:lineRule="auto"/>
        <w:rPr>
          <w:rFonts w:ascii="Arial" w:hAnsi="Arial" w:cs="Arial"/>
        </w:rPr>
      </w:pPr>
      <w:r w:rsidRPr="002D7A60">
        <w:rPr>
          <w:rFonts w:ascii="Arial" w:hAnsi="Arial" w:cs="Arial"/>
        </w:rPr>
        <w:t xml:space="preserve">kazalniki goljufije (ang. »red </w:t>
      </w:r>
      <w:proofErr w:type="spellStart"/>
      <w:r w:rsidRPr="002D7A60">
        <w:rPr>
          <w:rFonts w:ascii="Arial" w:hAnsi="Arial" w:cs="Arial"/>
        </w:rPr>
        <w:t>flags</w:t>
      </w:r>
      <w:proofErr w:type="spellEnd"/>
      <w:r w:rsidRPr="002D7A60">
        <w:rPr>
          <w:rFonts w:ascii="Arial" w:hAnsi="Arial" w:cs="Arial"/>
        </w:rPr>
        <w:t xml:space="preserve">«) na področjih stroškov dela in storitev svetovanja, sklepanja pogodb in javnih naročil, </w:t>
      </w:r>
      <w:r>
        <w:rPr>
          <w:rFonts w:ascii="Arial" w:hAnsi="Arial" w:cs="Arial"/>
        </w:rPr>
        <w:t>nasprotij</w:t>
      </w:r>
      <w:r w:rsidRPr="002D7A60">
        <w:rPr>
          <w:rFonts w:ascii="Arial" w:hAnsi="Arial" w:cs="Arial"/>
        </w:rPr>
        <w:t xml:space="preserve"> interesov pri oddaji javnih naročil, opozorila glede potencialno ponarejenih dokumentov, zlasti v okoliščinah, v katerih lahko ocena tveganja pokaže visoko tveganje goljufije</w:t>
      </w:r>
      <w:r>
        <w:rPr>
          <w:rFonts w:ascii="Arial" w:hAnsi="Arial" w:cs="Arial"/>
        </w:rPr>
        <w:t>, itd.</w:t>
      </w:r>
      <w:r w:rsidRPr="002D7A60">
        <w:rPr>
          <w:rFonts w:ascii="Arial" w:hAnsi="Arial" w:cs="Arial"/>
        </w:rPr>
        <w:t xml:space="preserve"> (v </w:t>
      </w:r>
      <w:r>
        <w:rPr>
          <w:rFonts w:ascii="Arial" w:hAnsi="Arial" w:cs="Arial"/>
        </w:rPr>
        <w:t>P</w:t>
      </w:r>
      <w:r w:rsidRPr="002D7A60">
        <w:rPr>
          <w:rFonts w:ascii="Arial" w:hAnsi="Arial" w:cs="Arial"/>
        </w:rPr>
        <w:t xml:space="preserve">rilogi </w:t>
      </w:r>
      <w:r w:rsidR="004C7B40">
        <w:rPr>
          <w:rFonts w:ascii="Arial" w:hAnsi="Arial" w:cs="Arial"/>
        </w:rPr>
        <w:t xml:space="preserve">1 </w:t>
      </w:r>
      <w:r w:rsidRPr="002D7A60">
        <w:rPr>
          <w:rFonts w:ascii="Arial" w:hAnsi="Arial" w:cs="Arial"/>
        </w:rPr>
        <w:t>navodil je pomožni kontrolni list oziroma seznam opozorilnih znakov goljufij</w:t>
      </w:r>
      <w:r w:rsidRPr="002D7A60" w:rsidDel="008B1C11">
        <w:rPr>
          <w:rFonts w:ascii="Arial" w:hAnsi="Arial" w:cs="Arial"/>
        </w:rPr>
        <w:t>,</w:t>
      </w:r>
      <w:r w:rsidRPr="002D7A60">
        <w:rPr>
          <w:rFonts w:ascii="Arial" w:hAnsi="Arial" w:cs="Arial"/>
        </w:rPr>
        <w:t xml:space="preserve"> </w:t>
      </w:r>
      <w:r w:rsidRPr="002D7A60" w:rsidDel="008B1C11">
        <w:rPr>
          <w:rFonts w:ascii="Arial" w:hAnsi="Arial" w:cs="Arial"/>
        </w:rPr>
        <w:t>g</w:t>
      </w:r>
      <w:r w:rsidRPr="002D7A60">
        <w:rPr>
          <w:rFonts w:ascii="Arial" w:hAnsi="Arial" w:cs="Arial"/>
        </w:rPr>
        <w:t xml:space="preserve">radiva Urada za boj proti goljufijam </w:t>
      </w:r>
      <w:r>
        <w:rPr>
          <w:rFonts w:ascii="Arial" w:hAnsi="Arial" w:cs="Arial"/>
        </w:rPr>
        <w:t xml:space="preserve">OLAF </w:t>
      </w:r>
      <w:r w:rsidRPr="002D7A60">
        <w:rPr>
          <w:rFonts w:ascii="Arial" w:hAnsi="Arial" w:cs="Arial"/>
        </w:rPr>
        <w:t xml:space="preserve">so dostopna </w:t>
      </w:r>
      <w:r>
        <w:rPr>
          <w:rFonts w:ascii="Arial" w:hAnsi="Arial" w:cs="Arial"/>
        </w:rPr>
        <w:t xml:space="preserve">tudi </w:t>
      </w:r>
      <w:r w:rsidRPr="002D7A60">
        <w:rPr>
          <w:rFonts w:ascii="Arial" w:hAnsi="Arial" w:cs="Arial"/>
        </w:rPr>
        <w:t xml:space="preserve">na spletni strani </w:t>
      </w:r>
      <w:r>
        <w:rPr>
          <w:rFonts w:ascii="Arial" w:hAnsi="Arial" w:cs="Arial"/>
        </w:rPr>
        <w:t xml:space="preserve">OU, </w:t>
      </w:r>
      <w:r w:rsidRPr="008842BD">
        <w:rPr>
          <w:rFonts w:ascii="Arial" w:hAnsi="Arial" w:cs="Arial"/>
        </w:rPr>
        <w:t xml:space="preserve">https://evropskasredstva.si/navodila/). </w:t>
      </w:r>
    </w:p>
    <w:p w14:paraId="5D189AD8" w14:textId="77777777" w:rsidR="00246AB4" w:rsidRPr="002878D4" w:rsidRDefault="00246AB4" w:rsidP="00065956">
      <w:pPr>
        <w:spacing w:line="276" w:lineRule="auto"/>
        <w:ind w:left="720"/>
        <w:rPr>
          <w:rFonts w:ascii="Arial" w:hAnsi="Arial" w:cs="Arial"/>
        </w:rPr>
      </w:pPr>
    </w:p>
    <w:p w14:paraId="13F938FF" w14:textId="77777777" w:rsidR="00D45A55" w:rsidRPr="002878D4" w:rsidRDefault="00D45A55" w:rsidP="005E2523">
      <w:pPr>
        <w:numPr>
          <w:ilvl w:val="0"/>
          <w:numId w:val="57"/>
        </w:numPr>
        <w:spacing w:line="276" w:lineRule="auto"/>
        <w:rPr>
          <w:rFonts w:ascii="Arial" w:hAnsi="Arial" w:cs="Arial"/>
        </w:rPr>
      </w:pPr>
      <w:r w:rsidRPr="002878D4">
        <w:rPr>
          <w:rFonts w:ascii="Arial" w:hAnsi="Arial" w:cs="Arial"/>
        </w:rPr>
        <w:t>Ločenost računovodskega spremljanja in evidentiranja poslovnih dogodkov, arhiviranje dokumentacije in ustreznost revizijske sledi:</w:t>
      </w:r>
    </w:p>
    <w:p w14:paraId="5B0C5106" w14:textId="77777777" w:rsidR="00D45A55" w:rsidRPr="002878D4" w:rsidRDefault="00D45A55" w:rsidP="005E2523">
      <w:pPr>
        <w:pStyle w:val="Style1"/>
        <w:numPr>
          <w:ilvl w:val="0"/>
          <w:numId w:val="30"/>
        </w:numPr>
        <w:spacing w:after="0" w:line="276" w:lineRule="auto"/>
        <w:rPr>
          <w:rFonts w:ascii="Arial" w:hAnsi="Arial" w:cs="Arial"/>
        </w:rPr>
      </w:pPr>
      <w:r w:rsidRPr="002878D4">
        <w:rPr>
          <w:rFonts w:ascii="Arial" w:hAnsi="Arial" w:cs="Arial"/>
        </w:rPr>
        <w:t>ločenost knjigovodstva za vse transakcije v zvezi z operacijo</w:t>
      </w:r>
      <w:r>
        <w:rPr>
          <w:rFonts w:ascii="Arial" w:hAnsi="Arial" w:cs="Arial"/>
        </w:rPr>
        <w:t xml:space="preserve"> - </w:t>
      </w:r>
      <w:r w:rsidRPr="002878D4">
        <w:rPr>
          <w:rFonts w:ascii="Arial" w:hAnsi="Arial" w:cs="Arial"/>
        </w:rPr>
        <w:t xml:space="preserve">pri poenostavljenih oblikah </w:t>
      </w:r>
      <w:r>
        <w:rPr>
          <w:rFonts w:ascii="Arial" w:hAnsi="Arial" w:cs="Arial"/>
        </w:rPr>
        <w:t xml:space="preserve">stroškov </w:t>
      </w:r>
      <w:r w:rsidRPr="002878D4">
        <w:rPr>
          <w:rFonts w:ascii="Arial" w:hAnsi="Arial" w:cs="Arial"/>
        </w:rPr>
        <w:t xml:space="preserve">je to samo priliv </w:t>
      </w:r>
      <w:r>
        <w:rPr>
          <w:rFonts w:ascii="Arial" w:hAnsi="Arial" w:cs="Arial"/>
        </w:rPr>
        <w:t>(</w:t>
      </w:r>
      <w:r w:rsidRPr="002878D4">
        <w:rPr>
          <w:rFonts w:ascii="Arial" w:hAnsi="Arial" w:cs="Arial"/>
        </w:rPr>
        <w:t>ustreznost in pravilnost ločenega knjigovodstva</w:t>
      </w:r>
      <w:r>
        <w:rPr>
          <w:rFonts w:ascii="Arial" w:hAnsi="Arial" w:cs="Arial"/>
        </w:rPr>
        <w:t xml:space="preserve"> se</w:t>
      </w:r>
      <w:r w:rsidR="00710982">
        <w:rPr>
          <w:rFonts w:ascii="Arial" w:hAnsi="Arial" w:cs="Arial"/>
        </w:rPr>
        <w:t xml:space="preserve"> </w:t>
      </w:r>
      <w:r w:rsidRPr="002878D4">
        <w:rPr>
          <w:rFonts w:ascii="Arial" w:hAnsi="Arial" w:cs="Arial"/>
        </w:rPr>
        <w:t>preveri kadarkoli med izvajanjem operacije);</w:t>
      </w:r>
    </w:p>
    <w:p w14:paraId="028D2A7A" w14:textId="77777777" w:rsidR="00D45A55" w:rsidRPr="002878D4" w:rsidRDefault="00D45A55" w:rsidP="005E2523">
      <w:pPr>
        <w:pStyle w:val="Style1"/>
        <w:numPr>
          <w:ilvl w:val="0"/>
          <w:numId w:val="30"/>
        </w:numPr>
        <w:spacing w:after="0" w:line="276" w:lineRule="auto"/>
        <w:rPr>
          <w:rFonts w:ascii="Arial" w:hAnsi="Arial" w:cs="Arial"/>
        </w:rPr>
      </w:pPr>
      <w:r w:rsidRPr="002878D4">
        <w:rPr>
          <w:rFonts w:ascii="Arial" w:hAnsi="Arial" w:cs="Arial"/>
        </w:rPr>
        <w:t>zadostnost in ustreznost spremnih dokumentov ter obstoj zadostne revizijske sledi</w:t>
      </w:r>
      <w:r>
        <w:rPr>
          <w:rFonts w:ascii="Arial" w:hAnsi="Arial" w:cs="Arial"/>
        </w:rPr>
        <w:t>.</w:t>
      </w:r>
    </w:p>
    <w:p w14:paraId="7CA32EE2" w14:textId="77777777" w:rsidR="00D45A55" w:rsidRPr="002878D4" w:rsidRDefault="00D45A55" w:rsidP="008F7320">
      <w:pPr>
        <w:pStyle w:val="Style1"/>
        <w:numPr>
          <w:ilvl w:val="0"/>
          <w:numId w:val="0"/>
        </w:numPr>
        <w:spacing w:after="0" w:line="276" w:lineRule="auto"/>
        <w:rPr>
          <w:rFonts w:ascii="Arial" w:hAnsi="Arial" w:cs="Arial"/>
          <w:i/>
        </w:rPr>
      </w:pPr>
    </w:p>
    <w:p w14:paraId="1B4A8686" w14:textId="77777777" w:rsidR="00D45A55" w:rsidRPr="00D95DAE" w:rsidRDefault="00D45A55"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rPr>
      </w:pPr>
      <w:r>
        <w:rPr>
          <w:rFonts w:ascii="Arial" w:hAnsi="Arial" w:cs="Arial"/>
          <w:b/>
          <w:i/>
        </w:rPr>
        <w:t>Terminski</w:t>
      </w:r>
      <w:r w:rsidRPr="002878D4">
        <w:rPr>
          <w:rFonts w:ascii="Arial" w:hAnsi="Arial" w:cs="Arial"/>
          <w:b/>
          <w:i/>
        </w:rPr>
        <w:t>, finančni in dejanski (fizični</w:t>
      </w:r>
      <w:r>
        <w:rPr>
          <w:rFonts w:ascii="Arial" w:hAnsi="Arial" w:cs="Arial"/>
          <w:b/>
          <w:i/>
        </w:rPr>
        <w:t>/vsebinski</w:t>
      </w:r>
      <w:r w:rsidRPr="002878D4">
        <w:rPr>
          <w:rFonts w:ascii="Arial" w:hAnsi="Arial" w:cs="Arial"/>
          <w:b/>
          <w:i/>
        </w:rPr>
        <w:t xml:space="preserve">) napredek operacije: </w:t>
      </w:r>
      <w:r w:rsidRPr="002878D4">
        <w:rPr>
          <w:rFonts w:ascii="Arial" w:hAnsi="Arial" w:cs="Arial"/>
          <w:i/>
        </w:rPr>
        <w:t>Rezultat administrativnega preverjanja mora biti tudi ugotovitev</w:t>
      </w:r>
      <w:r w:rsidR="006D0447">
        <w:rPr>
          <w:rFonts w:ascii="Arial" w:hAnsi="Arial" w:cs="Arial"/>
          <w:i/>
        </w:rPr>
        <w:t xml:space="preserve"> </w:t>
      </w:r>
      <w:r w:rsidRPr="002878D4">
        <w:rPr>
          <w:rFonts w:ascii="Arial" w:hAnsi="Arial" w:cs="Arial"/>
          <w:i/>
        </w:rPr>
        <w:t>glede napredka operacije.</w:t>
      </w:r>
      <w:r w:rsidR="006D0447">
        <w:rPr>
          <w:rFonts w:ascii="Arial" w:hAnsi="Arial" w:cs="Arial"/>
          <w:i/>
        </w:rPr>
        <w:t xml:space="preserve"> Napredek operacije se ugotovi, ko se preveri ključne vsebine preverjanj.</w:t>
      </w:r>
      <w:r w:rsidRPr="002878D4">
        <w:rPr>
          <w:rFonts w:ascii="Arial" w:hAnsi="Arial" w:cs="Arial"/>
          <w:b/>
          <w:i/>
        </w:rPr>
        <w:t xml:space="preserve"> </w:t>
      </w:r>
      <w:r w:rsidRPr="002878D4">
        <w:rPr>
          <w:rFonts w:ascii="Arial" w:hAnsi="Arial" w:cs="Arial"/>
          <w:i/>
        </w:rPr>
        <w:t xml:space="preserve">Pri preverjanju </w:t>
      </w:r>
      <w:r w:rsidR="007A4620">
        <w:rPr>
          <w:rFonts w:ascii="Arial" w:hAnsi="Arial" w:cs="Arial"/>
          <w:i/>
        </w:rPr>
        <w:t>je treba biti</w:t>
      </w:r>
      <w:r w:rsidR="007A4620" w:rsidRPr="002878D4">
        <w:rPr>
          <w:rFonts w:ascii="Arial" w:hAnsi="Arial" w:cs="Arial"/>
          <w:i/>
        </w:rPr>
        <w:t xml:space="preserve"> </w:t>
      </w:r>
      <w:r w:rsidRPr="002878D4">
        <w:rPr>
          <w:rFonts w:ascii="Arial" w:hAnsi="Arial" w:cs="Arial"/>
          <w:i/>
        </w:rPr>
        <w:t>posebej pozoren na časovni, finančni in dejanski (fizični</w:t>
      </w:r>
      <w:r>
        <w:rPr>
          <w:rFonts w:ascii="Arial" w:hAnsi="Arial" w:cs="Arial"/>
          <w:i/>
        </w:rPr>
        <w:t>/vsebinski</w:t>
      </w:r>
      <w:r w:rsidRPr="002878D4">
        <w:rPr>
          <w:rFonts w:ascii="Arial" w:hAnsi="Arial" w:cs="Arial"/>
          <w:i/>
        </w:rPr>
        <w:t>) napredek operacije.</w:t>
      </w:r>
    </w:p>
    <w:p w14:paraId="151774CF" w14:textId="77777777" w:rsidR="00D45A55" w:rsidRPr="00D95DAE" w:rsidRDefault="00D45A55"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rPr>
      </w:pPr>
    </w:p>
    <w:p w14:paraId="1B8C26BC" w14:textId="4E9F6FE0" w:rsidR="00E94436" w:rsidRPr="0053409F" w:rsidRDefault="00E81319" w:rsidP="0053409F">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b/>
          <w:i/>
        </w:rPr>
      </w:pPr>
      <w:r w:rsidRPr="00D95DAE">
        <w:rPr>
          <w:rFonts w:ascii="Arial" w:hAnsi="Arial" w:cs="Arial"/>
          <w:i/>
        </w:rPr>
        <w:t>Oseba, ki izvaja preverjanje</w:t>
      </w:r>
      <w:r w:rsidR="00D45A55" w:rsidRPr="002878D4">
        <w:rPr>
          <w:rFonts w:ascii="Arial" w:hAnsi="Arial" w:cs="Arial"/>
          <w:i/>
        </w:rPr>
        <w:t xml:space="preserve"> preveri in poroča o </w:t>
      </w:r>
      <w:r w:rsidR="00D45A55">
        <w:rPr>
          <w:rFonts w:ascii="Arial" w:hAnsi="Arial" w:cs="Arial"/>
          <w:i/>
        </w:rPr>
        <w:t>terminski</w:t>
      </w:r>
      <w:r w:rsidR="00D45A55" w:rsidRPr="002878D4">
        <w:rPr>
          <w:rFonts w:ascii="Arial" w:hAnsi="Arial" w:cs="Arial"/>
          <w:i/>
        </w:rPr>
        <w:t>/finančni/dejanski uspešnosti projekta glede na veljavni plan. Če ugotovi odstopanja oziroma zaostajanje od planov, od upravičenca pridobi pojasnila glede odstopanja oziroma zaostajanja od planov, zlasti, ali so le-ta tolikšna, da b</w:t>
      </w:r>
      <w:r w:rsidR="00710982">
        <w:rPr>
          <w:rFonts w:ascii="Arial" w:hAnsi="Arial" w:cs="Arial"/>
          <w:i/>
        </w:rPr>
        <w:t>i</w:t>
      </w:r>
      <w:r w:rsidR="00D45A55" w:rsidRPr="002878D4">
        <w:rPr>
          <w:rFonts w:ascii="Arial" w:hAnsi="Arial" w:cs="Arial"/>
          <w:i/>
        </w:rPr>
        <w:t xml:space="preserve"> moral upravičenec izvesti ukrepe, da lahko izpolni določbe pogodbe o sofinanciranju. </w:t>
      </w:r>
      <w:r w:rsidRPr="00D95DAE">
        <w:rPr>
          <w:rFonts w:ascii="Arial" w:hAnsi="Arial" w:cs="Arial"/>
          <w:i/>
        </w:rPr>
        <w:t>Oseba, ki izvaja preverjanje</w:t>
      </w:r>
      <w:r w:rsidR="00D95DAE">
        <w:rPr>
          <w:rFonts w:ascii="Arial" w:hAnsi="Arial" w:cs="Arial"/>
          <w:i/>
        </w:rPr>
        <w:t xml:space="preserve"> </w:t>
      </w:r>
      <w:r w:rsidR="00D45A55" w:rsidRPr="002878D4">
        <w:rPr>
          <w:rFonts w:ascii="Arial" w:hAnsi="Arial" w:cs="Arial"/>
          <w:i/>
        </w:rPr>
        <w:t xml:space="preserve">zapiše ugotovitve v kontrolni list. </w:t>
      </w:r>
      <w:r w:rsidR="00D45A55">
        <w:rPr>
          <w:rFonts w:ascii="Arial" w:hAnsi="Arial" w:cs="Arial"/>
          <w:i/>
        </w:rPr>
        <w:t xml:space="preserve">Pomembno je, </w:t>
      </w:r>
      <w:r w:rsidR="00D45A55" w:rsidRPr="002878D4">
        <w:rPr>
          <w:rFonts w:ascii="Arial" w:hAnsi="Arial" w:cs="Arial"/>
          <w:i/>
        </w:rPr>
        <w:t xml:space="preserve">da </w:t>
      </w:r>
      <w:r w:rsidR="00D45A55">
        <w:rPr>
          <w:rFonts w:ascii="Arial" w:hAnsi="Arial" w:cs="Arial"/>
          <w:i/>
        </w:rPr>
        <w:t>se</w:t>
      </w:r>
      <w:r w:rsidR="00D45A55" w:rsidRPr="002878D4">
        <w:rPr>
          <w:rFonts w:ascii="Arial" w:hAnsi="Arial" w:cs="Arial"/>
          <w:i/>
        </w:rPr>
        <w:t xml:space="preserve"> pravočasno sprejme</w:t>
      </w:r>
      <w:r w:rsidR="00D45A55">
        <w:rPr>
          <w:rFonts w:ascii="Arial" w:hAnsi="Arial" w:cs="Arial"/>
          <w:i/>
        </w:rPr>
        <w:t>jo</w:t>
      </w:r>
      <w:r w:rsidR="00D45A55" w:rsidRPr="002878D4">
        <w:rPr>
          <w:rFonts w:ascii="Arial" w:hAnsi="Arial" w:cs="Arial"/>
          <w:i/>
        </w:rPr>
        <w:t xml:space="preserve"> ukrep</w:t>
      </w:r>
      <w:r w:rsidR="00D45A55">
        <w:rPr>
          <w:rFonts w:ascii="Arial" w:hAnsi="Arial" w:cs="Arial"/>
          <w:i/>
        </w:rPr>
        <w:t>i</w:t>
      </w:r>
      <w:r w:rsidR="00D45A55" w:rsidRPr="002878D4">
        <w:rPr>
          <w:rFonts w:ascii="Arial" w:hAnsi="Arial" w:cs="Arial"/>
          <w:i/>
        </w:rPr>
        <w:t>, ki bodo vodili k uspešnem</w:t>
      </w:r>
      <w:r w:rsidR="00D45A55">
        <w:rPr>
          <w:rFonts w:ascii="Arial" w:hAnsi="Arial" w:cs="Arial"/>
          <w:i/>
        </w:rPr>
        <w:t>u</w:t>
      </w:r>
      <w:r w:rsidR="00D45A55" w:rsidRPr="002878D4">
        <w:rPr>
          <w:rFonts w:ascii="Arial" w:hAnsi="Arial" w:cs="Arial"/>
          <w:i/>
        </w:rPr>
        <w:t xml:space="preserve"> črpanju sredstev. </w:t>
      </w:r>
    </w:p>
    <w:p w14:paraId="6AB6B8B6" w14:textId="77777777" w:rsidR="00D45A55" w:rsidRPr="0087364D" w:rsidRDefault="00D45A55" w:rsidP="0087364D">
      <w:pPr>
        <w:pStyle w:val="Naslov3"/>
        <w:rPr>
          <w:sz w:val="20"/>
          <w:szCs w:val="20"/>
        </w:rPr>
      </w:pPr>
      <w:bookmarkStart w:id="15" w:name="_Toc209771123"/>
      <w:r w:rsidRPr="0087364D">
        <w:rPr>
          <w:sz w:val="20"/>
          <w:szCs w:val="20"/>
        </w:rPr>
        <w:t>5.1.3.</w:t>
      </w:r>
      <w:r w:rsidRPr="0087364D">
        <w:rPr>
          <w:sz w:val="20"/>
          <w:szCs w:val="20"/>
        </w:rPr>
        <w:tab/>
        <w:t>POSTOPEK IZVEDBE ADMINISTRATIVNEGA PREVERJANJA</w:t>
      </w:r>
      <w:bookmarkEnd w:id="15"/>
    </w:p>
    <w:p w14:paraId="7ED903B7" w14:textId="77777777" w:rsidR="00D45A55" w:rsidRPr="0087364D" w:rsidRDefault="00D45A55" w:rsidP="00065956">
      <w:pPr>
        <w:spacing w:line="276" w:lineRule="auto"/>
        <w:rPr>
          <w:rFonts w:ascii="Arial" w:hAnsi="Arial" w:cs="Arial"/>
        </w:rPr>
      </w:pPr>
    </w:p>
    <w:p w14:paraId="66708F5F" w14:textId="77777777" w:rsidR="00D45A55" w:rsidRPr="0087364D" w:rsidRDefault="00D45A55" w:rsidP="00065956">
      <w:pPr>
        <w:pStyle w:val="navaden0"/>
        <w:spacing w:line="276" w:lineRule="auto"/>
        <w:rPr>
          <w:rFonts w:ascii="Arial" w:hAnsi="Arial" w:cs="Arial"/>
        </w:rPr>
      </w:pPr>
      <w:r w:rsidRPr="0087364D">
        <w:rPr>
          <w:rFonts w:ascii="Arial" w:hAnsi="Arial" w:cs="Arial"/>
        </w:rPr>
        <w:t>Skladno z 31. členom Uredbe EKP PT ali IT izvede administrativno preverjanje ZZI v skladu s 34. členom Uredbe EKP v 30 dneh od prejema popolnega ZZI. Po izvedenem administrativnem preverjanju PT izda odredbo za izplačilo iz državnega proračuna</w:t>
      </w:r>
      <w:r w:rsidR="00FC7C2B">
        <w:rPr>
          <w:rFonts w:ascii="Arial" w:hAnsi="Arial" w:cs="Arial"/>
        </w:rPr>
        <w:t>, r</w:t>
      </w:r>
      <w:r w:rsidR="00FC7C2B" w:rsidRPr="00FC7C2B">
        <w:rPr>
          <w:rFonts w:ascii="Arial" w:hAnsi="Arial" w:cs="Arial"/>
        </w:rPr>
        <w:t xml:space="preserve">azen kadar je izplačilo že izvedeno in se </w:t>
      </w:r>
      <w:bookmarkStart w:id="16" w:name="_Hlk174522930"/>
      <w:r w:rsidR="00B86B09">
        <w:rPr>
          <w:rFonts w:ascii="Arial" w:hAnsi="Arial" w:cs="Arial"/>
        </w:rPr>
        <w:t>administrativna preverjanja</w:t>
      </w:r>
      <w:r w:rsidR="00FC7C2B" w:rsidRPr="00FC7C2B">
        <w:rPr>
          <w:rFonts w:ascii="Arial" w:hAnsi="Arial" w:cs="Arial"/>
        </w:rPr>
        <w:t xml:space="preserve"> izvajajo po izplačilu</w:t>
      </w:r>
      <w:bookmarkEnd w:id="16"/>
      <w:r w:rsidR="00FC7C2B">
        <w:rPr>
          <w:rFonts w:ascii="Arial" w:hAnsi="Arial" w:cs="Arial"/>
        </w:rPr>
        <w:t>.</w:t>
      </w:r>
    </w:p>
    <w:p w14:paraId="07390E26" w14:textId="77777777" w:rsidR="00D45A55" w:rsidRPr="0087364D" w:rsidRDefault="00D45A55" w:rsidP="00065956">
      <w:pPr>
        <w:pStyle w:val="navaden0"/>
        <w:spacing w:line="276" w:lineRule="auto"/>
        <w:rPr>
          <w:rFonts w:ascii="Arial" w:hAnsi="Arial" w:cs="Arial"/>
        </w:rPr>
      </w:pPr>
    </w:p>
    <w:p w14:paraId="32E08B17" w14:textId="77777777" w:rsidR="00D45A55" w:rsidRPr="00E944F7" w:rsidRDefault="00D6511E" w:rsidP="00065956">
      <w:pPr>
        <w:pStyle w:val="navaden0"/>
        <w:spacing w:line="276" w:lineRule="auto"/>
        <w:rPr>
          <w:rFonts w:ascii="Arial" w:hAnsi="Arial" w:cs="Arial"/>
        </w:rPr>
      </w:pPr>
      <w:r>
        <w:rPr>
          <w:rFonts w:ascii="Arial" w:hAnsi="Arial" w:cs="Arial"/>
        </w:rPr>
        <w:t>Postopek izvedbe a</w:t>
      </w:r>
      <w:r w:rsidR="00D45A55" w:rsidRPr="00E944F7">
        <w:rPr>
          <w:rFonts w:ascii="Arial" w:hAnsi="Arial" w:cs="Arial"/>
        </w:rPr>
        <w:t>dministrativn</w:t>
      </w:r>
      <w:r>
        <w:rPr>
          <w:rFonts w:ascii="Arial" w:hAnsi="Arial" w:cs="Arial"/>
        </w:rPr>
        <w:t>ega</w:t>
      </w:r>
      <w:r w:rsidR="00D45A55" w:rsidRPr="00E944F7">
        <w:rPr>
          <w:rFonts w:ascii="Arial" w:hAnsi="Arial" w:cs="Arial"/>
        </w:rPr>
        <w:t xml:space="preserve"> preverjanj</w:t>
      </w:r>
      <w:r>
        <w:rPr>
          <w:rFonts w:ascii="Arial" w:hAnsi="Arial" w:cs="Arial"/>
        </w:rPr>
        <w:t>a</w:t>
      </w:r>
      <w:r w:rsidR="00D45A55" w:rsidRPr="00E944F7">
        <w:rPr>
          <w:rFonts w:ascii="Arial" w:hAnsi="Arial" w:cs="Arial"/>
        </w:rPr>
        <w:t xml:space="preserve"> </w:t>
      </w:r>
      <w:r>
        <w:rPr>
          <w:rFonts w:ascii="Arial" w:hAnsi="Arial" w:cs="Arial"/>
        </w:rPr>
        <w:t xml:space="preserve">pred izplačilom </w:t>
      </w:r>
      <w:r w:rsidR="00BF1790">
        <w:rPr>
          <w:rFonts w:ascii="Arial" w:hAnsi="Arial" w:cs="Arial"/>
        </w:rPr>
        <w:t xml:space="preserve">ZZI </w:t>
      </w:r>
      <w:r w:rsidR="00D45A55" w:rsidRPr="00E944F7">
        <w:rPr>
          <w:rFonts w:ascii="Arial" w:hAnsi="Arial" w:cs="Arial"/>
        </w:rPr>
        <w:t xml:space="preserve">se izvede z uporabo </w:t>
      </w:r>
      <w:r w:rsidR="00572D4E">
        <w:rPr>
          <w:rFonts w:ascii="Arial" w:hAnsi="Arial" w:cs="Arial"/>
        </w:rPr>
        <w:t>IS OU e-MA2</w:t>
      </w:r>
      <w:r w:rsidR="00D45A55" w:rsidRPr="00E944F7">
        <w:rPr>
          <w:rFonts w:ascii="Arial" w:hAnsi="Arial" w:cs="Arial"/>
        </w:rPr>
        <w:t>, modul Kontrol</w:t>
      </w:r>
      <w:r w:rsidR="00C52BFD" w:rsidRPr="00231F8A">
        <w:rPr>
          <w:rFonts w:ascii="Arial" w:hAnsi="Arial" w:cs="Arial"/>
        </w:rPr>
        <w:t>e</w:t>
      </w:r>
      <w:r w:rsidR="00D45A55" w:rsidRPr="00E944F7">
        <w:rPr>
          <w:rFonts w:ascii="Arial" w:hAnsi="Arial" w:cs="Arial"/>
        </w:rPr>
        <w:t xml:space="preserve"> AP:</w:t>
      </w:r>
    </w:p>
    <w:p w14:paraId="6B44CF8A" w14:textId="77777777" w:rsidR="00D45A55" w:rsidRPr="00E944F7" w:rsidRDefault="00D45A55" w:rsidP="005E2523">
      <w:pPr>
        <w:pStyle w:val="Style1"/>
        <w:numPr>
          <w:ilvl w:val="0"/>
          <w:numId w:val="42"/>
        </w:numPr>
        <w:spacing w:after="0" w:line="276" w:lineRule="auto"/>
        <w:rPr>
          <w:rFonts w:ascii="Arial" w:hAnsi="Arial" w:cs="Arial"/>
        </w:rPr>
      </w:pPr>
      <w:bookmarkStart w:id="17" w:name="_Hlk176435933"/>
      <w:bookmarkStart w:id="18" w:name="_Hlk174525622"/>
      <w:r w:rsidRPr="00E944F7">
        <w:rPr>
          <w:rFonts w:ascii="Arial" w:hAnsi="Arial" w:cs="Arial"/>
        </w:rPr>
        <w:t>preveri se popolnost in pravilnost ZZI;</w:t>
      </w:r>
    </w:p>
    <w:p w14:paraId="49DAC756" w14:textId="77777777" w:rsidR="00D45A55" w:rsidRPr="00E944F7" w:rsidRDefault="00D45A55" w:rsidP="005E2523">
      <w:pPr>
        <w:pStyle w:val="Style1"/>
        <w:numPr>
          <w:ilvl w:val="0"/>
          <w:numId w:val="42"/>
        </w:numPr>
        <w:spacing w:after="0" w:line="276" w:lineRule="auto"/>
        <w:rPr>
          <w:rFonts w:ascii="Arial" w:hAnsi="Arial" w:cs="Arial"/>
        </w:rPr>
      </w:pPr>
      <w:r w:rsidRPr="00E944F7">
        <w:rPr>
          <w:rFonts w:ascii="Arial" w:hAnsi="Arial" w:cs="Arial"/>
        </w:rPr>
        <w:lastRenderedPageBreak/>
        <w:t>upravičenost uveljavljenih stroškov/izdatkov se preveri na vzorcu, skladno s potrjeno metodologijo PT;</w:t>
      </w:r>
    </w:p>
    <w:p w14:paraId="691DFECA" w14:textId="77777777" w:rsidR="00D45A55" w:rsidRPr="00E944F7" w:rsidRDefault="00D45A55" w:rsidP="005E2523">
      <w:pPr>
        <w:pStyle w:val="Style1"/>
        <w:numPr>
          <w:ilvl w:val="0"/>
          <w:numId w:val="42"/>
        </w:numPr>
        <w:spacing w:after="0" w:line="276" w:lineRule="auto"/>
        <w:rPr>
          <w:rFonts w:ascii="Arial" w:hAnsi="Arial" w:cs="Arial"/>
        </w:rPr>
      </w:pPr>
      <w:r w:rsidRPr="00E944F7">
        <w:rPr>
          <w:rFonts w:ascii="Arial" w:hAnsi="Arial" w:cs="Arial"/>
        </w:rPr>
        <w:t>preverjanje se izvede pred izplačilom sredstev iz proračuna</w:t>
      </w:r>
      <w:r w:rsidR="00896E42">
        <w:rPr>
          <w:rFonts w:ascii="Arial" w:hAnsi="Arial" w:cs="Arial"/>
        </w:rPr>
        <w:t xml:space="preserve"> </w:t>
      </w:r>
      <w:r w:rsidRPr="00E944F7">
        <w:rPr>
          <w:rFonts w:ascii="Arial" w:hAnsi="Arial" w:cs="Arial"/>
        </w:rPr>
        <w:t>s pomočjo ustreznih kontrolnih listov;</w:t>
      </w:r>
    </w:p>
    <w:p w14:paraId="3EC46F56" w14:textId="77777777" w:rsidR="00D45A55" w:rsidRPr="00E944F7" w:rsidRDefault="00D45A55" w:rsidP="005E2523">
      <w:pPr>
        <w:pStyle w:val="Style1"/>
        <w:numPr>
          <w:ilvl w:val="0"/>
          <w:numId w:val="42"/>
        </w:numPr>
        <w:spacing w:after="0" w:line="276" w:lineRule="auto"/>
        <w:rPr>
          <w:rFonts w:ascii="Arial" w:hAnsi="Arial" w:cs="Arial"/>
        </w:rPr>
      </w:pPr>
      <w:bookmarkStart w:id="19" w:name="_Hlk174526196"/>
      <w:bookmarkEnd w:id="17"/>
      <w:r w:rsidRPr="00E944F7">
        <w:rPr>
          <w:rFonts w:ascii="Arial" w:hAnsi="Arial" w:cs="Arial"/>
        </w:rPr>
        <w:t xml:space="preserve">po izvedenem preverjanju se: </w:t>
      </w:r>
    </w:p>
    <w:p w14:paraId="10F01BEC" w14:textId="77777777" w:rsidR="00D45A55" w:rsidRPr="00E944F7" w:rsidRDefault="00D45A55" w:rsidP="005E2523">
      <w:pPr>
        <w:pStyle w:val="Style1"/>
        <w:numPr>
          <w:ilvl w:val="0"/>
          <w:numId w:val="43"/>
        </w:numPr>
        <w:spacing w:after="0" w:line="276" w:lineRule="auto"/>
        <w:rPr>
          <w:rFonts w:ascii="Arial" w:hAnsi="Arial" w:cs="Arial"/>
        </w:rPr>
      </w:pPr>
      <w:r w:rsidRPr="00E944F7">
        <w:rPr>
          <w:rFonts w:ascii="Arial" w:hAnsi="Arial" w:cs="Arial"/>
        </w:rPr>
        <w:t xml:space="preserve">pozove upravičenca k morebitni dopolnitvi dokumentacije; </w:t>
      </w:r>
    </w:p>
    <w:p w14:paraId="666BF2DE" w14:textId="77777777" w:rsidR="00D45A55" w:rsidRPr="00E944F7" w:rsidRDefault="00D45A55" w:rsidP="005E2523">
      <w:pPr>
        <w:pStyle w:val="Style1"/>
        <w:numPr>
          <w:ilvl w:val="0"/>
          <w:numId w:val="43"/>
        </w:numPr>
        <w:spacing w:after="0" w:line="276" w:lineRule="auto"/>
        <w:rPr>
          <w:rFonts w:ascii="Arial" w:hAnsi="Arial" w:cs="Arial"/>
        </w:rPr>
      </w:pPr>
      <w:r w:rsidRPr="00E944F7">
        <w:rPr>
          <w:rFonts w:ascii="Arial" w:hAnsi="Arial" w:cs="Arial"/>
        </w:rPr>
        <w:t xml:space="preserve">v </w:t>
      </w:r>
      <w:r w:rsidR="00572D4E">
        <w:rPr>
          <w:rFonts w:ascii="Arial" w:hAnsi="Arial" w:cs="Arial"/>
        </w:rPr>
        <w:t>IS OU e-MA2</w:t>
      </w:r>
      <w:r w:rsidRPr="00E944F7">
        <w:rPr>
          <w:rFonts w:ascii="Arial" w:hAnsi="Arial" w:cs="Arial"/>
        </w:rPr>
        <w:t xml:space="preserve"> izpolni kontrolni list in ZZI zavrne v primeru ugotovljene finančne napake ali nepravilnosti;</w:t>
      </w:r>
    </w:p>
    <w:p w14:paraId="56510916" w14:textId="77777777" w:rsidR="00D45A55" w:rsidRPr="00E944F7" w:rsidRDefault="00D45A55" w:rsidP="005E2523">
      <w:pPr>
        <w:pStyle w:val="Style1"/>
        <w:numPr>
          <w:ilvl w:val="0"/>
          <w:numId w:val="43"/>
        </w:numPr>
        <w:spacing w:after="0" w:line="276" w:lineRule="auto"/>
        <w:rPr>
          <w:rFonts w:ascii="Arial" w:hAnsi="Arial" w:cs="Arial"/>
        </w:rPr>
      </w:pPr>
      <w:r w:rsidRPr="00E944F7">
        <w:rPr>
          <w:rFonts w:ascii="Arial" w:hAnsi="Arial" w:cs="Arial"/>
        </w:rPr>
        <w:t xml:space="preserve">v </w:t>
      </w:r>
      <w:r w:rsidR="00572D4E">
        <w:rPr>
          <w:rFonts w:ascii="Arial" w:hAnsi="Arial" w:cs="Arial"/>
        </w:rPr>
        <w:t>IS OU e-MA2</w:t>
      </w:r>
      <w:r w:rsidRPr="00E944F7">
        <w:rPr>
          <w:rFonts w:ascii="Arial" w:hAnsi="Arial" w:cs="Arial"/>
        </w:rPr>
        <w:t xml:space="preserve"> izpolni kontrolni list in odobri ZZI</w:t>
      </w:r>
      <w:r w:rsidR="00C048A3" w:rsidRPr="00C048A3">
        <w:rPr>
          <w:rFonts w:ascii="Arial" w:hAnsi="Arial" w:cs="Arial"/>
        </w:rPr>
        <w:t xml:space="preserve"> </w:t>
      </w:r>
      <w:r w:rsidR="00C048A3">
        <w:rPr>
          <w:rFonts w:ascii="Arial" w:hAnsi="Arial" w:cs="Arial"/>
        </w:rPr>
        <w:t>(ob odobritvi se kontrolni list digitalno podpiše)</w:t>
      </w:r>
      <w:r w:rsidRPr="00E944F7">
        <w:rPr>
          <w:rFonts w:ascii="Arial" w:hAnsi="Arial" w:cs="Arial"/>
        </w:rPr>
        <w:t>;</w:t>
      </w:r>
    </w:p>
    <w:bookmarkEnd w:id="19"/>
    <w:p w14:paraId="7DD6740B" w14:textId="77777777" w:rsidR="00D45A55" w:rsidRPr="00231F8A" w:rsidRDefault="00D45A55" w:rsidP="005E2523">
      <w:pPr>
        <w:pStyle w:val="Style1"/>
        <w:numPr>
          <w:ilvl w:val="0"/>
          <w:numId w:val="44"/>
        </w:numPr>
        <w:tabs>
          <w:tab w:val="left" w:pos="284"/>
        </w:tabs>
        <w:spacing w:after="0" w:line="276" w:lineRule="auto"/>
        <w:rPr>
          <w:rFonts w:ascii="Arial" w:hAnsi="Arial" w:cs="Arial"/>
        </w:rPr>
      </w:pPr>
      <w:r w:rsidRPr="00E944F7">
        <w:rPr>
          <w:rFonts w:ascii="Arial" w:hAnsi="Arial" w:cs="Arial"/>
        </w:rPr>
        <w:t xml:space="preserve">ustrezno se arhivira dokumentacijo opravljenega administrativnega preverjanja v </w:t>
      </w:r>
      <w:r w:rsidR="00572D4E">
        <w:rPr>
          <w:rFonts w:ascii="Arial" w:hAnsi="Arial" w:cs="Arial"/>
        </w:rPr>
        <w:t>IS OU e-MA2</w:t>
      </w:r>
      <w:r w:rsidRPr="00E944F7">
        <w:rPr>
          <w:rFonts w:ascii="Arial" w:hAnsi="Arial" w:cs="Arial"/>
        </w:rPr>
        <w:t>.</w:t>
      </w:r>
    </w:p>
    <w:bookmarkEnd w:id="18"/>
    <w:p w14:paraId="272ECF25" w14:textId="77777777" w:rsidR="00E944F7" w:rsidRDefault="00E944F7" w:rsidP="00E944F7">
      <w:pPr>
        <w:pStyle w:val="Style1"/>
        <w:numPr>
          <w:ilvl w:val="0"/>
          <w:numId w:val="0"/>
        </w:numPr>
        <w:tabs>
          <w:tab w:val="left" w:pos="284"/>
        </w:tabs>
        <w:spacing w:after="0" w:line="276" w:lineRule="auto"/>
        <w:rPr>
          <w:rFonts w:ascii="Arial" w:hAnsi="Arial" w:cs="Arial"/>
          <w:highlight w:val="yellow"/>
        </w:rPr>
      </w:pPr>
    </w:p>
    <w:p w14:paraId="49CD8FBD" w14:textId="77777777" w:rsidR="009D3BC0" w:rsidRDefault="009D3BC0" w:rsidP="009D3BC0">
      <w:pPr>
        <w:pStyle w:val="Style1"/>
        <w:numPr>
          <w:ilvl w:val="0"/>
          <w:numId w:val="0"/>
        </w:numPr>
        <w:tabs>
          <w:tab w:val="left" w:pos="284"/>
        </w:tabs>
        <w:spacing w:after="0" w:line="276" w:lineRule="auto"/>
        <w:rPr>
          <w:rFonts w:ascii="Arial" w:hAnsi="Arial" w:cs="Arial"/>
        </w:rPr>
      </w:pPr>
      <w:r w:rsidRPr="007527D5">
        <w:rPr>
          <w:rFonts w:ascii="Arial" w:hAnsi="Arial" w:cs="Arial"/>
        </w:rPr>
        <w:t xml:space="preserve">Postopek izvedbe administrativnega preverjanja v primeru neplačanih listin ali </w:t>
      </w:r>
      <w:proofErr w:type="spellStart"/>
      <w:r w:rsidRPr="007527D5">
        <w:rPr>
          <w:rFonts w:ascii="Arial" w:hAnsi="Arial" w:cs="Arial"/>
        </w:rPr>
        <w:t>prenakazil</w:t>
      </w:r>
      <w:proofErr w:type="spellEnd"/>
      <w:r w:rsidRPr="007527D5">
        <w:rPr>
          <w:rFonts w:ascii="Arial" w:hAnsi="Arial" w:cs="Arial"/>
        </w:rPr>
        <w:t xml:space="preserve"> </w:t>
      </w:r>
      <w:proofErr w:type="spellStart"/>
      <w:r w:rsidRPr="007527D5">
        <w:rPr>
          <w:rFonts w:ascii="Arial" w:hAnsi="Arial" w:cs="Arial"/>
        </w:rPr>
        <w:t>konzorcijskim</w:t>
      </w:r>
      <w:proofErr w:type="spellEnd"/>
      <w:r w:rsidRPr="007527D5">
        <w:rPr>
          <w:rFonts w:ascii="Arial" w:hAnsi="Arial" w:cs="Arial"/>
        </w:rPr>
        <w:t xml:space="preserve"> partnerjem (</w:t>
      </w:r>
      <w:proofErr w:type="spellStart"/>
      <w:r w:rsidRPr="007527D5">
        <w:rPr>
          <w:rFonts w:ascii="Arial" w:hAnsi="Arial" w:cs="Arial"/>
        </w:rPr>
        <w:t>t.i</w:t>
      </w:r>
      <w:proofErr w:type="spellEnd"/>
      <w:r w:rsidRPr="007527D5">
        <w:rPr>
          <w:rFonts w:ascii="Arial" w:hAnsi="Arial" w:cs="Arial"/>
        </w:rPr>
        <w:t>. dvostopenjska kontrola)</w:t>
      </w:r>
      <w:r w:rsidR="00321B1E">
        <w:rPr>
          <w:rFonts w:ascii="Arial" w:hAnsi="Arial" w:cs="Arial"/>
        </w:rPr>
        <w:t xml:space="preserve"> </w:t>
      </w:r>
      <w:r w:rsidR="00321B1E" w:rsidRPr="00E944F7">
        <w:rPr>
          <w:rFonts w:ascii="Arial" w:hAnsi="Arial" w:cs="Arial"/>
        </w:rPr>
        <w:t xml:space="preserve">se izvede z uporabo </w:t>
      </w:r>
      <w:r w:rsidR="00572D4E">
        <w:rPr>
          <w:rFonts w:ascii="Arial" w:hAnsi="Arial" w:cs="Arial"/>
        </w:rPr>
        <w:t>IS OU e-MA2</w:t>
      </w:r>
      <w:r w:rsidR="00321B1E" w:rsidRPr="00E944F7">
        <w:rPr>
          <w:rFonts w:ascii="Arial" w:hAnsi="Arial" w:cs="Arial"/>
        </w:rPr>
        <w:t>, modul Kontrol</w:t>
      </w:r>
      <w:r w:rsidR="00321B1E" w:rsidRPr="00231F8A">
        <w:rPr>
          <w:rFonts w:ascii="Arial" w:hAnsi="Arial" w:cs="Arial"/>
        </w:rPr>
        <w:t>e</w:t>
      </w:r>
      <w:r w:rsidR="00321B1E" w:rsidRPr="00E944F7">
        <w:rPr>
          <w:rFonts w:ascii="Arial" w:hAnsi="Arial" w:cs="Arial"/>
        </w:rPr>
        <w:t xml:space="preserve"> AP</w:t>
      </w:r>
      <w:r w:rsidR="008B79CA" w:rsidRPr="007527D5">
        <w:rPr>
          <w:rFonts w:ascii="Arial" w:hAnsi="Arial" w:cs="Arial"/>
        </w:rPr>
        <w:t>:</w:t>
      </w:r>
    </w:p>
    <w:p w14:paraId="6E102292" w14:textId="77777777" w:rsidR="00CF6B0B" w:rsidRPr="00E944F7" w:rsidRDefault="00CF6B0B" w:rsidP="005E2523">
      <w:pPr>
        <w:pStyle w:val="Style1"/>
        <w:numPr>
          <w:ilvl w:val="0"/>
          <w:numId w:val="42"/>
        </w:numPr>
        <w:spacing w:after="0" w:line="276" w:lineRule="auto"/>
        <w:rPr>
          <w:rFonts w:ascii="Arial" w:hAnsi="Arial" w:cs="Arial"/>
        </w:rPr>
      </w:pPr>
      <w:r w:rsidRPr="00E944F7">
        <w:rPr>
          <w:rFonts w:ascii="Arial" w:hAnsi="Arial" w:cs="Arial"/>
        </w:rPr>
        <w:t>preveri se popolnost in pravilnost ZZI;</w:t>
      </w:r>
    </w:p>
    <w:p w14:paraId="7C0B1DDE" w14:textId="77777777" w:rsidR="00CF6B0B" w:rsidRPr="00E944F7" w:rsidRDefault="00CF6B0B" w:rsidP="005E2523">
      <w:pPr>
        <w:pStyle w:val="Style1"/>
        <w:numPr>
          <w:ilvl w:val="0"/>
          <w:numId w:val="42"/>
        </w:numPr>
        <w:spacing w:after="0" w:line="276" w:lineRule="auto"/>
        <w:rPr>
          <w:rFonts w:ascii="Arial" w:hAnsi="Arial" w:cs="Arial"/>
        </w:rPr>
      </w:pPr>
      <w:r w:rsidRPr="00E944F7">
        <w:rPr>
          <w:rFonts w:ascii="Arial" w:hAnsi="Arial" w:cs="Arial"/>
        </w:rPr>
        <w:t>upravičenost uveljavljenih stroškov/izdatkov se preveri na vzorcu, skladno s potrjeno metodologijo PT;</w:t>
      </w:r>
    </w:p>
    <w:p w14:paraId="5185BDF7" w14:textId="77777777" w:rsidR="00CF6B0B" w:rsidRDefault="00CF6B0B" w:rsidP="005E2523">
      <w:pPr>
        <w:pStyle w:val="Style1"/>
        <w:numPr>
          <w:ilvl w:val="0"/>
          <w:numId w:val="42"/>
        </w:numPr>
        <w:spacing w:after="0" w:line="276" w:lineRule="auto"/>
        <w:rPr>
          <w:rFonts w:ascii="Arial" w:hAnsi="Arial" w:cs="Arial"/>
        </w:rPr>
      </w:pPr>
      <w:r w:rsidRPr="00E944F7">
        <w:rPr>
          <w:rFonts w:ascii="Arial" w:hAnsi="Arial" w:cs="Arial"/>
        </w:rPr>
        <w:t>preverjanje se izvede pred izplačilom sredstev iz proračuna</w:t>
      </w:r>
      <w:r>
        <w:rPr>
          <w:rFonts w:ascii="Arial" w:hAnsi="Arial" w:cs="Arial"/>
        </w:rPr>
        <w:t xml:space="preserve"> </w:t>
      </w:r>
      <w:r w:rsidRPr="00E944F7">
        <w:rPr>
          <w:rFonts w:ascii="Arial" w:hAnsi="Arial" w:cs="Arial"/>
        </w:rPr>
        <w:t>s pomočjo ustreznih kontrolnih listov</w:t>
      </w:r>
      <w:r>
        <w:rPr>
          <w:rFonts w:ascii="Arial" w:hAnsi="Arial" w:cs="Arial"/>
        </w:rPr>
        <w:t xml:space="preserve">; </w:t>
      </w:r>
    </w:p>
    <w:p w14:paraId="12D5915D" w14:textId="77777777" w:rsidR="00CF6B0B" w:rsidRPr="00E944F7" w:rsidRDefault="00CF6B0B" w:rsidP="005E2523">
      <w:pPr>
        <w:pStyle w:val="Style1"/>
        <w:numPr>
          <w:ilvl w:val="0"/>
          <w:numId w:val="42"/>
        </w:numPr>
        <w:spacing w:after="0" w:line="276" w:lineRule="auto"/>
        <w:rPr>
          <w:rFonts w:ascii="Arial" w:hAnsi="Arial" w:cs="Arial"/>
        </w:rPr>
      </w:pPr>
      <w:r w:rsidRPr="00E944F7">
        <w:rPr>
          <w:rFonts w:ascii="Arial" w:hAnsi="Arial" w:cs="Arial"/>
        </w:rPr>
        <w:t xml:space="preserve">po izvedenem preverjanju se: </w:t>
      </w:r>
    </w:p>
    <w:p w14:paraId="26364E17" w14:textId="77777777" w:rsidR="00CF6B0B" w:rsidRPr="00E944F7" w:rsidRDefault="00CF6B0B" w:rsidP="005E2523">
      <w:pPr>
        <w:pStyle w:val="Style1"/>
        <w:numPr>
          <w:ilvl w:val="0"/>
          <w:numId w:val="43"/>
        </w:numPr>
        <w:spacing w:after="0" w:line="276" w:lineRule="auto"/>
        <w:rPr>
          <w:rFonts w:ascii="Arial" w:hAnsi="Arial" w:cs="Arial"/>
        </w:rPr>
      </w:pPr>
      <w:r w:rsidRPr="00E944F7">
        <w:rPr>
          <w:rFonts w:ascii="Arial" w:hAnsi="Arial" w:cs="Arial"/>
        </w:rPr>
        <w:t xml:space="preserve">pozove upravičenca k morebitni dopolnitvi dokumentacije; </w:t>
      </w:r>
    </w:p>
    <w:p w14:paraId="0C5E8FC4" w14:textId="77777777" w:rsidR="00CF6B0B" w:rsidRPr="00E944F7" w:rsidRDefault="00CF6B0B" w:rsidP="005E2523">
      <w:pPr>
        <w:pStyle w:val="Style1"/>
        <w:numPr>
          <w:ilvl w:val="0"/>
          <w:numId w:val="43"/>
        </w:numPr>
        <w:spacing w:after="0" w:line="276" w:lineRule="auto"/>
        <w:rPr>
          <w:rFonts w:ascii="Arial" w:hAnsi="Arial" w:cs="Arial"/>
        </w:rPr>
      </w:pPr>
      <w:r w:rsidRPr="00E944F7">
        <w:rPr>
          <w:rFonts w:ascii="Arial" w:hAnsi="Arial" w:cs="Arial"/>
        </w:rPr>
        <w:t xml:space="preserve">v </w:t>
      </w:r>
      <w:r w:rsidR="00572D4E">
        <w:rPr>
          <w:rFonts w:ascii="Arial" w:hAnsi="Arial" w:cs="Arial"/>
        </w:rPr>
        <w:t>IS OU e-MA2</w:t>
      </w:r>
      <w:r w:rsidRPr="00E944F7">
        <w:rPr>
          <w:rFonts w:ascii="Arial" w:hAnsi="Arial" w:cs="Arial"/>
        </w:rPr>
        <w:t xml:space="preserve"> izpolni kontrolni list in ZZI zavrne v primeru ugotovljene finančne napake ali nepravilnosti;</w:t>
      </w:r>
    </w:p>
    <w:p w14:paraId="22BE09A7" w14:textId="77777777" w:rsidR="00CF6B0B" w:rsidRPr="00E944F7" w:rsidRDefault="00CF6B0B" w:rsidP="005E2523">
      <w:pPr>
        <w:pStyle w:val="Style1"/>
        <w:numPr>
          <w:ilvl w:val="0"/>
          <w:numId w:val="43"/>
        </w:numPr>
        <w:spacing w:after="0" w:line="276" w:lineRule="auto"/>
        <w:rPr>
          <w:rFonts w:ascii="Arial" w:hAnsi="Arial" w:cs="Arial"/>
        </w:rPr>
      </w:pPr>
      <w:r w:rsidRPr="00E944F7">
        <w:rPr>
          <w:rFonts w:ascii="Arial" w:hAnsi="Arial" w:cs="Arial"/>
        </w:rPr>
        <w:t xml:space="preserve">v </w:t>
      </w:r>
      <w:r w:rsidR="00572D4E">
        <w:rPr>
          <w:rFonts w:ascii="Arial" w:hAnsi="Arial" w:cs="Arial"/>
        </w:rPr>
        <w:t>IS OU e-MA2</w:t>
      </w:r>
      <w:r w:rsidRPr="00E944F7">
        <w:rPr>
          <w:rFonts w:ascii="Arial" w:hAnsi="Arial" w:cs="Arial"/>
        </w:rPr>
        <w:t xml:space="preserve"> </w:t>
      </w:r>
      <w:r w:rsidR="00310B2D">
        <w:rPr>
          <w:rFonts w:ascii="Arial" w:hAnsi="Arial" w:cs="Arial"/>
        </w:rPr>
        <w:t xml:space="preserve">se </w:t>
      </w:r>
      <w:r w:rsidR="00B55803">
        <w:rPr>
          <w:rFonts w:ascii="Arial" w:hAnsi="Arial" w:cs="Arial"/>
        </w:rPr>
        <w:t xml:space="preserve">izpolni kontrolni list in </w:t>
      </w:r>
      <w:r w:rsidR="00310B2D">
        <w:rPr>
          <w:rFonts w:ascii="Arial" w:hAnsi="Arial" w:cs="Arial"/>
        </w:rPr>
        <w:t>ZZI prestavi v dopolnitev plačil</w:t>
      </w:r>
      <w:r w:rsidRPr="00E944F7">
        <w:rPr>
          <w:rFonts w:ascii="Arial" w:hAnsi="Arial" w:cs="Arial"/>
        </w:rPr>
        <w:t>;</w:t>
      </w:r>
    </w:p>
    <w:p w14:paraId="6F850F07" w14:textId="77777777" w:rsidR="00710982" w:rsidRDefault="008B79CA" w:rsidP="005E2523">
      <w:pPr>
        <w:pStyle w:val="Style1"/>
        <w:numPr>
          <w:ilvl w:val="0"/>
          <w:numId w:val="42"/>
        </w:numPr>
        <w:tabs>
          <w:tab w:val="left" w:pos="284"/>
        </w:tabs>
        <w:rPr>
          <w:rFonts w:ascii="Arial" w:hAnsi="Arial" w:cs="Arial"/>
        </w:rPr>
      </w:pPr>
      <w:r w:rsidRPr="008B79CA">
        <w:rPr>
          <w:rFonts w:ascii="Arial" w:hAnsi="Arial" w:cs="Arial"/>
        </w:rPr>
        <w:t xml:space="preserve">upravičenec </w:t>
      </w:r>
      <w:r>
        <w:rPr>
          <w:rFonts w:ascii="Arial" w:hAnsi="Arial" w:cs="Arial"/>
        </w:rPr>
        <w:t>mora v roku 8 dni po prejemu sredstev</w:t>
      </w:r>
      <w:r>
        <w:rPr>
          <w:rStyle w:val="Sprotnaopomba-sklic"/>
          <w:rFonts w:ascii="Arial" w:hAnsi="Arial" w:cs="Arial"/>
        </w:rPr>
        <w:footnoteReference w:id="10"/>
      </w:r>
      <w:r>
        <w:rPr>
          <w:rFonts w:ascii="Arial" w:hAnsi="Arial" w:cs="Arial"/>
        </w:rPr>
        <w:t xml:space="preserve"> </w:t>
      </w:r>
      <w:r w:rsidRPr="008B79CA">
        <w:rPr>
          <w:rFonts w:ascii="Arial" w:hAnsi="Arial" w:cs="Arial"/>
        </w:rPr>
        <w:t>dopolni</w:t>
      </w:r>
      <w:r>
        <w:rPr>
          <w:rFonts w:ascii="Arial" w:hAnsi="Arial" w:cs="Arial"/>
        </w:rPr>
        <w:t>ti</w:t>
      </w:r>
      <w:r w:rsidRPr="008B79CA">
        <w:rPr>
          <w:rFonts w:ascii="Arial" w:hAnsi="Arial" w:cs="Arial"/>
        </w:rPr>
        <w:t xml:space="preserve"> datum plačila in doda</w:t>
      </w:r>
      <w:r>
        <w:rPr>
          <w:rFonts w:ascii="Arial" w:hAnsi="Arial" w:cs="Arial"/>
        </w:rPr>
        <w:t>ti</w:t>
      </w:r>
      <w:r w:rsidRPr="008B79CA">
        <w:rPr>
          <w:rFonts w:ascii="Arial" w:hAnsi="Arial" w:cs="Arial"/>
        </w:rPr>
        <w:t xml:space="preserve"> dokazila na neplačanih listinah oz. doda</w:t>
      </w:r>
      <w:r>
        <w:rPr>
          <w:rFonts w:ascii="Arial" w:hAnsi="Arial" w:cs="Arial"/>
        </w:rPr>
        <w:t>ti</w:t>
      </w:r>
      <w:r w:rsidRPr="008B79CA">
        <w:rPr>
          <w:rFonts w:ascii="Arial" w:hAnsi="Arial" w:cs="Arial"/>
        </w:rPr>
        <w:t xml:space="preserve"> potrdila o izvedenih nakazilih </w:t>
      </w:r>
      <w:proofErr w:type="spellStart"/>
      <w:r w:rsidRPr="008B79CA">
        <w:rPr>
          <w:rFonts w:ascii="Arial" w:hAnsi="Arial" w:cs="Arial"/>
        </w:rPr>
        <w:t>konzorcijskim</w:t>
      </w:r>
      <w:proofErr w:type="spellEnd"/>
      <w:r w:rsidRPr="008B79CA">
        <w:rPr>
          <w:rFonts w:ascii="Arial" w:hAnsi="Arial" w:cs="Arial"/>
        </w:rPr>
        <w:t xml:space="preserve"> partnerjem</w:t>
      </w:r>
      <w:r w:rsidR="00710982">
        <w:rPr>
          <w:rFonts w:ascii="Arial" w:hAnsi="Arial" w:cs="Arial"/>
        </w:rPr>
        <w:t>;</w:t>
      </w:r>
      <w:r>
        <w:rPr>
          <w:rFonts w:ascii="Arial" w:hAnsi="Arial" w:cs="Arial"/>
        </w:rPr>
        <w:t xml:space="preserve"> </w:t>
      </w:r>
    </w:p>
    <w:p w14:paraId="5E9E64B2" w14:textId="77777777" w:rsidR="008B79CA" w:rsidRDefault="00C37207" w:rsidP="005E2523">
      <w:pPr>
        <w:pStyle w:val="Style1"/>
        <w:numPr>
          <w:ilvl w:val="0"/>
          <w:numId w:val="42"/>
        </w:numPr>
        <w:tabs>
          <w:tab w:val="left" w:pos="284"/>
        </w:tabs>
        <w:rPr>
          <w:rFonts w:ascii="Arial" w:hAnsi="Arial" w:cs="Arial"/>
        </w:rPr>
      </w:pPr>
      <w:r>
        <w:rPr>
          <w:rFonts w:ascii="Arial" w:hAnsi="Arial" w:cs="Arial"/>
        </w:rPr>
        <w:t>o</w:t>
      </w:r>
      <w:r w:rsidR="00E81319" w:rsidRPr="00B221A1">
        <w:rPr>
          <w:rFonts w:ascii="Arial" w:hAnsi="Arial" w:cs="Arial"/>
        </w:rPr>
        <w:t>seba, ki izvaja preverjanje</w:t>
      </w:r>
      <w:r w:rsidR="00710982">
        <w:rPr>
          <w:rFonts w:ascii="Arial" w:hAnsi="Arial" w:cs="Arial"/>
        </w:rPr>
        <w:t xml:space="preserve"> preveri dodana dokazila;</w:t>
      </w:r>
    </w:p>
    <w:p w14:paraId="7D89E2E4" w14:textId="77777777" w:rsidR="008B79CA" w:rsidRDefault="008B79CA" w:rsidP="005E2523">
      <w:pPr>
        <w:pStyle w:val="Style1"/>
        <w:numPr>
          <w:ilvl w:val="0"/>
          <w:numId w:val="42"/>
        </w:numPr>
        <w:tabs>
          <w:tab w:val="left" w:pos="284"/>
        </w:tabs>
        <w:rPr>
          <w:rFonts w:ascii="Arial" w:hAnsi="Arial" w:cs="Arial"/>
        </w:rPr>
      </w:pPr>
      <w:r w:rsidRPr="008B79CA">
        <w:rPr>
          <w:rFonts w:ascii="Arial" w:hAnsi="Arial" w:cs="Arial"/>
        </w:rPr>
        <w:t xml:space="preserve">po izvedenem </w:t>
      </w:r>
      <w:r w:rsidR="00EF26CF">
        <w:rPr>
          <w:rFonts w:ascii="Arial" w:hAnsi="Arial" w:cs="Arial"/>
        </w:rPr>
        <w:t>preverjanju plačil</w:t>
      </w:r>
      <w:r w:rsidRPr="008B79CA">
        <w:rPr>
          <w:rFonts w:ascii="Arial" w:hAnsi="Arial" w:cs="Arial"/>
        </w:rPr>
        <w:t xml:space="preserve"> se: </w:t>
      </w:r>
    </w:p>
    <w:p w14:paraId="2DD24A0D" w14:textId="77777777" w:rsidR="003C32DA" w:rsidRPr="003C32DA" w:rsidRDefault="0018351F" w:rsidP="005E2523">
      <w:pPr>
        <w:numPr>
          <w:ilvl w:val="1"/>
          <w:numId w:val="59"/>
        </w:numPr>
        <w:rPr>
          <w:rFonts w:ascii="Arial" w:hAnsi="Arial" w:cs="Arial"/>
        </w:rPr>
      </w:pPr>
      <w:r w:rsidRPr="0018351F">
        <w:rPr>
          <w:rFonts w:ascii="Arial" w:hAnsi="Arial" w:cs="Arial"/>
        </w:rPr>
        <w:t xml:space="preserve">v </w:t>
      </w:r>
      <w:r w:rsidR="00572D4E">
        <w:rPr>
          <w:rFonts w:ascii="Arial" w:hAnsi="Arial" w:cs="Arial"/>
        </w:rPr>
        <w:t>IS OU e-MA2</w:t>
      </w:r>
      <w:bookmarkStart w:id="20" w:name="_Hlk176437228"/>
      <w:r w:rsidRPr="0018351F">
        <w:rPr>
          <w:rFonts w:ascii="Arial" w:hAnsi="Arial" w:cs="Arial"/>
        </w:rPr>
        <w:t xml:space="preserve"> v obliki opombe </w:t>
      </w:r>
      <w:proofErr w:type="spellStart"/>
      <w:r w:rsidRPr="0018351F">
        <w:rPr>
          <w:rFonts w:ascii="Arial" w:hAnsi="Arial" w:cs="Arial"/>
        </w:rPr>
        <w:t>zavede</w:t>
      </w:r>
      <w:proofErr w:type="spellEnd"/>
      <w:r w:rsidRPr="0018351F">
        <w:rPr>
          <w:rFonts w:ascii="Arial" w:hAnsi="Arial" w:cs="Arial"/>
        </w:rPr>
        <w:t xml:space="preserve"> preverjanje plačil </w:t>
      </w:r>
      <w:bookmarkEnd w:id="20"/>
      <w:r>
        <w:rPr>
          <w:rFonts w:ascii="Arial" w:hAnsi="Arial" w:cs="Arial"/>
        </w:rPr>
        <w:t xml:space="preserve">in </w:t>
      </w:r>
      <w:r w:rsidR="003C32DA" w:rsidRPr="003C32DA">
        <w:rPr>
          <w:rFonts w:ascii="Arial" w:hAnsi="Arial" w:cs="Arial"/>
        </w:rPr>
        <w:t xml:space="preserve">pozove upravičenca k morebitni dopolnitvi </w:t>
      </w:r>
      <w:r w:rsidR="003C32DA">
        <w:rPr>
          <w:rFonts w:ascii="Arial" w:hAnsi="Arial" w:cs="Arial"/>
        </w:rPr>
        <w:t>plačil</w:t>
      </w:r>
      <w:r w:rsidR="003C32DA" w:rsidRPr="003C32DA">
        <w:rPr>
          <w:rFonts w:ascii="Arial" w:hAnsi="Arial" w:cs="Arial"/>
        </w:rPr>
        <w:t xml:space="preserve">; </w:t>
      </w:r>
    </w:p>
    <w:p w14:paraId="776FAD0F" w14:textId="77777777" w:rsidR="008B79CA" w:rsidRPr="008B79CA" w:rsidRDefault="008B79CA" w:rsidP="005E2523">
      <w:pPr>
        <w:pStyle w:val="Style1"/>
        <w:numPr>
          <w:ilvl w:val="1"/>
          <w:numId w:val="59"/>
        </w:numPr>
        <w:tabs>
          <w:tab w:val="left" w:pos="284"/>
        </w:tabs>
        <w:rPr>
          <w:rFonts w:ascii="Arial" w:hAnsi="Arial" w:cs="Arial"/>
        </w:rPr>
      </w:pPr>
      <w:r w:rsidRPr="008B79CA">
        <w:rPr>
          <w:rFonts w:ascii="Arial" w:hAnsi="Arial" w:cs="Arial"/>
        </w:rPr>
        <w:t xml:space="preserve">v </w:t>
      </w:r>
      <w:r w:rsidR="00572D4E">
        <w:rPr>
          <w:rFonts w:ascii="Arial" w:hAnsi="Arial" w:cs="Arial"/>
        </w:rPr>
        <w:t>IS OU e-MA2</w:t>
      </w:r>
      <w:r w:rsidR="0018351F">
        <w:rPr>
          <w:rFonts w:ascii="Arial" w:hAnsi="Arial" w:cs="Arial"/>
        </w:rPr>
        <w:t xml:space="preserve"> v obliki opombe </w:t>
      </w:r>
      <w:proofErr w:type="spellStart"/>
      <w:r w:rsidR="0018351F">
        <w:rPr>
          <w:rFonts w:ascii="Arial" w:hAnsi="Arial" w:cs="Arial"/>
        </w:rPr>
        <w:t>zavede</w:t>
      </w:r>
      <w:proofErr w:type="spellEnd"/>
      <w:r w:rsidR="0018351F">
        <w:rPr>
          <w:rFonts w:ascii="Arial" w:hAnsi="Arial" w:cs="Arial"/>
        </w:rPr>
        <w:t xml:space="preserve"> preverjanje plačil</w:t>
      </w:r>
      <w:r w:rsidR="00B55803">
        <w:rPr>
          <w:rFonts w:ascii="Arial" w:hAnsi="Arial" w:cs="Arial"/>
        </w:rPr>
        <w:t xml:space="preserve">, </w:t>
      </w:r>
      <w:bookmarkStart w:id="21" w:name="_Hlk176437699"/>
      <w:r w:rsidR="00B55803">
        <w:rPr>
          <w:rFonts w:ascii="Arial" w:hAnsi="Arial" w:cs="Arial"/>
        </w:rPr>
        <w:t>pregleda/izpolni kontrolni list</w:t>
      </w:r>
      <w:r w:rsidR="0018351F">
        <w:rPr>
          <w:rFonts w:ascii="Arial" w:hAnsi="Arial" w:cs="Arial"/>
        </w:rPr>
        <w:t xml:space="preserve"> </w:t>
      </w:r>
      <w:bookmarkEnd w:id="21"/>
      <w:r w:rsidRPr="008B79CA">
        <w:rPr>
          <w:rFonts w:ascii="Arial" w:hAnsi="Arial" w:cs="Arial"/>
        </w:rPr>
        <w:t>in ZZI zavrne v primeru ugotovljene napake</w:t>
      </w:r>
      <w:r w:rsidR="0066075A">
        <w:rPr>
          <w:rFonts w:ascii="Arial" w:hAnsi="Arial" w:cs="Arial"/>
        </w:rPr>
        <w:t xml:space="preserve"> (neustrezna dokazila,..)</w:t>
      </w:r>
      <w:r w:rsidRPr="008B79CA">
        <w:rPr>
          <w:rFonts w:ascii="Arial" w:hAnsi="Arial" w:cs="Arial"/>
        </w:rPr>
        <w:t>;</w:t>
      </w:r>
    </w:p>
    <w:p w14:paraId="124F1E93" w14:textId="77777777" w:rsidR="00AF4A10" w:rsidRPr="00E905B6" w:rsidRDefault="008B79CA" w:rsidP="005E2523">
      <w:pPr>
        <w:pStyle w:val="Style1"/>
        <w:numPr>
          <w:ilvl w:val="1"/>
          <w:numId w:val="59"/>
        </w:numPr>
        <w:tabs>
          <w:tab w:val="left" w:pos="284"/>
        </w:tabs>
        <w:rPr>
          <w:rFonts w:ascii="Arial" w:hAnsi="Arial" w:cs="Arial"/>
        </w:rPr>
      </w:pPr>
      <w:r w:rsidRPr="008B79CA">
        <w:rPr>
          <w:rFonts w:ascii="Arial" w:hAnsi="Arial" w:cs="Arial"/>
        </w:rPr>
        <w:t xml:space="preserve">v </w:t>
      </w:r>
      <w:r w:rsidR="00572D4E">
        <w:rPr>
          <w:rFonts w:ascii="Arial" w:hAnsi="Arial" w:cs="Arial"/>
        </w:rPr>
        <w:t>IS OU e-MA2</w:t>
      </w:r>
      <w:r w:rsidR="0066075A" w:rsidRPr="00231F8A">
        <w:rPr>
          <w:rFonts w:ascii="Arial" w:hAnsi="Arial" w:cs="Arial"/>
        </w:rPr>
        <w:t xml:space="preserve"> v obliki opombe </w:t>
      </w:r>
      <w:proofErr w:type="spellStart"/>
      <w:r w:rsidR="0066075A" w:rsidRPr="00231F8A">
        <w:rPr>
          <w:rFonts w:ascii="Arial" w:hAnsi="Arial" w:cs="Arial"/>
        </w:rPr>
        <w:t>zavede</w:t>
      </w:r>
      <w:proofErr w:type="spellEnd"/>
      <w:r w:rsidR="0066075A" w:rsidRPr="00231F8A">
        <w:rPr>
          <w:rFonts w:ascii="Arial" w:hAnsi="Arial" w:cs="Arial"/>
        </w:rPr>
        <w:t xml:space="preserve"> preverjanje plačil</w:t>
      </w:r>
      <w:r w:rsidR="00B55803">
        <w:rPr>
          <w:rFonts w:ascii="Arial" w:hAnsi="Arial" w:cs="Arial"/>
        </w:rPr>
        <w:t>,</w:t>
      </w:r>
      <w:r w:rsidR="0066075A" w:rsidRPr="00231F8A">
        <w:rPr>
          <w:rFonts w:ascii="Arial" w:hAnsi="Arial" w:cs="Arial"/>
        </w:rPr>
        <w:t xml:space="preserve"> </w:t>
      </w:r>
      <w:r w:rsidR="00B55803">
        <w:rPr>
          <w:rFonts w:ascii="Arial" w:hAnsi="Arial" w:cs="Arial"/>
        </w:rPr>
        <w:t xml:space="preserve">pregleda/izpolni kontrolni list </w:t>
      </w:r>
      <w:r w:rsidRPr="0066075A">
        <w:rPr>
          <w:rFonts w:ascii="Arial" w:hAnsi="Arial" w:cs="Arial"/>
        </w:rPr>
        <w:t>in</w:t>
      </w:r>
      <w:r w:rsidRPr="008B79CA">
        <w:rPr>
          <w:rFonts w:ascii="Arial" w:hAnsi="Arial" w:cs="Arial"/>
        </w:rPr>
        <w:t xml:space="preserve"> odobri ZZI</w:t>
      </w:r>
      <w:r w:rsidR="00C048A3">
        <w:rPr>
          <w:rFonts w:ascii="Arial" w:hAnsi="Arial" w:cs="Arial"/>
        </w:rPr>
        <w:t xml:space="preserve"> (ob odobritvi se kontrolni list digitalno podpiše)</w:t>
      </w:r>
      <w:r w:rsidRPr="008B79CA">
        <w:rPr>
          <w:rFonts w:ascii="Arial" w:hAnsi="Arial" w:cs="Arial"/>
        </w:rPr>
        <w:t>;</w:t>
      </w:r>
    </w:p>
    <w:p w14:paraId="0054A647" w14:textId="77777777" w:rsidR="009D3BC0" w:rsidRPr="00231F8A" w:rsidRDefault="009D3BC0" w:rsidP="005E2523">
      <w:pPr>
        <w:pStyle w:val="Style1"/>
        <w:numPr>
          <w:ilvl w:val="0"/>
          <w:numId w:val="44"/>
        </w:numPr>
        <w:rPr>
          <w:rFonts w:ascii="Arial" w:hAnsi="Arial" w:cs="Arial"/>
        </w:rPr>
      </w:pPr>
      <w:r w:rsidRPr="00231F8A">
        <w:rPr>
          <w:rFonts w:ascii="Arial" w:hAnsi="Arial" w:cs="Arial"/>
        </w:rPr>
        <w:t xml:space="preserve">ustrezno se arhivira dokumentacijo opravljenega administrativnega preverjanja v </w:t>
      </w:r>
      <w:r w:rsidR="00572D4E">
        <w:rPr>
          <w:rFonts w:ascii="Arial" w:hAnsi="Arial" w:cs="Arial"/>
        </w:rPr>
        <w:t>IS OU e-MA2</w:t>
      </w:r>
      <w:r w:rsidRPr="00231F8A">
        <w:rPr>
          <w:rFonts w:ascii="Arial" w:hAnsi="Arial" w:cs="Arial"/>
        </w:rPr>
        <w:t>.</w:t>
      </w:r>
    </w:p>
    <w:p w14:paraId="4A7BA019" w14:textId="77777777" w:rsidR="009D3BC0" w:rsidRDefault="009D3BC0" w:rsidP="00E944F7">
      <w:pPr>
        <w:pStyle w:val="Style1"/>
        <w:numPr>
          <w:ilvl w:val="0"/>
          <w:numId w:val="0"/>
        </w:numPr>
        <w:tabs>
          <w:tab w:val="left" w:pos="284"/>
        </w:tabs>
        <w:spacing w:after="0" w:line="276" w:lineRule="auto"/>
        <w:rPr>
          <w:rFonts w:ascii="Arial" w:hAnsi="Arial" w:cs="Arial"/>
          <w:highlight w:val="yellow"/>
        </w:rPr>
      </w:pPr>
    </w:p>
    <w:p w14:paraId="03B9C2AB" w14:textId="77777777" w:rsidR="00D6511E" w:rsidRPr="008139F8" w:rsidRDefault="00D6511E" w:rsidP="008139F8">
      <w:pPr>
        <w:pStyle w:val="navaden0"/>
        <w:spacing w:line="276" w:lineRule="auto"/>
        <w:rPr>
          <w:rFonts w:ascii="Arial" w:hAnsi="Arial" w:cs="Arial"/>
        </w:rPr>
      </w:pPr>
      <w:r w:rsidRPr="007527D5">
        <w:rPr>
          <w:rFonts w:ascii="Arial" w:hAnsi="Arial" w:cs="Arial"/>
        </w:rPr>
        <w:t>Postopek izvedbe a</w:t>
      </w:r>
      <w:r w:rsidR="00E944F7" w:rsidRPr="007527D5">
        <w:rPr>
          <w:rFonts w:ascii="Arial" w:hAnsi="Arial" w:cs="Arial"/>
        </w:rPr>
        <w:t>dministrativn</w:t>
      </w:r>
      <w:r w:rsidR="00E610A0" w:rsidRPr="007527D5">
        <w:rPr>
          <w:rFonts w:ascii="Arial" w:hAnsi="Arial" w:cs="Arial"/>
        </w:rPr>
        <w:t>ega</w:t>
      </w:r>
      <w:r w:rsidR="00E944F7" w:rsidRPr="007527D5">
        <w:rPr>
          <w:rFonts w:ascii="Arial" w:hAnsi="Arial" w:cs="Arial"/>
        </w:rPr>
        <w:t xml:space="preserve"> preverjanj</w:t>
      </w:r>
      <w:r w:rsidR="00E610A0" w:rsidRPr="007527D5">
        <w:rPr>
          <w:rFonts w:ascii="Arial" w:hAnsi="Arial" w:cs="Arial"/>
        </w:rPr>
        <w:t>a</w:t>
      </w:r>
      <w:r w:rsidR="00E944F7" w:rsidRPr="007527D5">
        <w:rPr>
          <w:rFonts w:ascii="Arial" w:hAnsi="Arial" w:cs="Arial"/>
        </w:rPr>
        <w:t xml:space="preserve"> </w:t>
      </w:r>
      <w:r w:rsidRPr="007527D5">
        <w:rPr>
          <w:rFonts w:ascii="Arial" w:hAnsi="Arial" w:cs="Arial"/>
        </w:rPr>
        <w:t xml:space="preserve">po izplačilu </w:t>
      </w:r>
      <w:r w:rsidR="00BF1790" w:rsidRPr="007527D5">
        <w:rPr>
          <w:rFonts w:ascii="Arial" w:hAnsi="Arial" w:cs="Arial"/>
        </w:rPr>
        <w:t xml:space="preserve">ZZI </w:t>
      </w:r>
      <w:r w:rsidR="00E944F7" w:rsidRPr="007527D5">
        <w:rPr>
          <w:rFonts w:ascii="Arial" w:hAnsi="Arial" w:cs="Arial"/>
        </w:rPr>
        <w:t xml:space="preserve">se izvede z uporabo </w:t>
      </w:r>
      <w:r w:rsidR="00572D4E">
        <w:rPr>
          <w:rFonts w:ascii="Arial" w:hAnsi="Arial" w:cs="Arial"/>
        </w:rPr>
        <w:t>IS OU e-MA2</w:t>
      </w:r>
      <w:r w:rsidR="00E944F7" w:rsidRPr="007527D5">
        <w:rPr>
          <w:rFonts w:ascii="Arial" w:hAnsi="Arial" w:cs="Arial"/>
        </w:rPr>
        <w:t>, modul Kontrole AP:</w:t>
      </w:r>
    </w:p>
    <w:p w14:paraId="086DC4FC" w14:textId="77777777" w:rsidR="00E944F7" w:rsidRPr="008139F8" w:rsidRDefault="00E944F7" w:rsidP="005E2523">
      <w:pPr>
        <w:pStyle w:val="Style1"/>
        <w:numPr>
          <w:ilvl w:val="0"/>
          <w:numId w:val="42"/>
        </w:numPr>
        <w:tabs>
          <w:tab w:val="left" w:pos="284"/>
        </w:tabs>
        <w:rPr>
          <w:rFonts w:ascii="Arial" w:hAnsi="Arial" w:cs="Arial"/>
        </w:rPr>
      </w:pPr>
      <w:r w:rsidRPr="008139F8">
        <w:rPr>
          <w:rFonts w:ascii="Arial" w:hAnsi="Arial" w:cs="Arial"/>
        </w:rPr>
        <w:t>preveri se popolnost in pravilnost ZZI;</w:t>
      </w:r>
    </w:p>
    <w:p w14:paraId="762AA720" w14:textId="77777777" w:rsidR="00E944F7" w:rsidRPr="008139F8" w:rsidRDefault="00E944F7" w:rsidP="005E2523">
      <w:pPr>
        <w:pStyle w:val="Style1"/>
        <w:numPr>
          <w:ilvl w:val="0"/>
          <w:numId w:val="42"/>
        </w:numPr>
        <w:tabs>
          <w:tab w:val="left" w:pos="284"/>
        </w:tabs>
        <w:rPr>
          <w:rFonts w:ascii="Arial" w:hAnsi="Arial" w:cs="Arial"/>
        </w:rPr>
      </w:pPr>
      <w:r w:rsidRPr="008139F8">
        <w:rPr>
          <w:rFonts w:ascii="Arial" w:hAnsi="Arial" w:cs="Arial"/>
        </w:rPr>
        <w:t>upravičenost uveljavljenih stroškov/izdatkov se preveri na vzorcu, skladno s potrjeno metodologijo PT;</w:t>
      </w:r>
    </w:p>
    <w:p w14:paraId="5D5A5D93" w14:textId="77777777" w:rsidR="00E944F7" w:rsidRPr="008139F8" w:rsidRDefault="00E944F7" w:rsidP="005E2523">
      <w:pPr>
        <w:pStyle w:val="Style1"/>
        <w:numPr>
          <w:ilvl w:val="0"/>
          <w:numId w:val="42"/>
        </w:numPr>
        <w:tabs>
          <w:tab w:val="left" w:pos="284"/>
        </w:tabs>
        <w:rPr>
          <w:rFonts w:ascii="Arial" w:hAnsi="Arial" w:cs="Arial"/>
        </w:rPr>
      </w:pPr>
      <w:r w:rsidRPr="008139F8">
        <w:rPr>
          <w:rFonts w:ascii="Arial" w:hAnsi="Arial" w:cs="Arial"/>
        </w:rPr>
        <w:t xml:space="preserve">preverjanje se izvede </w:t>
      </w:r>
      <w:r w:rsidR="00C27F46" w:rsidRPr="008139F8">
        <w:rPr>
          <w:rFonts w:ascii="Arial" w:hAnsi="Arial" w:cs="Arial"/>
        </w:rPr>
        <w:t>po</w:t>
      </w:r>
      <w:r w:rsidRPr="008139F8">
        <w:rPr>
          <w:rFonts w:ascii="Arial" w:hAnsi="Arial" w:cs="Arial"/>
        </w:rPr>
        <w:t xml:space="preserve"> izplačil</w:t>
      </w:r>
      <w:r w:rsidR="00C27F46" w:rsidRPr="008139F8">
        <w:rPr>
          <w:rFonts w:ascii="Arial" w:hAnsi="Arial" w:cs="Arial"/>
        </w:rPr>
        <w:t>u</w:t>
      </w:r>
      <w:r w:rsidRPr="008139F8">
        <w:rPr>
          <w:rFonts w:ascii="Arial" w:hAnsi="Arial" w:cs="Arial"/>
        </w:rPr>
        <w:t xml:space="preserve"> sredstev iz proračuna</w:t>
      </w:r>
      <w:r w:rsidR="00896E42">
        <w:rPr>
          <w:rFonts w:ascii="Arial" w:hAnsi="Arial" w:cs="Arial"/>
        </w:rPr>
        <w:t xml:space="preserve"> </w:t>
      </w:r>
      <w:r w:rsidRPr="008139F8">
        <w:rPr>
          <w:rFonts w:ascii="Arial" w:hAnsi="Arial" w:cs="Arial"/>
        </w:rPr>
        <w:t>s pomočjo ustreznih kontrolnih listov;</w:t>
      </w:r>
    </w:p>
    <w:p w14:paraId="6EC4C06B" w14:textId="77777777" w:rsidR="00502B87" w:rsidRPr="00231F8A" w:rsidRDefault="00502B87" w:rsidP="005E2523">
      <w:pPr>
        <w:pStyle w:val="Style1"/>
        <w:numPr>
          <w:ilvl w:val="0"/>
          <w:numId w:val="42"/>
        </w:numPr>
        <w:tabs>
          <w:tab w:val="left" w:pos="284"/>
        </w:tabs>
        <w:rPr>
          <w:rFonts w:ascii="Arial" w:hAnsi="Arial" w:cs="Arial"/>
        </w:rPr>
      </w:pPr>
      <w:r w:rsidRPr="00231F8A">
        <w:rPr>
          <w:rFonts w:ascii="Arial" w:hAnsi="Arial" w:cs="Arial"/>
        </w:rPr>
        <w:t xml:space="preserve">po izvedenem preverjanju se: </w:t>
      </w:r>
    </w:p>
    <w:p w14:paraId="0D16B7EB" w14:textId="77777777" w:rsidR="00502B87" w:rsidRPr="00231F8A" w:rsidRDefault="00502B87" w:rsidP="005E2523">
      <w:pPr>
        <w:pStyle w:val="Style1"/>
        <w:numPr>
          <w:ilvl w:val="0"/>
          <w:numId w:val="43"/>
        </w:numPr>
        <w:tabs>
          <w:tab w:val="left" w:pos="284"/>
        </w:tabs>
        <w:rPr>
          <w:rFonts w:ascii="Arial" w:hAnsi="Arial" w:cs="Arial"/>
        </w:rPr>
      </w:pPr>
      <w:r w:rsidRPr="00231F8A">
        <w:rPr>
          <w:rFonts w:ascii="Arial" w:hAnsi="Arial" w:cs="Arial"/>
        </w:rPr>
        <w:t xml:space="preserve">pozove upravičenca k morebitni dopolnitvi dokumentacije; </w:t>
      </w:r>
    </w:p>
    <w:p w14:paraId="3B9A6D57" w14:textId="77777777" w:rsidR="00502B87" w:rsidRPr="00231F8A" w:rsidRDefault="00502B87" w:rsidP="005E2523">
      <w:pPr>
        <w:pStyle w:val="Style1"/>
        <w:numPr>
          <w:ilvl w:val="0"/>
          <w:numId w:val="43"/>
        </w:numPr>
        <w:tabs>
          <w:tab w:val="left" w:pos="284"/>
        </w:tabs>
        <w:rPr>
          <w:rFonts w:ascii="Arial" w:hAnsi="Arial" w:cs="Arial"/>
        </w:rPr>
      </w:pPr>
      <w:r w:rsidRPr="00231F8A">
        <w:rPr>
          <w:rFonts w:ascii="Arial" w:hAnsi="Arial" w:cs="Arial"/>
        </w:rPr>
        <w:t xml:space="preserve">v </w:t>
      </w:r>
      <w:r w:rsidR="00572D4E">
        <w:rPr>
          <w:rFonts w:ascii="Arial" w:hAnsi="Arial" w:cs="Arial"/>
        </w:rPr>
        <w:t>IS OU e-MA2</w:t>
      </w:r>
      <w:r w:rsidRPr="00231F8A">
        <w:rPr>
          <w:rFonts w:ascii="Arial" w:hAnsi="Arial" w:cs="Arial"/>
        </w:rPr>
        <w:t xml:space="preserve"> izpolni kontrolni list in ZZI zavrne v primeru ugotovljene finančne napake ali nepravilnosti;</w:t>
      </w:r>
    </w:p>
    <w:p w14:paraId="2E617A93" w14:textId="77777777" w:rsidR="00502B87" w:rsidRPr="00231F8A" w:rsidRDefault="00502B87" w:rsidP="005E2523">
      <w:pPr>
        <w:pStyle w:val="Style1"/>
        <w:numPr>
          <w:ilvl w:val="0"/>
          <w:numId w:val="43"/>
        </w:numPr>
        <w:tabs>
          <w:tab w:val="left" w:pos="284"/>
        </w:tabs>
        <w:rPr>
          <w:rFonts w:ascii="Arial" w:hAnsi="Arial" w:cs="Arial"/>
        </w:rPr>
      </w:pPr>
      <w:r w:rsidRPr="00231F8A">
        <w:rPr>
          <w:rFonts w:ascii="Arial" w:hAnsi="Arial" w:cs="Arial"/>
        </w:rPr>
        <w:t xml:space="preserve">v </w:t>
      </w:r>
      <w:r w:rsidR="00572D4E">
        <w:rPr>
          <w:rFonts w:ascii="Arial" w:hAnsi="Arial" w:cs="Arial"/>
        </w:rPr>
        <w:t>IS OU e-MA2</w:t>
      </w:r>
      <w:r w:rsidRPr="00231F8A">
        <w:rPr>
          <w:rFonts w:ascii="Arial" w:hAnsi="Arial" w:cs="Arial"/>
        </w:rPr>
        <w:t xml:space="preserve"> izpolni kontrolni list in odobri ZZI (ob odobritvi se kontrolni list digitalno podpiše);</w:t>
      </w:r>
    </w:p>
    <w:p w14:paraId="6CA81651" w14:textId="77777777" w:rsidR="00E944F7" w:rsidRDefault="00E944F7" w:rsidP="005E2523">
      <w:pPr>
        <w:pStyle w:val="Style1"/>
        <w:numPr>
          <w:ilvl w:val="0"/>
          <w:numId w:val="44"/>
        </w:numPr>
        <w:rPr>
          <w:rFonts w:ascii="Arial" w:hAnsi="Arial" w:cs="Arial"/>
        </w:rPr>
      </w:pPr>
      <w:r w:rsidRPr="00231F8A">
        <w:rPr>
          <w:rFonts w:ascii="Arial" w:hAnsi="Arial" w:cs="Arial"/>
        </w:rPr>
        <w:lastRenderedPageBreak/>
        <w:t xml:space="preserve">ustrezno se arhivira dokumentacijo opravljenega administrativnega preverjanja v </w:t>
      </w:r>
      <w:r w:rsidR="00572D4E">
        <w:rPr>
          <w:rFonts w:ascii="Arial" w:hAnsi="Arial" w:cs="Arial"/>
        </w:rPr>
        <w:t>IS OU e-MA2</w:t>
      </w:r>
      <w:r w:rsidRPr="00231F8A">
        <w:rPr>
          <w:rFonts w:ascii="Arial" w:hAnsi="Arial" w:cs="Arial"/>
        </w:rPr>
        <w:t>.</w:t>
      </w:r>
    </w:p>
    <w:p w14:paraId="710FDF4B" w14:textId="77777777" w:rsidR="00B856D3" w:rsidRPr="00231F8A" w:rsidRDefault="00B856D3" w:rsidP="00C94593">
      <w:pPr>
        <w:pStyle w:val="Style1"/>
        <w:numPr>
          <w:ilvl w:val="0"/>
          <w:numId w:val="0"/>
        </w:numPr>
        <w:rPr>
          <w:rFonts w:ascii="Arial" w:hAnsi="Arial" w:cs="Arial"/>
        </w:rPr>
      </w:pPr>
    </w:p>
    <w:p w14:paraId="076D151E" w14:textId="77777777" w:rsidR="00D45A55" w:rsidRPr="00065956" w:rsidRDefault="00D45A55" w:rsidP="0087364D">
      <w:pPr>
        <w:pStyle w:val="Naslov2"/>
      </w:pPr>
      <w:bookmarkStart w:id="22" w:name="_Toc209771124"/>
      <w:r w:rsidRPr="00065956">
        <w:t>5.2.</w:t>
      </w:r>
      <w:r w:rsidRPr="00065956">
        <w:tab/>
        <w:t>PREVERJANJE NA KRAJU SAMEM</w:t>
      </w:r>
      <w:bookmarkEnd w:id="22"/>
    </w:p>
    <w:p w14:paraId="7ECFE4C1" w14:textId="77777777" w:rsidR="00D45A55" w:rsidRPr="0087364D" w:rsidRDefault="00D45A55" w:rsidP="0087364D">
      <w:pPr>
        <w:pStyle w:val="Naslov3"/>
        <w:rPr>
          <w:sz w:val="20"/>
          <w:szCs w:val="20"/>
        </w:rPr>
      </w:pPr>
      <w:bookmarkStart w:id="23" w:name="_Toc209771125"/>
      <w:r w:rsidRPr="0087364D">
        <w:rPr>
          <w:sz w:val="20"/>
          <w:szCs w:val="20"/>
        </w:rPr>
        <w:t>5.2.1.</w:t>
      </w:r>
      <w:r>
        <w:rPr>
          <w:sz w:val="20"/>
          <w:szCs w:val="20"/>
        </w:rPr>
        <w:tab/>
      </w:r>
      <w:r w:rsidRPr="0087364D">
        <w:rPr>
          <w:sz w:val="20"/>
          <w:szCs w:val="20"/>
        </w:rPr>
        <w:t>SPLOŠNO</w:t>
      </w:r>
      <w:bookmarkEnd w:id="23"/>
      <w:r w:rsidRPr="0087364D">
        <w:rPr>
          <w:sz w:val="20"/>
          <w:szCs w:val="20"/>
        </w:rPr>
        <w:t xml:space="preserve"> </w:t>
      </w:r>
    </w:p>
    <w:p w14:paraId="0887BD8C" w14:textId="77777777" w:rsidR="00D45A55" w:rsidRPr="0087364D" w:rsidRDefault="00D45A55" w:rsidP="00065956">
      <w:pPr>
        <w:tabs>
          <w:tab w:val="left" w:pos="0"/>
        </w:tabs>
        <w:spacing w:line="276" w:lineRule="auto"/>
        <w:rPr>
          <w:rFonts w:ascii="Arial" w:hAnsi="Arial" w:cs="Arial"/>
        </w:rPr>
      </w:pPr>
    </w:p>
    <w:p w14:paraId="5A7F5A08"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rPr>
        <w:t>Izvajanje preverjanj na kraju samem (v nadaljevanju PKS) skladno z evropsko in nacionalno uredbo opravlja</w:t>
      </w:r>
      <w:r>
        <w:rPr>
          <w:rFonts w:ascii="Arial" w:hAnsi="Arial" w:cs="Arial"/>
        </w:rPr>
        <w:t>ta</w:t>
      </w:r>
      <w:r w:rsidRPr="0087364D">
        <w:rPr>
          <w:rFonts w:ascii="Arial" w:hAnsi="Arial" w:cs="Arial"/>
        </w:rPr>
        <w:t xml:space="preserve"> OU in PT ter IT, </w:t>
      </w:r>
      <w:r>
        <w:rPr>
          <w:rFonts w:ascii="Arial" w:hAnsi="Arial" w:cs="Arial"/>
        </w:rPr>
        <w:t>če</w:t>
      </w:r>
      <w:r w:rsidRPr="0087364D">
        <w:rPr>
          <w:rFonts w:ascii="Arial" w:hAnsi="Arial" w:cs="Arial"/>
        </w:rPr>
        <w:t xml:space="preserve"> je tako določeno v sporazumu o </w:t>
      </w:r>
      <w:r>
        <w:rPr>
          <w:rFonts w:ascii="Arial" w:hAnsi="Arial" w:cs="Arial"/>
        </w:rPr>
        <w:t xml:space="preserve">prenosu in načinu izvajanja </w:t>
      </w:r>
      <w:r w:rsidRPr="0087364D">
        <w:rPr>
          <w:rFonts w:ascii="Arial" w:hAnsi="Arial" w:cs="Arial"/>
        </w:rPr>
        <w:t xml:space="preserve">nalog med PT in IT. </w:t>
      </w:r>
    </w:p>
    <w:p w14:paraId="62ADCB42" w14:textId="77777777" w:rsidR="00D45A55" w:rsidRPr="0087364D" w:rsidRDefault="00D45A55" w:rsidP="00065956">
      <w:pPr>
        <w:tabs>
          <w:tab w:val="left" w:pos="0"/>
        </w:tabs>
        <w:spacing w:line="276" w:lineRule="auto"/>
        <w:rPr>
          <w:rFonts w:ascii="Arial" w:hAnsi="Arial" w:cs="Arial"/>
        </w:rPr>
      </w:pPr>
    </w:p>
    <w:p w14:paraId="405B8176"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rPr>
        <w:t xml:space="preserve">Namen PKS je zagotoviti, da so </w:t>
      </w:r>
      <w:r>
        <w:rPr>
          <w:rFonts w:ascii="Arial" w:hAnsi="Arial" w:cs="Arial"/>
        </w:rPr>
        <w:t>uveljavljani</w:t>
      </w:r>
      <w:r w:rsidRPr="0087364D">
        <w:rPr>
          <w:rFonts w:ascii="Arial" w:hAnsi="Arial" w:cs="Arial"/>
        </w:rPr>
        <w:t xml:space="preserve"> stroški resnično nastali in da se uporabljajo v namen, za katerega so bila dodeljena sredstva EKP</w:t>
      </w:r>
      <w:r>
        <w:rPr>
          <w:rFonts w:ascii="Arial" w:hAnsi="Arial" w:cs="Arial"/>
        </w:rPr>
        <w:t xml:space="preserve"> oziroma da so bili izpolnjeni pogoji za povračilo izdatkov upravičencu</w:t>
      </w:r>
      <w:r w:rsidRPr="0087364D">
        <w:rPr>
          <w:rFonts w:ascii="Arial" w:hAnsi="Arial" w:cs="Arial"/>
        </w:rPr>
        <w:t xml:space="preserve">. Preveri se, ali </w:t>
      </w:r>
      <w:r w:rsidRPr="0087364D" w:rsidDel="00F26E55">
        <w:rPr>
          <w:rFonts w:ascii="Arial" w:hAnsi="Arial" w:cs="Arial"/>
        </w:rPr>
        <w:t xml:space="preserve">je </w:t>
      </w:r>
      <w:r w:rsidRPr="0087364D">
        <w:rPr>
          <w:rFonts w:ascii="Arial" w:hAnsi="Arial" w:cs="Arial"/>
        </w:rPr>
        <w:t>operacija</w:t>
      </w:r>
      <w:r w:rsidRPr="0087364D" w:rsidDel="00F26E55">
        <w:rPr>
          <w:rFonts w:ascii="Arial" w:hAnsi="Arial" w:cs="Arial"/>
        </w:rPr>
        <w:t xml:space="preserve"> </w:t>
      </w:r>
      <w:r w:rsidDel="00F26E55">
        <w:rPr>
          <w:rFonts w:ascii="Arial" w:hAnsi="Arial" w:cs="Arial"/>
        </w:rPr>
        <w:t>v</w:t>
      </w:r>
      <w:r>
        <w:rPr>
          <w:rFonts w:ascii="Arial" w:hAnsi="Arial" w:cs="Arial"/>
        </w:rPr>
        <w:t xml:space="preserve"> izvaja</w:t>
      </w:r>
      <w:r w:rsidDel="00F26E55">
        <w:rPr>
          <w:rFonts w:ascii="Arial" w:hAnsi="Arial" w:cs="Arial"/>
        </w:rPr>
        <w:t>nju</w:t>
      </w:r>
      <w:r w:rsidRPr="0087364D">
        <w:rPr>
          <w:rFonts w:ascii="Arial" w:hAnsi="Arial" w:cs="Arial"/>
        </w:rPr>
        <w:t xml:space="preserve">, ali so bila plačila pravilno in dejansko izvedena, ali so bili spoštovani vsi predpisani postopki, ali so bili izvedeni potrebni pregledi itd. PKS </w:t>
      </w:r>
      <w:r w:rsidDel="00553B82">
        <w:rPr>
          <w:rFonts w:ascii="Arial" w:hAnsi="Arial" w:cs="Arial"/>
        </w:rPr>
        <w:t xml:space="preserve">naj </w:t>
      </w:r>
      <w:r w:rsidRPr="0087364D">
        <w:rPr>
          <w:rFonts w:ascii="Arial" w:hAnsi="Arial" w:cs="Arial"/>
        </w:rPr>
        <w:t xml:space="preserve">se </w:t>
      </w:r>
      <w:r>
        <w:rPr>
          <w:rFonts w:ascii="Arial" w:hAnsi="Arial" w:cs="Arial"/>
        </w:rPr>
        <w:t xml:space="preserve">praviloma </w:t>
      </w:r>
      <w:r w:rsidRPr="0087364D">
        <w:rPr>
          <w:rFonts w:ascii="Arial" w:hAnsi="Arial" w:cs="Arial"/>
        </w:rPr>
        <w:t>izvede</w:t>
      </w:r>
      <w:r>
        <w:rPr>
          <w:rFonts w:ascii="Arial" w:hAnsi="Arial" w:cs="Arial"/>
        </w:rPr>
        <w:t xml:space="preserve"> med izvajanjem</w:t>
      </w:r>
      <w:r w:rsidRPr="0087364D" w:rsidDel="00911ADE">
        <w:rPr>
          <w:rFonts w:ascii="Arial" w:hAnsi="Arial" w:cs="Arial"/>
        </w:rPr>
        <w:t xml:space="preserve">, ko je </w:t>
      </w:r>
      <w:r>
        <w:rPr>
          <w:rFonts w:ascii="Arial" w:hAnsi="Arial" w:cs="Arial"/>
        </w:rPr>
        <w:t>operacij</w:t>
      </w:r>
      <w:r w:rsidDel="00911ADE">
        <w:rPr>
          <w:rFonts w:ascii="Arial" w:hAnsi="Arial" w:cs="Arial"/>
        </w:rPr>
        <w:t>a</w:t>
      </w:r>
      <w:r w:rsidRPr="0087364D">
        <w:rPr>
          <w:rFonts w:ascii="Arial" w:hAnsi="Arial" w:cs="Arial"/>
        </w:rPr>
        <w:t xml:space="preserve"> </w:t>
      </w:r>
      <w:r w:rsidRPr="0087364D" w:rsidDel="00911ADE">
        <w:rPr>
          <w:rFonts w:ascii="Arial" w:hAnsi="Arial" w:cs="Arial"/>
        </w:rPr>
        <w:t xml:space="preserve">v izvajanju in </w:t>
      </w:r>
      <w:r w:rsidRPr="0087364D">
        <w:rPr>
          <w:rFonts w:ascii="Arial" w:hAnsi="Arial" w:cs="Arial"/>
        </w:rPr>
        <w:t>je že razvid</w:t>
      </w:r>
      <w:r w:rsidR="00321B1E">
        <w:rPr>
          <w:rFonts w:ascii="Arial" w:hAnsi="Arial" w:cs="Arial"/>
        </w:rPr>
        <w:t>en</w:t>
      </w:r>
      <w:r w:rsidRPr="0087364D">
        <w:rPr>
          <w:rFonts w:ascii="Arial" w:hAnsi="Arial" w:cs="Arial"/>
        </w:rPr>
        <w:t xml:space="preserve"> </w:t>
      </w:r>
      <w:r w:rsidR="00321B1E" w:rsidRPr="0087364D">
        <w:rPr>
          <w:rFonts w:ascii="Arial" w:hAnsi="Arial" w:cs="Arial"/>
        </w:rPr>
        <w:t>nje</w:t>
      </w:r>
      <w:r w:rsidR="00321B1E">
        <w:rPr>
          <w:rFonts w:ascii="Arial" w:hAnsi="Arial" w:cs="Arial"/>
        </w:rPr>
        <w:t xml:space="preserve">n </w:t>
      </w:r>
      <w:r>
        <w:rPr>
          <w:rFonts w:ascii="Arial" w:hAnsi="Arial" w:cs="Arial"/>
        </w:rPr>
        <w:t>terminski, dejanski</w:t>
      </w:r>
      <w:r w:rsidRPr="0087364D">
        <w:rPr>
          <w:rFonts w:ascii="Arial" w:hAnsi="Arial" w:cs="Arial"/>
        </w:rPr>
        <w:t xml:space="preserve"> </w:t>
      </w:r>
      <w:r w:rsidR="00321B1E">
        <w:rPr>
          <w:rFonts w:ascii="Arial" w:hAnsi="Arial" w:cs="Arial"/>
        </w:rPr>
        <w:t>ter</w:t>
      </w:r>
      <w:r w:rsidRPr="0087364D">
        <w:rPr>
          <w:rFonts w:ascii="Arial" w:hAnsi="Arial" w:cs="Arial"/>
        </w:rPr>
        <w:t xml:space="preserve"> finančni napredek. </w:t>
      </w:r>
    </w:p>
    <w:p w14:paraId="11826795" w14:textId="77777777" w:rsidR="00D45A55" w:rsidRPr="0087364D" w:rsidRDefault="00D45A55" w:rsidP="00065956">
      <w:pPr>
        <w:tabs>
          <w:tab w:val="left" w:pos="0"/>
        </w:tabs>
        <w:spacing w:line="276" w:lineRule="auto"/>
        <w:rPr>
          <w:rFonts w:ascii="Arial" w:hAnsi="Arial" w:cs="Arial"/>
        </w:rPr>
      </w:pPr>
    </w:p>
    <w:p w14:paraId="52CC7F31" w14:textId="664F027B" w:rsidR="00D45A55" w:rsidRPr="0087364D" w:rsidRDefault="00D45A55" w:rsidP="00065956">
      <w:pPr>
        <w:tabs>
          <w:tab w:val="left" w:pos="0"/>
        </w:tabs>
        <w:spacing w:line="276" w:lineRule="auto"/>
        <w:rPr>
          <w:rFonts w:ascii="Arial" w:hAnsi="Arial" w:cs="Arial"/>
        </w:rPr>
      </w:pPr>
      <w:r w:rsidRPr="0087364D">
        <w:rPr>
          <w:rFonts w:ascii="Arial" w:hAnsi="Arial" w:cs="Arial"/>
        </w:rPr>
        <w:t xml:space="preserve">Vsaka operacija je lahko predmet PKS. Priporočljivo je, da se vse operacije, kjer je življenjska doba operacije daljša od programskega obdobja, pregledajo najmanj enkrat v programskem obdobju. Za večje infrastrukturne operacije, ki se izvajajo več let, </w:t>
      </w:r>
      <w:r w:rsidR="000A0B8F">
        <w:rPr>
          <w:rFonts w:ascii="Arial" w:hAnsi="Arial" w:cs="Arial"/>
        </w:rPr>
        <w:t xml:space="preserve">je obvezna izvedba PKS </w:t>
      </w:r>
      <w:r w:rsidRPr="0087364D">
        <w:rPr>
          <w:rFonts w:ascii="Arial" w:hAnsi="Arial" w:cs="Arial"/>
        </w:rPr>
        <w:t xml:space="preserve">med izvajanjem operacije. </w:t>
      </w:r>
      <w:r w:rsidRPr="00B26F02">
        <w:rPr>
          <w:rFonts w:ascii="Arial" w:hAnsi="Arial" w:cs="Arial"/>
        </w:rPr>
        <w:t>Za operacije, kjer je po zaključku operacije potrebno ohraniti lastništvo ali določeno število novih zaposlitev ali drugih zavez podanih ob prijavi operacije, ima smisel tudi izvedba PKS po zaključku operacije.</w:t>
      </w:r>
      <w:r w:rsidRPr="0087364D">
        <w:rPr>
          <w:rFonts w:ascii="Arial" w:hAnsi="Arial" w:cs="Arial"/>
        </w:rPr>
        <w:t xml:space="preserve"> Za operacije, sestavljene iz različnih storitvenih aktivnosti (npr. usposabljanje, svetovanje, delavnice, zaposlitvene sheme ipd.), kjer je izvedbo projektnih dejavnosti nemogoče preveriti po koncu operacije, lahko PKS vključuje tudi udeležbo na tovrstnih dogodkih. V ta namen OU oz. PT s strani upravičenca oz. PT za izbrane operacije pridobi plan dogodkov, če je to mogoče. V teh primerih je za preveritev dejanske izvedbe denimo izobraževanja, usposabljanja (preveritev vsebine/programa, predavatelja idr.) smiselna izvedba nenapovedanega PKS. </w:t>
      </w:r>
    </w:p>
    <w:p w14:paraId="0A386042" w14:textId="77777777" w:rsidR="00D45A55" w:rsidRPr="0087364D" w:rsidRDefault="00D45A55" w:rsidP="00065956">
      <w:pPr>
        <w:spacing w:line="276" w:lineRule="auto"/>
        <w:rPr>
          <w:rFonts w:ascii="Arial" w:hAnsi="Arial" w:cs="Arial"/>
        </w:rPr>
      </w:pPr>
    </w:p>
    <w:p w14:paraId="2FD17535" w14:textId="77777777" w:rsidR="00D45A55" w:rsidRPr="0087364D" w:rsidRDefault="00D45A55" w:rsidP="00065956">
      <w:pPr>
        <w:spacing w:line="276" w:lineRule="auto"/>
        <w:rPr>
          <w:rFonts w:ascii="Arial" w:hAnsi="Arial" w:cs="Arial"/>
        </w:rPr>
      </w:pPr>
      <w:r w:rsidRPr="0087364D">
        <w:rPr>
          <w:rFonts w:ascii="Arial" w:hAnsi="Arial" w:cs="Arial"/>
        </w:rPr>
        <w:t>NOE pri OU, pristojna za kontrolo pripravi letni načrt izvajanja PKS in se s PT dogovori, katere operacije bo pregledalo posamezno PT in katere OU, tako, da se PKS ne podvajajo. Letni seznam operacij za PT predstavlja minimum izvedenih letnih PKS. PT mora NOE pri OU, pristojni za kontrolo sporočiti časovni načrt izvedbe preverjanj.</w:t>
      </w:r>
      <w:r w:rsidR="00F87F90">
        <w:rPr>
          <w:rFonts w:ascii="Arial" w:hAnsi="Arial" w:cs="Arial"/>
        </w:rPr>
        <w:t xml:space="preserve"> </w:t>
      </w:r>
      <w:r w:rsidRPr="0087364D">
        <w:rPr>
          <w:rFonts w:ascii="Arial" w:hAnsi="Arial" w:cs="Arial"/>
        </w:rPr>
        <w:t xml:space="preserve">Osnova za določitev vzorca operacij, ki bodo predmet PKS, je vsakoletna analiza tveganj. Izvedbo analize tveganj OU opredeli v ločenem internem dokumentu. OU uporabljeno metodo vzorčenja po potrebi pregleda in ustrezno spremeni oziroma dopolni in vodi evidenco, ki opisuje in opravičuje metodo vzorčenja ter evidenco izbranih operacij za preverjanje. </w:t>
      </w:r>
    </w:p>
    <w:p w14:paraId="118A32B2" w14:textId="77777777" w:rsidR="00D45A55" w:rsidRPr="0087364D" w:rsidRDefault="00D45A55" w:rsidP="00065956">
      <w:pPr>
        <w:spacing w:line="276" w:lineRule="auto"/>
        <w:rPr>
          <w:rFonts w:ascii="Arial" w:hAnsi="Arial" w:cs="Arial"/>
        </w:rPr>
      </w:pPr>
    </w:p>
    <w:p w14:paraId="7DC7923B"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rPr>
        <w:t xml:space="preserve">OU in PT lahko na podlagi ocene ali lastne analize možnih tveganj (dodatno odkritih tveganj, preteklih izkušenj, priporočil nadzornih organov, prijav suma goljufij ipd.) določi večji obseg PKS (dodatna  preverjanja). Preverjanja so lahko nenapovedana. </w:t>
      </w:r>
    </w:p>
    <w:p w14:paraId="6C41CAC8" w14:textId="77777777" w:rsidR="00D45A55" w:rsidRPr="0087364D" w:rsidRDefault="00D45A55" w:rsidP="00065956">
      <w:pPr>
        <w:spacing w:line="276" w:lineRule="auto"/>
        <w:rPr>
          <w:rFonts w:ascii="Arial" w:hAnsi="Arial" w:cs="Arial"/>
        </w:rPr>
      </w:pPr>
    </w:p>
    <w:p w14:paraId="330D437B" w14:textId="77777777" w:rsidR="00D45A55" w:rsidRPr="0087364D" w:rsidRDefault="00D45A55" w:rsidP="00065956">
      <w:pPr>
        <w:spacing w:line="276" w:lineRule="auto"/>
        <w:rPr>
          <w:rFonts w:ascii="Arial" w:hAnsi="Arial" w:cs="Arial"/>
        </w:rPr>
      </w:pPr>
      <w:r w:rsidRPr="0087364D">
        <w:rPr>
          <w:rFonts w:ascii="Arial" w:hAnsi="Arial" w:cs="Arial"/>
        </w:rPr>
        <w:t xml:space="preserve">Vsi izvajalci preverjanj morajo informacije o izvedenih preverjanjih sproti vnašati v </w:t>
      </w:r>
      <w:r w:rsidR="00572D4E">
        <w:rPr>
          <w:rFonts w:ascii="Arial" w:hAnsi="Arial" w:cs="Arial"/>
        </w:rPr>
        <w:t>IS OU e-MA2</w:t>
      </w:r>
      <w:r w:rsidRPr="0087364D">
        <w:rPr>
          <w:rFonts w:ascii="Arial" w:hAnsi="Arial" w:cs="Arial"/>
        </w:rPr>
        <w:t xml:space="preserve">, tudi o izvedbi </w:t>
      </w:r>
      <w:r>
        <w:rPr>
          <w:rFonts w:ascii="Arial" w:hAnsi="Arial" w:cs="Arial"/>
        </w:rPr>
        <w:t xml:space="preserve">vseh </w:t>
      </w:r>
      <w:r w:rsidRPr="0087364D">
        <w:rPr>
          <w:rFonts w:ascii="Arial" w:hAnsi="Arial" w:cs="Arial"/>
        </w:rPr>
        <w:t xml:space="preserve">dodatnih preverjanj. PKS in administrativna preverjanja lahko izvajajo različne osebe, zato je treba zagotoviti, da vse vključene osebe pravočasno prejmejo ustrezne informacije o rezultatih pregledov, ki so že bili izvedeni. </w:t>
      </w:r>
    </w:p>
    <w:p w14:paraId="1EE2A405" w14:textId="77777777" w:rsidR="00D45A55" w:rsidRPr="0087364D" w:rsidRDefault="00D45A55" w:rsidP="00065956">
      <w:pPr>
        <w:spacing w:line="276" w:lineRule="auto"/>
        <w:rPr>
          <w:rFonts w:ascii="Arial" w:hAnsi="Arial" w:cs="Arial"/>
        </w:rPr>
      </w:pPr>
    </w:p>
    <w:p w14:paraId="77BB2197" w14:textId="77777777" w:rsidR="00D45A55" w:rsidRPr="0087364D" w:rsidRDefault="00D45A55" w:rsidP="00065956">
      <w:pPr>
        <w:spacing w:line="276" w:lineRule="auto"/>
        <w:rPr>
          <w:rFonts w:ascii="Arial" w:hAnsi="Arial" w:cs="Arial"/>
        </w:rPr>
      </w:pPr>
      <w:r w:rsidRPr="0087364D">
        <w:rPr>
          <w:rFonts w:ascii="Arial" w:hAnsi="Arial" w:cs="Arial"/>
        </w:rPr>
        <w:t xml:space="preserve">OU mora zagotoviti, da PT ustrezno izvaja PKS. Pravilnost in učinkovitost izvajanja PKS </w:t>
      </w:r>
      <w:r w:rsidRPr="0087364D" w:rsidDel="007345BC">
        <w:rPr>
          <w:rFonts w:ascii="Arial" w:hAnsi="Arial" w:cs="Arial"/>
        </w:rPr>
        <w:t xml:space="preserve">s strani PT </w:t>
      </w:r>
      <w:r w:rsidRPr="0087364D">
        <w:rPr>
          <w:rFonts w:ascii="Arial" w:hAnsi="Arial" w:cs="Arial"/>
        </w:rPr>
        <w:t xml:space="preserve">lahko OU preveri v okviru KPN ali tako, da se udeleži PKS, ki ga izvaja PT. </w:t>
      </w:r>
    </w:p>
    <w:p w14:paraId="61048C86" w14:textId="77777777" w:rsidR="00D45A55" w:rsidRPr="0087364D" w:rsidRDefault="00D45A55" w:rsidP="00065956">
      <w:pPr>
        <w:spacing w:line="276" w:lineRule="auto"/>
        <w:rPr>
          <w:rFonts w:ascii="Arial" w:hAnsi="Arial" w:cs="Arial"/>
        </w:rPr>
      </w:pPr>
    </w:p>
    <w:p w14:paraId="068FD576" w14:textId="77777777" w:rsidR="00D45A55" w:rsidRPr="0087364D" w:rsidRDefault="00D45A55" w:rsidP="00065956">
      <w:pPr>
        <w:spacing w:line="276" w:lineRule="auto"/>
        <w:rPr>
          <w:rFonts w:ascii="Arial" w:hAnsi="Arial" w:cs="Arial"/>
          <w:bCs/>
        </w:rPr>
      </w:pPr>
      <w:r w:rsidRPr="0087364D">
        <w:rPr>
          <w:rFonts w:ascii="Arial" w:hAnsi="Arial" w:cs="Arial"/>
          <w:bCs/>
        </w:rPr>
        <w:t xml:space="preserve">PT mora pri izvajanju PKS, na podlagi analize tveganja in izbranega vzorca, ki ga pripravi OU, dosledno upoštevati navodila OU, ki urejajo upravljalna preverjanja. </w:t>
      </w:r>
      <w:bookmarkStart w:id="24" w:name="_Hlk177379582"/>
      <w:r>
        <w:rPr>
          <w:rFonts w:ascii="Arial" w:hAnsi="Arial" w:cs="Arial"/>
          <w:bCs/>
        </w:rPr>
        <w:t>Navedeno velja</w:t>
      </w:r>
      <w:r w:rsidRPr="0087364D">
        <w:rPr>
          <w:rFonts w:ascii="Arial" w:hAnsi="Arial" w:cs="Arial"/>
          <w:bCs/>
        </w:rPr>
        <w:t xml:space="preserve"> tudi za IT, v kolikor je tako določeno v sporazumu o </w:t>
      </w:r>
      <w:r>
        <w:rPr>
          <w:rFonts w:ascii="Arial" w:hAnsi="Arial" w:cs="Arial"/>
          <w:bCs/>
        </w:rPr>
        <w:t>načinu izvajanja</w:t>
      </w:r>
      <w:r w:rsidRPr="0087364D">
        <w:rPr>
          <w:rFonts w:ascii="Arial" w:hAnsi="Arial" w:cs="Arial"/>
          <w:bCs/>
        </w:rPr>
        <w:t xml:space="preserve"> nalog med PT in IT.</w:t>
      </w:r>
    </w:p>
    <w:p w14:paraId="56FCCF1B" w14:textId="77777777" w:rsidR="00D45A55" w:rsidRPr="0087364D" w:rsidRDefault="00D45A55" w:rsidP="0087364D">
      <w:pPr>
        <w:pStyle w:val="Naslov3"/>
        <w:rPr>
          <w:sz w:val="20"/>
          <w:szCs w:val="20"/>
        </w:rPr>
      </w:pPr>
      <w:bookmarkStart w:id="25" w:name="_Toc209771126"/>
      <w:bookmarkEnd w:id="24"/>
      <w:r w:rsidRPr="0087364D">
        <w:rPr>
          <w:sz w:val="20"/>
          <w:szCs w:val="20"/>
        </w:rPr>
        <w:t>5.2.2.</w:t>
      </w:r>
      <w:r>
        <w:rPr>
          <w:sz w:val="20"/>
          <w:szCs w:val="20"/>
        </w:rPr>
        <w:tab/>
      </w:r>
      <w:r w:rsidRPr="0087364D">
        <w:rPr>
          <w:sz w:val="20"/>
          <w:szCs w:val="20"/>
        </w:rPr>
        <w:t>KLJUČNE VSEBINE PREVERJANJ NA KRAJU SAMEM</w:t>
      </w:r>
      <w:bookmarkEnd w:id="25"/>
    </w:p>
    <w:p w14:paraId="3BA22456" w14:textId="77777777" w:rsidR="00D45A55" w:rsidRPr="0087364D" w:rsidRDefault="00D45A55" w:rsidP="00065956">
      <w:pPr>
        <w:spacing w:line="276" w:lineRule="auto"/>
        <w:rPr>
          <w:rFonts w:ascii="Arial" w:hAnsi="Arial" w:cs="Arial"/>
        </w:rPr>
      </w:pPr>
    </w:p>
    <w:p w14:paraId="5658D5CD" w14:textId="77777777" w:rsidR="00D45A55" w:rsidRPr="0087364D" w:rsidRDefault="00D45A55" w:rsidP="00065956">
      <w:pPr>
        <w:tabs>
          <w:tab w:val="left" w:pos="0"/>
        </w:tabs>
        <w:spacing w:after="60" w:line="276" w:lineRule="auto"/>
        <w:rPr>
          <w:rFonts w:ascii="Arial" w:hAnsi="Arial" w:cs="Arial"/>
          <w:bCs/>
        </w:rPr>
      </w:pPr>
      <w:r w:rsidRPr="0087364D">
        <w:rPr>
          <w:rFonts w:ascii="Arial" w:hAnsi="Arial" w:cs="Arial"/>
          <w:b/>
          <w:bCs/>
        </w:rPr>
        <w:t>Ključne vsebine preverjanj - minimalni standardi</w:t>
      </w:r>
      <w:r w:rsidRPr="0087364D">
        <w:rPr>
          <w:rFonts w:ascii="Arial" w:hAnsi="Arial" w:cs="Arial"/>
          <w:bCs/>
        </w:rPr>
        <w:t>, ki jih je treba dosledno upoštevati pri izvajanju PKS:</w:t>
      </w:r>
    </w:p>
    <w:p w14:paraId="290EFC28" w14:textId="77777777" w:rsidR="00D45A55" w:rsidRPr="0087364D" w:rsidRDefault="00D45A55" w:rsidP="00065956">
      <w:pPr>
        <w:numPr>
          <w:ilvl w:val="0"/>
          <w:numId w:val="12"/>
        </w:numPr>
        <w:spacing w:line="276" w:lineRule="auto"/>
        <w:ind w:left="360"/>
        <w:rPr>
          <w:rFonts w:ascii="Arial" w:hAnsi="Arial" w:cs="Arial"/>
        </w:rPr>
      </w:pPr>
      <w:r w:rsidRPr="0087364D">
        <w:rPr>
          <w:rFonts w:ascii="Arial" w:hAnsi="Arial" w:cs="Arial"/>
        </w:rPr>
        <w:t>Skladnost operacije s pogodbo o sofinanciranju/sporazumom o sofinanciranju/odločitvijo o podpori ali drugo obliko potrditve operacije:</w:t>
      </w:r>
    </w:p>
    <w:p w14:paraId="3EEC4679" w14:textId="77777777" w:rsidR="00D45A55" w:rsidRPr="0087364D" w:rsidRDefault="00D45A55" w:rsidP="005E2523">
      <w:pPr>
        <w:numPr>
          <w:ilvl w:val="0"/>
          <w:numId w:val="20"/>
        </w:numPr>
        <w:spacing w:line="276" w:lineRule="auto"/>
        <w:rPr>
          <w:rFonts w:ascii="Arial" w:hAnsi="Arial" w:cs="Arial"/>
        </w:rPr>
      </w:pPr>
      <w:r w:rsidRPr="0087364D">
        <w:rPr>
          <w:rFonts w:ascii="Arial" w:hAnsi="Arial" w:cs="Arial"/>
        </w:rPr>
        <w:t>skladnost izvajanja aktivnosti s pogodbo o sofinanciranju/sporazumom o sofinanciranju/odločitvijo o podpori ali drugo obliko potrditve operacije;</w:t>
      </w:r>
    </w:p>
    <w:p w14:paraId="095875CA" w14:textId="77777777" w:rsidR="00D45A55" w:rsidRPr="0087364D" w:rsidRDefault="00D45A55" w:rsidP="005E2523">
      <w:pPr>
        <w:numPr>
          <w:ilvl w:val="0"/>
          <w:numId w:val="20"/>
        </w:numPr>
        <w:spacing w:line="276" w:lineRule="auto"/>
        <w:rPr>
          <w:rFonts w:ascii="Arial" w:hAnsi="Arial" w:cs="Arial"/>
        </w:rPr>
      </w:pPr>
      <w:r w:rsidRPr="0087364D">
        <w:rPr>
          <w:rFonts w:ascii="Arial" w:hAnsi="Arial" w:cs="Arial"/>
        </w:rPr>
        <w:t>skladnost finančnega</w:t>
      </w:r>
      <w:r>
        <w:rPr>
          <w:rFonts w:ascii="Arial" w:hAnsi="Arial" w:cs="Arial"/>
        </w:rPr>
        <w:t>,</w:t>
      </w:r>
      <w:r w:rsidRPr="0087364D">
        <w:rPr>
          <w:rFonts w:ascii="Arial" w:hAnsi="Arial" w:cs="Arial"/>
        </w:rPr>
        <w:t xml:space="preserve"> terminskega </w:t>
      </w:r>
      <w:r>
        <w:rPr>
          <w:rFonts w:ascii="Arial" w:hAnsi="Arial" w:cs="Arial"/>
        </w:rPr>
        <w:t xml:space="preserve">in dejanskega </w:t>
      </w:r>
      <w:r w:rsidRPr="0087364D">
        <w:rPr>
          <w:rFonts w:ascii="Arial" w:hAnsi="Arial" w:cs="Arial"/>
        </w:rPr>
        <w:t>izvajanja operacije s pogodbo o sofinanciranju/sporazumom o sofinanciranju/odločitvijo o podpori ali drugo obliko potrditve operacije;</w:t>
      </w:r>
    </w:p>
    <w:p w14:paraId="21AB7417" w14:textId="77777777" w:rsidR="00D45A55" w:rsidRPr="0087364D" w:rsidRDefault="00D45A55" w:rsidP="005E2523">
      <w:pPr>
        <w:numPr>
          <w:ilvl w:val="0"/>
          <w:numId w:val="20"/>
        </w:numPr>
        <w:spacing w:line="276" w:lineRule="auto"/>
        <w:rPr>
          <w:rFonts w:ascii="Arial" w:hAnsi="Arial" w:cs="Arial"/>
        </w:rPr>
      </w:pPr>
      <w:r w:rsidRPr="0087364D">
        <w:rPr>
          <w:rFonts w:ascii="Arial" w:hAnsi="Arial" w:cs="Arial"/>
        </w:rPr>
        <w:t>stroški/izdatki so nastali v obdobju upravičenosti;</w:t>
      </w:r>
    </w:p>
    <w:p w14:paraId="4991688D" w14:textId="77777777" w:rsidR="00D45A55" w:rsidRPr="0087364D" w:rsidRDefault="00D45A55" w:rsidP="005E2523">
      <w:pPr>
        <w:numPr>
          <w:ilvl w:val="0"/>
          <w:numId w:val="20"/>
        </w:numPr>
        <w:spacing w:line="276" w:lineRule="auto"/>
        <w:rPr>
          <w:rFonts w:ascii="Arial" w:hAnsi="Arial" w:cs="Arial"/>
          <w:color w:val="5F497A"/>
        </w:rPr>
      </w:pPr>
      <w:r w:rsidRPr="0087364D">
        <w:rPr>
          <w:rFonts w:ascii="Arial" w:hAnsi="Arial" w:cs="Arial"/>
        </w:rPr>
        <w:t>doseganje zastavljenih ciljev in kazalnikov ali ključnih faz izvajanja operacije (indikatorji uspešnosti oz. rezultata in učinka).</w:t>
      </w:r>
    </w:p>
    <w:p w14:paraId="6A64CD06" w14:textId="77777777" w:rsidR="00D45A55" w:rsidRPr="0087364D" w:rsidRDefault="00D45A55" w:rsidP="00065956">
      <w:pPr>
        <w:spacing w:line="276" w:lineRule="auto"/>
        <w:ind w:left="360"/>
        <w:rPr>
          <w:rFonts w:ascii="Arial" w:hAnsi="Arial" w:cs="Arial"/>
        </w:rPr>
      </w:pPr>
    </w:p>
    <w:p w14:paraId="381A5D49" w14:textId="77777777" w:rsidR="00D45A55" w:rsidRPr="0087364D" w:rsidRDefault="00D45A55" w:rsidP="00065956">
      <w:pPr>
        <w:numPr>
          <w:ilvl w:val="0"/>
          <w:numId w:val="12"/>
        </w:numPr>
        <w:spacing w:line="276" w:lineRule="auto"/>
        <w:ind w:left="360"/>
        <w:rPr>
          <w:rFonts w:ascii="Arial" w:hAnsi="Arial" w:cs="Arial"/>
        </w:rPr>
      </w:pPr>
      <w:r w:rsidRPr="0087364D">
        <w:rPr>
          <w:rFonts w:ascii="Arial" w:hAnsi="Arial" w:cs="Arial"/>
        </w:rPr>
        <w:t>Spoštovanje nacionalne in EU zakonodaje z določenega področja:</w:t>
      </w:r>
    </w:p>
    <w:p w14:paraId="667987E4" w14:textId="77777777" w:rsidR="00D45A55" w:rsidRPr="0087364D" w:rsidRDefault="00D45A55" w:rsidP="005E2523">
      <w:pPr>
        <w:numPr>
          <w:ilvl w:val="0"/>
          <w:numId w:val="21"/>
        </w:numPr>
        <w:spacing w:line="276" w:lineRule="auto"/>
        <w:ind w:left="720"/>
        <w:rPr>
          <w:rFonts w:ascii="Arial" w:hAnsi="Arial" w:cs="Arial"/>
        </w:rPr>
      </w:pPr>
      <w:r w:rsidRPr="0087364D">
        <w:rPr>
          <w:rFonts w:ascii="Arial" w:hAnsi="Arial" w:cs="Arial"/>
        </w:rPr>
        <w:t>javno naročanje;</w:t>
      </w:r>
    </w:p>
    <w:p w14:paraId="5F5F35E1" w14:textId="77777777" w:rsidR="00D45A55" w:rsidRPr="0087364D" w:rsidRDefault="00D45A55" w:rsidP="005E2523">
      <w:pPr>
        <w:numPr>
          <w:ilvl w:val="0"/>
          <w:numId w:val="21"/>
        </w:numPr>
        <w:spacing w:line="276" w:lineRule="auto"/>
        <w:ind w:left="709"/>
        <w:rPr>
          <w:rFonts w:ascii="Arial" w:hAnsi="Arial" w:cs="Arial"/>
        </w:rPr>
      </w:pPr>
      <w:r w:rsidRPr="0087364D">
        <w:rPr>
          <w:rFonts w:ascii="Arial" w:hAnsi="Arial" w:cs="Arial"/>
        </w:rPr>
        <w:t>javno-zasebno partnerstvo;</w:t>
      </w:r>
    </w:p>
    <w:p w14:paraId="62A2E2D6" w14:textId="77777777" w:rsidR="00D45A55" w:rsidRPr="0087364D" w:rsidRDefault="00D45A55" w:rsidP="005E2523">
      <w:pPr>
        <w:numPr>
          <w:ilvl w:val="0"/>
          <w:numId w:val="21"/>
        </w:numPr>
        <w:spacing w:line="276" w:lineRule="auto"/>
        <w:ind w:left="720"/>
        <w:rPr>
          <w:rFonts w:ascii="Arial" w:hAnsi="Arial" w:cs="Arial"/>
        </w:rPr>
      </w:pPr>
      <w:r w:rsidRPr="0087364D">
        <w:rPr>
          <w:rFonts w:ascii="Arial" w:hAnsi="Arial" w:cs="Arial"/>
        </w:rPr>
        <w:t xml:space="preserve">državne pomoči in pomoč »de </w:t>
      </w:r>
      <w:proofErr w:type="spellStart"/>
      <w:r w:rsidRPr="0087364D">
        <w:rPr>
          <w:rFonts w:ascii="Arial" w:hAnsi="Arial" w:cs="Arial"/>
        </w:rPr>
        <w:t>minimis</w:t>
      </w:r>
      <w:proofErr w:type="spellEnd"/>
      <w:r w:rsidRPr="0087364D">
        <w:rPr>
          <w:rFonts w:ascii="Arial" w:hAnsi="Arial" w:cs="Arial"/>
        </w:rPr>
        <w:t xml:space="preserve">«; </w:t>
      </w:r>
    </w:p>
    <w:p w14:paraId="1DE50D60" w14:textId="77777777" w:rsidR="00D45A55" w:rsidRPr="0087364D" w:rsidRDefault="00D45A55" w:rsidP="005E2523">
      <w:pPr>
        <w:numPr>
          <w:ilvl w:val="0"/>
          <w:numId w:val="21"/>
        </w:numPr>
        <w:spacing w:line="276" w:lineRule="auto"/>
        <w:ind w:left="720"/>
        <w:rPr>
          <w:rFonts w:ascii="Arial" w:hAnsi="Arial" w:cs="Arial"/>
        </w:rPr>
      </w:pPr>
      <w:r w:rsidRPr="0087364D">
        <w:rPr>
          <w:rFonts w:ascii="Arial" w:hAnsi="Arial" w:cs="Arial"/>
        </w:rPr>
        <w:t xml:space="preserve">okoljevarstvena pravila; </w:t>
      </w:r>
    </w:p>
    <w:p w14:paraId="773EE959" w14:textId="77777777" w:rsidR="00D45A55" w:rsidRPr="0087364D" w:rsidRDefault="00D45A55" w:rsidP="005E2523">
      <w:pPr>
        <w:numPr>
          <w:ilvl w:val="0"/>
          <w:numId w:val="21"/>
        </w:numPr>
        <w:spacing w:line="276" w:lineRule="auto"/>
        <w:ind w:left="720"/>
        <w:rPr>
          <w:rFonts w:ascii="Arial" w:hAnsi="Arial" w:cs="Arial"/>
        </w:rPr>
      </w:pPr>
      <w:r w:rsidRPr="0087364D">
        <w:rPr>
          <w:rFonts w:ascii="Arial" w:hAnsi="Arial" w:cs="Arial"/>
        </w:rPr>
        <w:t>pravila enakih možnosti in nediskriminacija;</w:t>
      </w:r>
    </w:p>
    <w:p w14:paraId="438AF47E" w14:textId="77777777" w:rsidR="00D45A55" w:rsidRPr="0087364D" w:rsidRDefault="00D45A55" w:rsidP="005E2523">
      <w:pPr>
        <w:numPr>
          <w:ilvl w:val="0"/>
          <w:numId w:val="21"/>
        </w:numPr>
        <w:spacing w:line="276" w:lineRule="auto"/>
        <w:ind w:left="720"/>
        <w:rPr>
          <w:rFonts w:ascii="Arial" w:hAnsi="Arial" w:cs="Arial"/>
        </w:rPr>
      </w:pPr>
      <w:r w:rsidRPr="0087364D">
        <w:rPr>
          <w:rFonts w:ascii="Arial" w:hAnsi="Arial" w:cs="Arial"/>
        </w:rPr>
        <w:t xml:space="preserve">pravila glede prepoznavnosti, preglednosti in komuniciranja v okviru izvajanja EKP v programskem obdobju 2021-2027; </w:t>
      </w:r>
    </w:p>
    <w:p w14:paraId="44D254AC" w14:textId="77777777" w:rsidR="00D45A55" w:rsidRPr="0087364D" w:rsidRDefault="00D45A55" w:rsidP="005E2523">
      <w:pPr>
        <w:numPr>
          <w:ilvl w:val="0"/>
          <w:numId w:val="21"/>
        </w:numPr>
        <w:spacing w:line="276" w:lineRule="auto"/>
        <w:ind w:left="720"/>
        <w:rPr>
          <w:rFonts w:ascii="Arial" w:hAnsi="Arial" w:cs="Arial"/>
        </w:rPr>
      </w:pPr>
      <w:r w:rsidRPr="0087364D">
        <w:rPr>
          <w:rFonts w:ascii="Arial" w:hAnsi="Arial" w:cs="Arial"/>
        </w:rPr>
        <w:t>vrste in upravičenost stroškov ter dokumentacija za dokazovanje upravičenosti (NUS);</w:t>
      </w:r>
    </w:p>
    <w:p w14:paraId="54072E96" w14:textId="77777777" w:rsidR="00D45A55" w:rsidRPr="0087364D" w:rsidRDefault="00D45A55" w:rsidP="005E2523">
      <w:pPr>
        <w:numPr>
          <w:ilvl w:val="0"/>
          <w:numId w:val="21"/>
        </w:numPr>
        <w:spacing w:line="276" w:lineRule="auto"/>
        <w:ind w:left="720"/>
        <w:rPr>
          <w:rFonts w:ascii="Arial" w:hAnsi="Arial" w:cs="Arial"/>
        </w:rPr>
      </w:pPr>
      <w:r w:rsidRPr="0087364D">
        <w:rPr>
          <w:rFonts w:ascii="Arial" w:hAnsi="Arial" w:cs="Arial"/>
        </w:rPr>
        <w:t xml:space="preserve">pravila glede </w:t>
      </w:r>
      <w:r>
        <w:rPr>
          <w:rFonts w:ascii="Arial" w:hAnsi="Arial" w:cs="Arial"/>
        </w:rPr>
        <w:t>FI</w:t>
      </w:r>
      <w:r w:rsidRPr="0087364D">
        <w:rPr>
          <w:rFonts w:ascii="Arial" w:hAnsi="Arial" w:cs="Arial"/>
        </w:rPr>
        <w:t>;</w:t>
      </w:r>
    </w:p>
    <w:p w14:paraId="3293241C" w14:textId="77777777" w:rsidR="00D45A55" w:rsidRPr="0087364D" w:rsidRDefault="00D45A55" w:rsidP="005E2523">
      <w:pPr>
        <w:numPr>
          <w:ilvl w:val="0"/>
          <w:numId w:val="21"/>
        </w:numPr>
        <w:spacing w:line="276" w:lineRule="auto"/>
        <w:ind w:left="720"/>
        <w:rPr>
          <w:rFonts w:ascii="Arial" w:hAnsi="Arial" w:cs="Arial"/>
        </w:rPr>
      </w:pPr>
      <w:r w:rsidRPr="0087364D">
        <w:rPr>
          <w:rFonts w:ascii="Arial" w:hAnsi="Arial" w:cs="Arial"/>
        </w:rPr>
        <w:t>pravila glede posameznih specifičnih področij;</w:t>
      </w:r>
    </w:p>
    <w:p w14:paraId="51DD0410" w14:textId="77777777" w:rsidR="008C4047" w:rsidRDefault="00D45A55" w:rsidP="005E2523">
      <w:pPr>
        <w:numPr>
          <w:ilvl w:val="0"/>
          <w:numId w:val="21"/>
        </w:numPr>
        <w:spacing w:line="276" w:lineRule="auto"/>
        <w:ind w:left="720"/>
        <w:rPr>
          <w:rFonts w:ascii="Arial" w:hAnsi="Arial" w:cs="Arial"/>
        </w:rPr>
      </w:pPr>
      <w:r w:rsidRPr="0087364D">
        <w:rPr>
          <w:rFonts w:ascii="Arial" w:hAnsi="Arial" w:cs="Arial"/>
        </w:rPr>
        <w:t>pravila glede primerov poenostavitev stroškov in izpolnitev pogojev za plačilo (npr. strošek na enoto);</w:t>
      </w:r>
      <w:r w:rsidR="00B23F0F">
        <w:rPr>
          <w:rFonts w:ascii="Arial" w:hAnsi="Arial" w:cs="Arial"/>
        </w:rPr>
        <w:t xml:space="preserve"> </w:t>
      </w:r>
    </w:p>
    <w:p w14:paraId="26F1B501" w14:textId="77777777" w:rsidR="00E14ADA" w:rsidRPr="00E14ADA" w:rsidRDefault="00E14ADA" w:rsidP="005E2523">
      <w:pPr>
        <w:numPr>
          <w:ilvl w:val="0"/>
          <w:numId w:val="21"/>
        </w:numPr>
        <w:spacing w:line="276" w:lineRule="auto"/>
        <w:ind w:left="720"/>
        <w:rPr>
          <w:rFonts w:ascii="Arial" w:hAnsi="Arial" w:cs="Arial"/>
        </w:rPr>
      </w:pPr>
      <w:r w:rsidRPr="00E14ADA">
        <w:rPr>
          <w:rFonts w:ascii="Arial" w:hAnsi="Arial" w:cs="Arial"/>
        </w:rPr>
        <w:t>spremljanje neto prihodkov (pri operacijah, ki ustvarjajo neto prihodke preverimo, če upravičenec spremlja neto prihodke, če je upravičenec zabeležil vse prihodke, ki jih ustvarja operacija; ali so ti prihodki odšteti od upravičenih izdatkov operacije, najpozneje pri končnem zahtevku za izplačilo.);</w:t>
      </w:r>
    </w:p>
    <w:p w14:paraId="21B99D04" w14:textId="77777777" w:rsidR="00D45A55" w:rsidRPr="0087364D" w:rsidRDefault="00D45A55" w:rsidP="005E2523">
      <w:pPr>
        <w:pStyle w:val="Pripombabesedilo"/>
        <w:numPr>
          <w:ilvl w:val="0"/>
          <w:numId w:val="21"/>
        </w:numPr>
        <w:spacing w:line="276" w:lineRule="auto"/>
        <w:ind w:left="709"/>
        <w:rPr>
          <w:rFonts w:ascii="Arial" w:hAnsi="Arial" w:cs="Arial"/>
          <w:lang w:val="sl-SI"/>
        </w:rPr>
      </w:pPr>
      <w:r w:rsidRPr="0087364D">
        <w:rPr>
          <w:rFonts w:ascii="Arial" w:hAnsi="Arial" w:cs="Arial"/>
        </w:rPr>
        <w:t xml:space="preserve">preprečevanje dvojnega financiranja: preverjanje vključuje postopke za preprečitev dvojnega financiranja izdatkov iz drugih programov </w:t>
      </w:r>
      <w:r w:rsidRPr="0087364D">
        <w:rPr>
          <w:rFonts w:ascii="Arial" w:hAnsi="Arial" w:cs="Arial"/>
          <w:lang w:val="sl-SI"/>
        </w:rPr>
        <w:t xml:space="preserve">Unije </w:t>
      </w:r>
      <w:r w:rsidRPr="0087364D">
        <w:rPr>
          <w:rFonts w:ascii="Arial" w:hAnsi="Arial" w:cs="Arial"/>
        </w:rPr>
        <w:t xml:space="preserve">ali nacionalnih programov ter iz drugih programskih obdobij. Dvojno uveljavljanje stroškov in izdatkov, ki so že bili povrnjeni iz katerega koli drugega vira, ni dovoljeno. </w:t>
      </w:r>
      <w:r w:rsidRPr="0087364D">
        <w:rPr>
          <w:rFonts w:ascii="Arial" w:hAnsi="Arial" w:cs="Arial"/>
          <w:lang w:val="sl-SI"/>
        </w:rPr>
        <w:t>V primeru različnih oblik ali virov podpore se na nivoju operacije vodi ločena evidenca za vsako obliko ali vir podpore;</w:t>
      </w:r>
    </w:p>
    <w:p w14:paraId="68C95806" w14:textId="77777777" w:rsidR="00D45A55" w:rsidRPr="0087364D" w:rsidRDefault="00D45A55" w:rsidP="005E2523">
      <w:pPr>
        <w:numPr>
          <w:ilvl w:val="0"/>
          <w:numId w:val="29"/>
        </w:numPr>
        <w:spacing w:line="276" w:lineRule="auto"/>
        <w:rPr>
          <w:rFonts w:ascii="Arial" w:hAnsi="Arial" w:cs="Arial"/>
        </w:rPr>
      </w:pPr>
      <w:r w:rsidRPr="0087364D">
        <w:rPr>
          <w:rFonts w:ascii="Arial" w:hAnsi="Arial" w:cs="Arial"/>
        </w:rPr>
        <w:t>upoštevanje pravil glede nasprotja interesov;</w:t>
      </w:r>
    </w:p>
    <w:p w14:paraId="0F42D984" w14:textId="77777777" w:rsidR="00D45A55" w:rsidRPr="0087364D" w:rsidRDefault="00D45A55" w:rsidP="005E2523">
      <w:pPr>
        <w:pStyle w:val="Pripombabesedilo"/>
        <w:numPr>
          <w:ilvl w:val="0"/>
          <w:numId w:val="21"/>
        </w:numPr>
        <w:spacing w:line="276" w:lineRule="auto"/>
        <w:ind w:left="709"/>
        <w:rPr>
          <w:rFonts w:ascii="Arial" w:hAnsi="Arial" w:cs="Arial"/>
        </w:rPr>
      </w:pPr>
      <w:r w:rsidRPr="0087364D">
        <w:rPr>
          <w:rFonts w:ascii="Arial" w:hAnsi="Arial" w:cs="Arial"/>
        </w:rPr>
        <w:t xml:space="preserve">kazalniki goljufije (ang. »red </w:t>
      </w:r>
      <w:proofErr w:type="spellStart"/>
      <w:r w:rsidRPr="0087364D">
        <w:rPr>
          <w:rFonts w:ascii="Arial" w:hAnsi="Arial" w:cs="Arial"/>
        </w:rPr>
        <w:t>flags</w:t>
      </w:r>
      <w:proofErr w:type="spellEnd"/>
      <w:r w:rsidRPr="0087364D">
        <w:rPr>
          <w:rFonts w:ascii="Arial" w:hAnsi="Arial" w:cs="Arial"/>
        </w:rPr>
        <w:t xml:space="preserve">«) na področjih stroškov dela in storitev svetovanja, sklepanja pogodb in javnih naročil, </w:t>
      </w:r>
      <w:r>
        <w:rPr>
          <w:rFonts w:ascii="Arial" w:hAnsi="Arial" w:cs="Arial"/>
          <w:lang w:val="sl-SI"/>
        </w:rPr>
        <w:t>nasprotij</w:t>
      </w:r>
      <w:r w:rsidRPr="0087364D">
        <w:rPr>
          <w:rFonts w:ascii="Arial" w:hAnsi="Arial" w:cs="Arial"/>
        </w:rPr>
        <w:t xml:space="preserve"> interesov pri oddaji javnih naročil, opozorila glede potencialno ponarejenih dokumentov, zlasti v okoliščinah, v katerih lahko ocena tveganja pokaže visoko tveganje goljufije (</w:t>
      </w:r>
      <w:r w:rsidRPr="0087364D">
        <w:rPr>
          <w:rFonts w:ascii="Arial" w:hAnsi="Arial" w:cs="Arial"/>
          <w:lang w:val="sl-SI"/>
        </w:rPr>
        <w:t xml:space="preserve">v </w:t>
      </w:r>
      <w:r>
        <w:rPr>
          <w:rFonts w:ascii="Arial" w:hAnsi="Arial" w:cs="Arial"/>
          <w:lang w:val="sl-SI"/>
        </w:rPr>
        <w:t>P</w:t>
      </w:r>
      <w:r w:rsidRPr="0087364D">
        <w:rPr>
          <w:rFonts w:ascii="Arial" w:hAnsi="Arial" w:cs="Arial"/>
          <w:lang w:val="sl-SI"/>
        </w:rPr>
        <w:t xml:space="preserve">rilogi </w:t>
      </w:r>
      <w:r w:rsidR="00C24699">
        <w:rPr>
          <w:rFonts w:ascii="Arial" w:hAnsi="Arial" w:cs="Arial"/>
          <w:lang w:val="sl-SI"/>
        </w:rPr>
        <w:t xml:space="preserve">1 </w:t>
      </w:r>
      <w:r w:rsidRPr="0087364D">
        <w:rPr>
          <w:rFonts w:ascii="Arial" w:hAnsi="Arial" w:cs="Arial"/>
          <w:lang w:val="sl-SI"/>
        </w:rPr>
        <w:t>navodil je pomožni kontrolni list oziroma seznam opozorilnih znakov goljufij</w:t>
      </w:r>
      <w:r>
        <w:rPr>
          <w:rFonts w:ascii="Arial" w:hAnsi="Arial" w:cs="Arial"/>
          <w:lang w:val="sl-SI"/>
        </w:rPr>
        <w:t>.</w:t>
      </w:r>
      <w:r w:rsidRPr="0087364D" w:rsidDel="00526B89">
        <w:rPr>
          <w:rFonts w:ascii="Arial" w:hAnsi="Arial" w:cs="Arial"/>
          <w:lang w:val="sl-SI"/>
        </w:rPr>
        <w:t>,</w:t>
      </w:r>
      <w:r w:rsidRPr="0087364D">
        <w:rPr>
          <w:rFonts w:ascii="Arial" w:hAnsi="Arial" w:cs="Arial"/>
          <w:lang w:val="sl-SI"/>
        </w:rPr>
        <w:t xml:space="preserve"> </w:t>
      </w:r>
      <w:r>
        <w:rPr>
          <w:rFonts w:ascii="Arial" w:hAnsi="Arial" w:cs="Arial"/>
          <w:lang w:val="sl-SI"/>
        </w:rPr>
        <w:t>G</w:t>
      </w:r>
      <w:r w:rsidRPr="0087364D">
        <w:rPr>
          <w:rFonts w:ascii="Arial" w:hAnsi="Arial" w:cs="Arial"/>
          <w:lang w:val="sl-SI"/>
        </w:rPr>
        <w:t xml:space="preserve">radiva Urada za bolj proti goljufijam </w:t>
      </w:r>
      <w:r>
        <w:rPr>
          <w:rFonts w:ascii="Arial" w:hAnsi="Arial" w:cs="Arial"/>
          <w:lang w:val="sl-SI"/>
        </w:rPr>
        <w:t xml:space="preserve">OLAF </w:t>
      </w:r>
      <w:r w:rsidRPr="0087364D">
        <w:rPr>
          <w:rFonts w:ascii="Arial" w:hAnsi="Arial" w:cs="Arial"/>
          <w:lang w:val="sl-SI"/>
        </w:rPr>
        <w:t xml:space="preserve">so dostopna na spletni strani </w:t>
      </w:r>
      <w:r>
        <w:rPr>
          <w:rFonts w:ascii="Arial" w:hAnsi="Arial" w:cs="Arial"/>
          <w:lang w:val="sl-SI"/>
        </w:rPr>
        <w:t xml:space="preserve">OU- </w:t>
      </w:r>
      <w:r w:rsidRPr="009D72FC">
        <w:rPr>
          <w:rFonts w:ascii="Arial" w:hAnsi="Arial" w:cs="Arial"/>
          <w:lang w:val="sl-SI"/>
        </w:rPr>
        <w:t>https://evropskasredstva.si/navodila/</w:t>
      </w:r>
      <w:r w:rsidRPr="0087364D">
        <w:rPr>
          <w:rFonts w:ascii="Arial" w:hAnsi="Arial" w:cs="Arial"/>
          <w:lang w:val="sl-SI"/>
        </w:rPr>
        <w:t xml:space="preserve">). </w:t>
      </w:r>
    </w:p>
    <w:p w14:paraId="129F4FAF" w14:textId="77777777" w:rsidR="00D45A55" w:rsidRPr="0087364D" w:rsidRDefault="00D45A55" w:rsidP="00065956">
      <w:pPr>
        <w:spacing w:line="276" w:lineRule="auto"/>
        <w:rPr>
          <w:rFonts w:ascii="Arial" w:hAnsi="Arial" w:cs="Arial"/>
        </w:rPr>
      </w:pPr>
    </w:p>
    <w:p w14:paraId="04C09EEE" w14:textId="77777777" w:rsidR="00D45A55" w:rsidRPr="0087364D" w:rsidRDefault="00D45A55" w:rsidP="00065956">
      <w:pPr>
        <w:numPr>
          <w:ilvl w:val="0"/>
          <w:numId w:val="12"/>
        </w:numPr>
        <w:spacing w:line="276" w:lineRule="auto"/>
        <w:ind w:left="360"/>
        <w:rPr>
          <w:rFonts w:ascii="Arial" w:hAnsi="Arial" w:cs="Arial"/>
        </w:rPr>
      </w:pPr>
      <w:r w:rsidRPr="0087364D">
        <w:rPr>
          <w:rFonts w:ascii="Arial" w:hAnsi="Arial" w:cs="Arial"/>
        </w:rPr>
        <w:t>Ločenost računovodskega spremljanja in evidentiranja poslovnih dogodkov, arhiviranje dokumentacije in ustreznost revizijske sledi:</w:t>
      </w:r>
    </w:p>
    <w:p w14:paraId="6C9DC655" w14:textId="77777777" w:rsidR="00D45A55" w:rsidRPr="0087364D" w:rsidRDefault="00D45A55" w:rsidP="005E2523">
      <w:pPr>
        <w:numPr>
          <w:ilvl w:val="0"/>
          <w:numId w:val="22"/>
        </w:numPr>
        <w:spacing w:line="276" w:lineRule="auto"/>
        <w:rPr>
          <w:rFonts w:ascii="Arial" w:hAnsi="Arial" w:cs="Arial"/>
        </w:rPr>
      </w:pPr>
      <w:r w:rsidRPr="0087364D">
        <w:rPr>
          <w:rFonts w:ascii="Arial" w:hAnsi="Arial" w:cs="Arial"/>
        </w:rPr>
        <w:t xml:space="preserve">ločenost knjigovodstva za vse transakcije v zvezi z operacijo (pri poenostavljenih oblikah </w:t>
      </w:r>
      <w:r>
        <w:rPr>
          <w:rFonts w:ascii="Arial" w:hAnsi="Arial" w:cs="Arial"/>
        </w:rPr>
        <w:t xml:space="preserve">stroškov </w:t>
      </w:r>
      <w:r w:rsidRPr="0087364D">
        <w:rPr>
          <w:rFonts w:ascii="Arial" w:hAnsi="Arial" w:cs="Arial"/>
        </w:rPr>
        <w:t xml:space="preserve">je to samo priliv); </w:t>
      </w:r>
    </w:p>
    <w:p w14:paraId="7BCE9BB8" w14:textId="77777777" w:rsidR="00D45A55" w:rsidRPr="00EF154D" w:rsidRDefault="00D45A55" w:rsidP="005E2523">
      <w:pPr>
        <w:numPr>
          <w:ilvl w:val="0"/>
          <w:numId w:val="22"/>
        </w:numPr>
        <w:spacing w:line="276" w:lineRule="auto"/>
        <w:rPr>
          <w:rFonts w:ascii="Arial" w:hAnsi="Arial" w:cs="Arial"/>
        </w:rPr>
      </w:pPr>
      <w:r w:rsidRPr="00EF154D">
        <w:rPr>
          <w:rFonts w:ascii="Arial" w:hAnsi="Arial" w:cs="Arial"/>
        </w:rPr>
        <w:t>pristnost in pravilnost dokumentacije (v kolikor administrativno preverjanje ni izvedeno na originalni dokumentaciji)</w:t>
      </w:r>
      <w:r>
        <w:rPr>
          <w:rFonts w:ascii="Arial" w:hAnsi="Arial" w:cs="Arial"/>
        </w:rPr>
        <w:t xml:space="preserve">, </w:t>
      </w:r>
      <w:r w:rsidRPr="00EF154D">
        <w:rPr>
          <w:rFonts w:ascii="Arial" w:hAnsi="Arial" w:cs="Arial"/>
        </w:rPr>
        <w:t>preveri</w:t>
      </w:r>
      <w:r>
        <w:rPr>
          <w:rFonts w:ascii="Arial" w:hAnsi="Arial" w:cs="Arial"/>
        </w:rPr>
        <w:t xml:space="preserve"> se</w:t>
      </w:r>
      <w:r w:rsidRPr="00EF154D">
        <w:rPr>
          <w:rFonts w:ascii="Arial" w:hAnsi="Arial" w:cs="Arial"/>
        </w:rPr>
        <w:t>, če se kopije dokumentov, ki so bile predložene, popolnoma skladajo s prvotno dokumentacijo v lasti upravičenca, ne glede na to ali so v papirni ali elektronski obliki (preveri se izvirnik ali pristnost)</w:t>
      </w:r>
      <w:r>
        <w:rPr>
          <w:rFonts w:ascii="Arial" w:hAnsi="Arial" w:cs="Arial"/>
        </w:rPr>
        <w:t>;</w:t>
      </w:r>
    </w:p>
    <w:p w14:paraId="4038D0F6" w14:textId="77777777" w:rsidR="00D45A55" w:rsidRPr="0087364D" w:rsidRDefault="00D45A55" w:rsidP="005E2523">
      <w:pPr>
        <w:numPr>
          <w:ilvl w:val="0"/>
          <w:numId w:val="22"/>
        </w:numPr>
        <w:spacing w:line="276" w:lineRule="auto"/>
        <w:rPr>
          <w:rFonts w:ascii="Arial" w:hAnsi="Arial" w:cs="Arial"/>
        </w:rPr>
      </w:pPr>
      <w:r w:rsidRPr="0087364D">
        <w:rPr>
          <w:rFonts w:ascii="Arial" w:hAnsi="Arial" w:cs="Arial"/>
        </w:rPr>
        <w:t>ustreznost hranjenja in arhiviranja dokumentacije;</w:t>
      </w:r>
    </w:p>
    <w:p w14:paraId="5EB55597" w14:textId="77777777" w:rsidR="00D45A55" w:rsidRPr="0087364D" w:rsidRDefault="00D45A55" w:rsidP="005E2523">
      <w:pPr>
        <w:numPr>
          <w:ilvl w:val="0"/>
          <w:numId w:val="22"/>
        </w:numPr>
        <w:spacing w:line="276" w:lineRule="auto"/>
        <w:rPr>
          <w:rFonts w:ascii="Arial" w:hAnsi="Arial" w:cs="Arial"/>
        </w:rPr>
      </w:pPr>
      <w:r w:rsidRPr="0087364D">
        <w:rPr>
          <w:rFonts w:ascii="Arial" w:hAnsi="Arial" w:cs="Arial"/>
        </w:rPr>
        <w:t>ustreznost revizijske sledi.</w:t>
      </w:r>
    </w:p>
    <w:p w14:paraId="6DA17518" w14:textId="77777777" w:rsidR="00D45A55" w:rsidRPr="0087364D" w:rsidRDefault="00D45A55" w:rsidP="00065956">
      <w:pPr>
        <w:spacing w:line="276" w:lineRule="auto"/>
        <w:rPr>
          <w:rFonts w:ascii="Arial" w:hAnsi="Arial" w:cs="Arial"/>
        </w:rPr>
      </w:pPr>
    </w:p>
    <w:p w14:paraId="6616017E" w14:textId="77777777" w:rsidR="00D45A55" w:rsidRPr="0087364D" w:rsidRDefault="00D45A55" w:rsidP="00065956">
      <w:pPr>
        <w:numPr>
          <w:ilvl w:val="0"/>
          <w:numId w:val="12"/>
        </w:numPr>
        <w:spacing w:line="276" w:lineRule="auto"/>
        <w:ind w:left="360"/>
        <w:rPr>
          <w:rFonts w:ascii="Arial" w:hAnsi="Arial" w:cs="Arial"/>
        </w:rPr>
      </w:pPr>
      <w:r w:rsidRPr="0087364D">
        <w:rPr>
          <w:rFonts w:ascii="Arial" w:hAnsi="Arial" w:cs="Arial"/>
        </w:rPr>
        <w:t>Obstoj in ustreznost sofinanciranih investicij:</w:t>
      </w:r>
    </w:p>
    <w:p w14:paraId="75442EA3" w14:textId="77777777" w:rsidR="00D45A55" w:rsidRPr="0087364D" w:rsidRDefault="00D45A55" w:rsidP="005E2523">
      <w:pPr>
        <w:numPr>
          <w:ilvl w:val="0"/>
          <w:numId w:val="23"/>
        </w:numPr>
        <w:spacing w:line="276" w:lineRule="auto"/>
        <w:rPr>
          <w:rFonts w:ascii="Arial" w:hAnsi="Arial" w:cs="Arial"/>
        </w:rPr>
      </w:pPr>
      <w:r w:rsidRPr="0087364D">
        <w:rPr>
          <w:rFonts w:ascii="Arial" w:hAnsi="Arial" w:cs="Arial"/>
        </w:rPr>
        <w:t>obstoj in ustreznost sofinanciranih dobav, storitev in gradenj;</w:t>
      </w:r>
    </w:p>
    <w:p w14:paraId="53BE2AAF" w14:textId="77777777" w:rsidR="00D45A55" w:rsidRPr="0087364D" w:rsidRDefault="00D45A55" w:rsidP="005E2523">
      <w:pPr>
        <w:numPr>
          <w:ilvl w:val="0"/>
          <w:numId w:val="23"/>
        </w:numPr>
        <w:spacing w:line="276" w:lineRule="auto"/>
        <w:rPr>
          <w:rFonts w:ascii="Arial" w:hAnsi="Arial" w:cs="Arial"/>
        </w:rPr>
      </w:pPr>
      <w:r w:rsidRPr="0087364D">
        <w:rPr>
          <w:rFonts w:ascii="Arial" w:hAnsi="Arial" w:cs="Arial"/>
        </w:rPr>
        <w:t xml:space="preserve">ali obstaja skladnost med poročanjem o stopnji </w:t>
      </w:r>
      <w:r>
        <w:rPr>
          <w:rFonts w:ascii="Arial" w:hAnsi="Arial" w:cs="Arial"/>
        </w:rPr>
        <w:t>dejanske, terminske</w:t>
      </w:r>
      <w:r w:rsidRPr="0087364D">
        <w:rPr>
          <w:rFonts w:ascii="Arial" w:hAnsi="Arial" w:cs="Arial"/>
        </w:rPr>
        <w:t xml:space="preserve"> in finančne izvedbe operacije in priloženimi dokazili oziroma poročanjem upravičenca.</w:t>
      </w:r>
    </w:p>
    <w:p w14:paraId="41786500" w14:textId="77777777" w:rsidR="00D45A55" w:rsidRPr="0087364D" w:rsidRDefault="00D45A55" w:rsidP="00065956">
      <w:pPr>
        <w:spacing w:line="276" w:lineRule="auto"/>
        <w:ind w:left="720"/>
        <w:rPr>
          <w:rFonts w:ascii="Arial" w:hAnsi="Arial" w:cs="Arial"/>
        </w:rPr>
      </w:pPr>
    </w:p>
    <w:p w14:paraId="42C77A48" w14:textId="77777777" w:rsidR="00D45A55" w:rsidRPr="0087364D" w:rsidRDefault="00D45A55" w:rsidP="0087364D">
      <w:pPr>
        <w:pStyle w:val="Naslov3"/>
        <w:rPr>
          <w:sz w:val="20"/>
          <w:szCs w:val="20"/>
        </w:rPr>
      </w:pPr>
      <w:bookmarkStart w:id="26" w:name="_Toc209771127"/>
      <w:r w:rsidRPr="0087364D">
        <w:rPr>
          <w:sz w:val="20"/>
          <w:szCs w:val="20"/>
        </w:rPr>
        <w:t>5.2.3.</w:t>
      </w:r>
      <w:r w:rsidRPr="0087364D">
        <w:rPr>
          <w:sz w:val="20"/>
          <w:szCs w:val="20"/>
        </w:rPr>
        <w:tab/>
        <w:t>POSTOPEK IZVEDBE PREVERJANJA NA KRAJU SAMEM</w:t>
      </w:r>
      <w:bookmarkEnd w:id="26"/>
    </w:p>
    <w:p w14:paraId="79AAE85B" w14:textId="77777777" w:rsidR="00D45A55" w:rsidRPr="0087364D" w:rsidRDefault="00D45A55" w:rsidP="0087364D">
      <w:pPr>
        <w:keepNext/>
        <w:spacing w:line="276" w:lineRule="auto"/>
        <w:outlineLvl w:val="3"/>
        <w:rPr>
          <w:rFonts w:ascii="Arial" w:hAnsi="Arial" w:cs="Arial"/>
          <w:b/>
          <w:bCs/>
          <w:i/>
          <w:lang w:eastAsia="x-none"/>
        </w:rPr>
      </w:pPr>
    </w:p>
    <w:p w14:paraId="2CA0E0D9" w14:textId="77777777" w:rsidR="00D45A55" w:rsidRPr="0087364D" w:rsidRDefault="00D45A55" w:rsidP="00065956">
      <w:pPr>
        <w:keepNext/>
        <w:spacing w:line="276" w:lineRule="auto"/>
        <w:ind w:left="567"/>
        <w:outlineLvl w:val="3"/>
        <w:rPr>
          <w:rFonts w:ascii="Arial" w:hAnsi="Arial" w:cs="Arial"/>
          <w:u w:val="single"/>
          <w:lang w:eastAsia="x-none"/>
        </w:rPr>
      </w:pPr>
      <w:r w:rsidRPr="0087364D">
        <w:rPr>
          <w:rFonts w:ascii="Arial" w:hAnsi="Arial" w:cs="Arial"/>
          <w:u w:val="single"/>
          <w:lang w:val="x-none" w:eastAsia="x-none"/>
        </w:rPr>
        <w:t xml:space="preserve">PRIPRAVA NA </w:t>
      </w:r>
      <w:r w:rsidRPr="0087364D">
        <w:rPr>
          <w:rFonts w:ascii="Arial" w:hAnsi="Arial" w:cs="Arial"/>
          <w:u w:val="single"/>
          <w:lang w:eastAsia="x-none"/>
        </w:rPr>
        <w:t>PREVERJANJE</w:t>
      </w:r>
    </w:p>
    <w:p w14:paraId="32DEACFD" w14:textId="77777777" w:rsidR="00D45A55" w:rsidRPr="0087364D" w:rsidRDefault="00D45A55" w:rsidP="00065956">
      <w:pPr>
        <w:spacing w:line="276" w:lineRule="auto"/>
        <w:rPr>
          <w:rFonts w:ascii="Arial" w:hAnsi="Arial" w:cs="Arial"/>
        </w:rPr>
      </w:pPr>
      <w:r w:rsidRPr="0087364D">
        <w:rPr>
          <w:rFonts w:ascii="Arial" w:hAnsi="Arial" w:cs="Arial"/>
        </w:rPr>
        <w:t>PKS je treba načrtovati vnaprej, da bi zagotovili njihovo učinkovitost. Pred izvedbo preverjanja je treba pridobiti vse podatke o predmetu preverjanja, preučiti rezultate že izvedenih preverjanj in revizij (npr. administrativnega preverjanja in morebitnih PKS), preučiti pravne podlage, določiti cilj ter namen preverjanja in se povezati z odgovorno osebo za izvajanje operacije ter osebo, ki je izvedla administrativno preverjanje. PT oziroma IT mora za namen izvedbe PKS zagotoviti dostop OU do vse dokumentacije</w:t>
      </w:r>
      <w:r>
        <w:rPr>
          <w:rFonts w:ascii="Arial" w:hAnsi="Arial" w:cs="Arial"/>
        </w:rPr>
        <w:t>,</w:t>
      </w:r>
      <w:r w:rsidRPr="0087364D">
        <w:rPr>
          <w:rFonts w:ascii="Arial" w:hAnsi="Arial" w:cs="Arial"/>
        </w:rPr>
        <w:t xml:space="preserve"> s katero razpolaga (elektronska verzija). </w:t>
      </w:r>
    </w:p>
    <w:p w14:paraId="239F3CAE" w14:textId="77777777" w:rsidR="00D45A55" w:rsidRPr="0087364D" w:rsidRDefault="00D45A55" w:rsidP="00065956">
      <w:pPr>
        <w:spacing w:line="276" w:lineRule="auto"/>
        <w:rPr>
          <w:rFonts w:ascii="Arial" w:hAnsi="Arial" w:cs="Arial"/>
        </w:rPr>
      </w:pPr>
    </w:p>
    <w:p w14:paraId="2EE79FBA" w14:textId="77777777" w:rsidR="00D45A55" w:rsidRPr="0087364D" w:rsidRDefault="00D45A55" w:rsidP="00065956">
      <w:pPr>
        <w:keepNext/>
        <w:spacing w:line="276" w:lineRule="auto"/>
        <w:ind w:left="568"/>
        <w:outlineLvl w:val="3"/>
        <w:rPr>
          <w:rFonts w:ascii="Arial" w:hAnsi="Arial" w:cs="Arial"/>
          <w:u w:val="single"/>
          <w:lang w:eastAsia="x-none"/>
        </w:rPr>
      </w:pPr>
      <w:r w:rsidRPr="0087364D">
        <w:rPr>
          <w:rFonts w:ascii="Arial" w:hAnsi="Arial" w:cs="Arial"/>
          <w:u w:val="single"/>
          <w:lang w:val="x-none" w:eastAsia="x-none"/>
        </w:rPr>
        <w:t xml:space="preserve">NAJAVA </w:t>
      </w:r>
      <w:r w:rsidRPr="0087364D">
        <w:rPr>
          <w:rFonts w:ascii="Arial" w:hAnsi="Arial" w:cs="Arial"/>
          <w:u w:val="single"/>
          <w:lang w:eastAsia="x-none"/>
        </w:rPr>
        <w:t>PREVERJANJA</w:t>
      </w:r>
    </w:p>
    <w:p w14:paraId="06E7651C"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rPr>
        <w:t>O izvedbi PKS se upravičenca praviloma predhodno pisno obvesti (vzorec Obvestila je v Prilogi</w:t>
      </w:r>
      <w:r w:rsidR="00D96367">
        <w:rPr>
          <w:rFonts w:ascii="Arial" w:hAnsi="Arial" w:cs="Arial"/>
        </w:rPr>
        <w:t xml:space="preserve"> 3</w:t>
      </w:r>
      <w:r w:rsidRPr="0087364D">
        <w:rPr>
          <w:rFonts w:ascii="Arial" w:hAnsi="Arial" w:cs="Arial"/>
        </w:rPr>
        <w:t xml:space="preserve"> teh navodil). </w:t>
      </w:r>
      <w:r w:rsidR="00BB50F4">
        <w:rPr>
          <w:rFonts w:ascii="Arial" w:hAnsi="Arial" w:cs="Arial"/>
        </w:rPr>
        <w:t>Oseba, ki izvaja preverjanje</w:t>
      </w:r>
      <w:r w:rsidR="00BB50F4" w:rsidRPr="0087364D">
        <w:rPr>
          <w:rFonts w:ascii="Arial" w:hAnsi="Arial" w:cs="Arial"/>
        </w:rPr>
        <w:t xml:space="preserve"> </w:t>
      </w:r>
      <w:r w:rsidRPr="0087364D">
        <w:rPr>
          <w:rFonts w:ascii="Arial" w:hAnsi="Arial" w:cs="Arial"/>
        </w:rPr>
        <w:t xml:space="preserve">se z upravičencem dogovori, da </w:t>
      </w:r>
      <w:r w:rsidRPr="0087364D" w:rsidDel="00AD5ECE">
        <w:rPr>
          <w:rFonts w:ascii="Arial" w:hAnsi="Arial" w:cs="Arial"/>
        </w:rPr>
        <w:t xml:space="preserve">se </w:t>
      </w:r>
      <w:r w:rsidRPr="0087364D">
        <w:rPr>
          <w:rFonts w:ascii="Arial" w:hAnsi="Arial" w:cs="Arial"/>
        </w:rPr>
        <w:t>v ta namen zagotovi ustrezen prostor, sistematično in kronološko urejen</w:t>
      </w:r>
      <w:r w:rsidRPr="0087364D" w:rsidDel="00AD5ECE">
        <w:rPr>
          <w:rFonts w:ascii="Arial" w:hAnsi="Arial" w:cs="Arial"/>
        </w:rPr>
        <w:t>a</w:t>
      </w:r>
      <w:r w:rsidRPr="0087364D">
        <w:rPr>
          <w:rFonts w:ascii="Arial" w:hAnsi="Arial" w:cs="Arial"/>
        </w:rPr>
        <w:t xml:space="preserve"> originaln</w:t>
      </w:r>
      <w:r w:rsidRPr="0087364D" w:rsidDel="00AD5ECE">
        <w:rPr>
          <w:rFonts w:ascii="Arial" w:hAnsi="Arial" w:cs="Arial"/>
        </w:rPr>
        <w:t>a</w:t>
      </w:r>
      <w:r w:rsidRPr="0087364D">
        <w:rPr>
          <w:rFonts w:ascii="Arial" w:hAnsi="Arial" w:cs="Arial"/>
        </w:rPr>
        <w:t xml:space="preserve"> dokumentacija, </w:t>
      </w:r>
      <w:r>
        <w:rPr>
          <w:rFonts w:ascii="Arial" w:hAnsi="Arial" w:cs="Arial"/>
        </w:rPr>
        <w:t>vpogled v elektronsko dokumentacijo,</w:t>
      </w:r>
      <w:r w:rsidRPr="0087364D">
        <w:rPr>
          <w:rFonts w:ascii="Arial" w:hAnsi="Arial" w:cs="Arial"/>
        </w:rPr>
        <w:t xml:space="preserve"> prisotnost odgovornih oseb ter omogoči dostop in ogled rezultatov operacije in sofinanciranih dobav/opreme/gradenj</w:t>
      </w:r>
      <w:r>
        <w:rPr>
          <w:rFonts w:ascii="Arial" w:hAnsi="Arial" w:cs="Arial"/>
        </w:rPr>
        <w:t>/storitev</w:t>
      </w:r>
      <w:r w:rsidRPr="0087364D">
        <w:rPr>
          <w:rFonts w:ascii="Arial" w:hAnsi="Arial" w:cs="Arial"/>
        </w:rPr>
        <w:t xml:space="preserve">. </w:t>
      </w:r>
    </w:p>
    <w:p w14:paraId="761EA209" w14:textId="77777777" w:rsidR="00D45A55" w:rsidRPr="0087364D" w:rsidRDefault="00D45A55" w:rsidP="00065956">
      <w:pPr>
        <w:tabs>
          <w:tab w:val="left" w:pos="0"/>
        </w:tabs>
        <w:spacing w:line="276" w:lineRule="auto"/>
        <w:rPr>
          <w:rFonts w:ascii="Arial" w:hAnsi="Arial" w:cs="Arial"/>
        </w:rPr>
      </w:pPr>
    </w:p>
    <w:p w14:paraId="103B1C52" w14:textId="77777777" w:rsidR="00D45A55" w:rsidRPr="0087364D" w:rsidRDefault="00D45A55" w:rsidP="00065956">
      <w:pPr>
        <w:keepNext/>
        <w:spacing w:line="276" w:lineRule="auto"/>
        <w:ind w:left="568"/>
        <w:outlineLvl w:val="3"/>
        <w:rPr>
          <w:rFonts w:ascii="Arial" w:hAnsi="Arial" w:cs="Arial"/>
          <w:u w:val="single"/>
          <w:lang w:eastAsia="x-none"/>
        </w:rPr>
      </w:pPr>
      <w:r w:rsidRPr="0087364D">
        <w:rPr>
          <w:rFonts w:ascii="Arial" w:hAnsi="Arial" w:cs="Arial"/>
          <w:u w:val="single"/>
          <w:lang w:val="x-none" w:eastAsia="x-none"/>
        </w:rPr>
        <w:t xml:space="preserve">IZVEDBA </w:t>
      </w:r>
      <w:r w:rsidRPr="0087364D">
        <w:rPr>
          <w:rFonts w:ascii="Arial" w:hAnsi="Arial" w:cs="Arial"/>
          <w:u w:val="single"/>
          <w:lang w:eastAsia="x-none"/>
        </w:rPr>
        <w:t>PREVERJANJA</w:t>
      </w:r>
    </w:p>
    <w:p w14:paraId="46BA42BE"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rPr>
        <w:t xml:space="preserve">PKS se praviloma izvaja v obliki intervjuja z odgovorno osebo za izvedbo operacije pri upravičencu. Preverjanje poleg razgovora vključuje tudi </w:t>
      </w:r>
      <w:r w:rsidRPr="0087364D" w:rsidDel="00806F16">
        <w:rPr>
          <w:rFonts w:ascii="Arial" w:hAnsi="Arial" w:cs="Arial"/>
        </w:rPr>
        <w:t>fizični</w:t>
      </w:r>
      <w:r w:rsidRPr="0087364D">
        <w:rPr>
          <w:rFonts w:ascii="Arial" w:hAnsi="Arial" w:cs="Arial"/>
        </w:rPr>
        <w:t xml:space="preserve"> pregled originalne dokumentacije</w:t>
      </w:r>
      <w:r>
        <w:rPr>
          <w:rFonts w:ascii="Arial" w:hAnsi="Arial" w:cs="Arial"/>
        </w:rPr>
        <w:t xml:space="preserve"> oz. vpogled v elektronsko dokumentacijo</w:t>
      </w:r>
      <w:r w:rsidRPr="0087364D">
        <w:rPr>
          <w:rFonts w:ascii="Arial" w:hAnsi="Arial" w:cs="Arial"/>
        </w:rPr>
        <w:t xml:space="preserve"> (pogodbe, računi in druga spremljajoča dokumentacija), pregled finančno računovodskega sistema, ki se nanaša na operacijo, pregled rezultatov operacije, stopnje napredovanja del oziroma izvajanja aktivnosti operacije glede na vlogo upravičenca, način arhiviranja dokumentacije</w:t>
      </w:r>
      <w:r>
        <w:rPr>
          <w:rFonts w:ascii="Arial" w:hAnsi="Arial" w:cs="Arial"/>
        </w:rPr>
        <w:t>,</w:t>
      </w:r>
      <w:r w:rsidRPr="0087364D">
        <w:rPr>
          <w:rFonts w:ascii="Arial" w:hAnsi="Arial" w:cs="Arial"/>
        </w:rPr>
        <w:t xml:space="preserve"> </w:t>
      </w:r>
      <w:r>
        <w:rPr>
          <w:rFonts w:ascii="Arial" w:hAnsi="Arial" w:cs="Arial"/>
        </w:rPr>
        <w:t xml:space="preserve">zagotavljanje </w:t>
      </w:r>
      <w:r w:rsidRPr="000A32CA">
        <w:rPr>
          <w:rFonts w:ascii="Arial" w:hAnsi="Arial" w:cs="Arial"/>
        </w:rPr>
        <w:t>prepoznavnosti, preglednosti in komuniciranja</w:t>
      </w:r>
      <w:r>
        <w:rPr>
          <w:rFonts w:ascii="Arial" w:hAnsi="Arial" w:cs="Arial"/>
        </w:rPr>
        <w:t xml:space="preserve"> </w:t>
      </w:r>
      <w:r w:rsidRPr="0087364D">
        <w:rPr>
          <w:rFonts w:ascii="Arial" w:hAnsi="Arial" w:cs="Arial"/>
        </w:rPr>
        <w:t>idr.</w:t>
      </w:r>
    </w:p>
    <w:p w14:paraId="729F3B67" w14:textId="77777777" w:rsidR="00D45A55" w:rsidRPr="0087364D" w:rsidRDefault="00D45A55" w:rsidP="00065956">
      <w:pPr>
        <w:tabs>
          <w:tab w:val="left" w:pos="0"/>
        </w:tabs>
        <w:spacing w:line="276" w:lineRule="auto"/>
        <w:rPr>
          <w:rFonts w:ascii="Arial" w:hAnsi="Arial" w:cs="Arial"/>
          <w:b/>
        </w:rPr>
      </w:pPr>
    </w:p>
    <w:p w14:paraId="61B6CA17"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b/>
        </w:rPr>
        <w:t>Preverjanje na kraju samem se izvaja na vzorcu</w:t>
      </w:r>
      <w:r w:rsidRPr="0087364D">
        <w:rPr>
          <w:rFonts w:ascii="Arial" w:hAnsi="Arial" w:cs="Arial"/>
        </w:rPr>
        <w:t xml:space="preserve">. Vzorec za operacije ESS+ praviloma ne sme biti manjši od 5 % vrednosti že izplačanih upravičenih izdatkov, ki so podlaga za izračun prispevka Unije, in za operacije ESRR, SPP in Kohezijski sklad ne manjši od 10 % vrednosti že izplačanih upravičenih izdatkov, ki so podlaga za izračun prispevka Unije. Smiselno se določi obseg pregleda originalne dokumentacije. Vzorec praviloma zajema vse vrste stroškov in postavke večjih vrednosti, različne partnerje v primeru </w:t>
      </w:r>
      <w:proofErr w:type="spellStart"/>
      <w:r w:rsidRPr="0087364D">
        <w:rPr>
          <w:rFonts w:ascii="Arial" w:hAnsi="Arial" w:cs="Arial"/>
        </w:rPr>
        <w:t>konzorcijskih</w:t>
      </w:r>
      <w:proofErr w:type="spellEnd"/>
      <w:r w:rsidRPr="0087364D">
        <w:rPr>
          <w:rFonts w:ascii="Arial" w:hAnsi="Arial" w:cs="Arial"/>
        </w:rPr>
        <w:t xml:space="preserve"> pogodb, ipd..</w:t>
      </w:r>
      <w:r w:rsidRPr="0087364D">
        <w:rPr>
          <w:rFonts w:ascii="Arial" w:hAnsi="Arial" w:cs="Arial"/>
          <w:b/>
        </w:rPr>
        <w:t xml:space="preserve"> </w:t>
      </w:r>
      <w:r w:rsidRPr="0087364D">
        <w:rPr>
          <w:rFonts w:ascii="Arial" w:hAnsi="Arial" w:cs="Arial"/>
        </w:rPr>
        <w:t xml:space="preserve">Vzorec PKS praviloma zajema administrativno </w:t>
      </w:r>
      <w:r w:rsidRPr="0087364D">
        <w:rPr>
          <w:rFonts w:ascii="Arial" w:hAnsi="Arial" w:cs="Arial"/>
        </w:rPr>
        <w:lastRenderedPageBreak/>
        <w:t>nepregledane zahtevke</w:t>
      </w:r>
      <w:r>
        <w:rPr>
          <w:rFonts w:ascii="Arial" w:hAnsi="Arial" w:cs="Arial"/>
        </w:rPr>
        <w:t xml:space="preserve"> ali listine</w:t>
      </w:r>
      <w:r w:rsidRPr="0087364D">
        <w:rPr>
          <w:rFonts w:ascii="Arial" w:hAnsi="Arial" w:cs="Arial"/>
        </w:rPr>
        <w:t xml:space="preserve">, da se izognemo podvajanju kontrol. Hkrati </w:t>
      </w:r>
      <w:r w:rsidR="00F17E16">
        <w:rPr>
          <w:rFonts w:ascii="Arial" w:hAnsi="Arial" w:cs="Arial"/>
        </w:rPr>
        <w:t xml:space="preserve">se </w:t>
      </w:r>
      <w:r w:rsidRPr="0087364D">
        <w:rPr>
          <w:rFonts w:ascii="Arial" w:hAnsi="Arial" w:cs="Arial"/>
        </w:rPr>
        <w:t>s pregledom ZZI in pripadajočih vzorčno izbranih stroškov lahko preverja izvajanje upravljalnih preverjanj posameznega PT ali IT. Ugotovitve teh preverjanj se lahko vključi v poročilo o KPN.</w:t>
      </w:r>
    </w:p>
    <w:p w14:paraId="3C73AEF2" w14:textId="77777777" w:rsidR="00D45A55" w:rsidRPr="0087364D" w:rsidRDefault="00D45A55" w:rsidP="00065956">
      <w:pPr>
        <w:tabs>
          <w:tab w:val="left" w:pos="0"/>
        </w:tabs>
        <w:spacing w:line="276" w:lineRule="auto"/>
        <w:rPr>
          <w:rFonts w:ascii="Arial" w:hAnsi="Arial" w:cs="Arial"/>
          <w:bCs/>
        </w:rPr>
      </w:pPr>
    </w:p>
    <w:p w14:paraId="3D0B448B" w14:textId="77777777" w:rsidR="00D45A55" w:rsidRPr="0087364D" w:rsidRDefault="00D45A55" w:rsidP="00065956">
      <w:pPr>
        <w:tabs>
          <w:tab w:val="left" w:pos="0"/>
        </w:tabs>
        <w:spacing w:line="276" w:lineRule="auto"/>
        <w:rPr>
          <w:rFonts w:ascii="Arial" w:hAnsi="Arial" w:cs="Arial"/>
          <w:bCs/>
        </w:rPr>
      </w:pPr>
      <w:r w:rsidRPr="0087364D">
        <w:rPr>
          <w:rFonts w:ascii="Arial" w:hAnsi="Arial" w:cs="Arial"/>
          <w:bCs/>
        </w:rPr>
        <w:t xml:space="preserve">V primeru odkritih napak/nepravilnosti na vzorcu </w:t>
      </w:r>
      <w:r>
        <w:rPr>
          <w:rFonts w:ascii="Arial" w:hAnsi="Arial" w:cs="Arial"/>
          <w:bCs/>
        </w:rPr>
        <w:t xml:space="preserve">lahko </w:t>
      </w:r>
      <w:r w:rsidR="00BB50F4">
        <w:rPr>
          <w:rFonts w:ascii="Arial" w:hAnsi="Arial" w:cs="Arial"/>
        </w:rPr>
        <w:t>oseba, ki izvaja preverjanje</w:t>
      </w:r>
      <w:r w:rsidRPr="0087364D">
        <w:rPr>
          <w:rFonts w:ascii="Arial" w:hAnsi="Arial" w:cs="Arial"/>
        </w:rPr>
        <w:t xml:space="preserve"> </w:t>
      </w:r>
      <w:r>
        <w:rPr>
          <w:rFonts w:ascii="Arial" w:hAnsi="Arial" w:cs="Arial"/>
        </w:rPr>
        <w:t>na podlagi presoje</w:t>
      </w:r>
      <w:r w:rsidRPr="0087364D">
        <w:rPr>
          <w:rFonts w:ascii="Arial" w:hAnsi="Arial" w:cs="Arial"/>
        </w:rPr>
        <w:t xml:space="preserve"> razširi vzorec pregledanih stroškov</w:t>
      </w:r>
      <w:r>
        <w:rPr>
          <w:rFonts w:ascii="Arial" w:hAnsi="Arial" w:cs="Arial"/>
        </w:rPr>
        <w:t>/listin</w:t>
      </w:r>
      <w:r w:rsidRPr="0087364D">
        <w:rPr>
          <w:rFonts w:ascii="Arial" w:hAnsi="Arial" w:cs="Arial"/>
        </w:rPr>
        <w:t>.</w:t>
      </w:r>
    </w:p>
    <w:p w14:paraId="74515F09" w14:textId="77777777" w:rsidR="00D45A55" w:rsidRPr="0087364D" w:rsidRDefault="00D45A55" w:rsidP="00065956">
      <w:pPr>
        <w:tabs>
          <w:tab w:val="left" w:pos="0"/>
        </w:tabs>
        <w:spacing w:line="276" w:lineRule="auto"/>
        <w:rPr>
          <w:rFonts w:ascii="Arial" w:hAnsi="Arial" w:cs="Arial"/>
        </w:rPr>
      </w:pPr>
    </w:p>
    <w:p w14:paraId="70B7D49A"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rPr>
        <w:t>Preverjanje praviloma izvedeta dve osebi,</w:t>
      </w:r>
      <w:r w:rsidRPr="008F7320">
        <w:rPr>
          <w:sz w:val="24"/>
          <w:szCs w:val="24"/>
        </w:rPr>
        <w:t xml:space="preserve"> </w:t>
      </w:r>
      <w:r w:rsidRPr="00833387">
        <w:rPr>
          <w:rFonts w:ascii="Arial" w:hAnsi="Arial" w:cs="Arial"/>
        </w:rPr>
        <w:t>v primeru operacij majhnega obsega</w:t>
      </w:r>
      <w:r w:rsidRPr="0087364D">
        <w:rPr>
          <w:rFonts w:ascii="Arial" w:hAnsi="Arial" w:cs="Arial"/>
        </w:rPr>
        <w:t xml:space="preserve"> izjemoma lahko preverjanje izvede samo ena oseba.</w:t>
      </w:r>
    </w:p>
    <w:p w14:paraId="57640D5B" w14:textId="77777777" w:rsidR="00D45A55" w:rsidRPr="0087364D" w:rsidRDefault="00D45A55" w:rsidP="00065956">
      <w:pPr>
        <w:spacing w:line="276" w:lineRule="auto"/>
        <w:rPr>
          <w:rFonts w:ascii="Arial" w:hAnsi="Arial" w:cs="Arial"/>
          <w:i/>
        </w:rPr>
      </w:pPr>
    </w:p>
    <w:p w14:paraId="34614E2D" w14:textId="77777777" w:rsidR="00D45A55" w:rsidRPr="00231F8A" w:rsidRDefault="00D45A55"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rPr>
      </w:pPr>
      <w:r>
        <w:rPr>
          <w:rFonts w:ascii="Arial" w:hAnsi="Arial" w:cs="Arial"/>
          <w:b/>
          <w:i/>
        </w:rPr>
        <w:t>Terminski</w:t>
      </w:r>
      <w:r w:rsidRPr="0087364D">
        <w:rPr>
          <w:rFonts w:ascii="Arial" w:hAnsi="Arial" w:cs="Arial"/>
          <w:b/>
          <w:i/>
        </w:rPr>
        <w:t xml:space="preserve">, finančni in dejanski (fizični) napredek operacije: </w:t>
      </w:r>
      <w:r w:rsidRPr="0087364D">
        <w:rPr>
          <w:rFonts w:ascii="Arial" w:hAnsi="Arial" w:cs="Arial"/>
          <w:i/>
        </w:rPr>
        <w:t xml:space="preserve">Pri izvedbi PKS je treba biti posebej pozoren na </w:t>
      </w:r>
      <w:r>
        <w:rPr>
          <w:rFonts w:ascii="Arial" w:hAnsi="Arial" w:cs="Arial"/>
          <w:i/>
        </w:rPr>
        <w:t>terminski</w:t>
      </w:r>
      <w:r w:rsidRPr="0087364D">
        <w:rPr>
          <w:rFonts w:ascii="Arial" w:hAnsi="Arial" w:cs="Arial"/>
          <w:i/>
        </w:rPr>
        <w:t>, finančni in dejanski (fizični) napredek operacije.</w:t>
      </w:r>
      <w:r w:rsidR="005B7D62" w:rsidRPr="005B7D62">
        <w:rPr>
          <w:rFonts w:ascii="Arial" w:hAnsi="Arial" w:cs="Arial"/>
          <w:b/>
          <w:bCs/>
        </w:rPr>
        <w:t xml:space="preserve"> </w:t>
      </w:r>
      <w:r w:rsidR="005B7D62" w:rsidRPr="00231F8A">
        <w:rPr>
          <w:rFonts w:ascii="Arial" w:hAnsi="Arial" w:cs="Arial"/>
          <w:i/>
        </w:rPr>
        <w:t>Preverjanje napredka operacije</w:t>
      </w:r>
      <w:r w:rsidR="005B7D62" w:rsidRPr="005B7D62">
        <w:rPr>
          <w:rFonts w:ascii="Arial" w:hAnsi="Arial" w:cs="Arial"/>
          <w:b/>
          <w:bCs/>
          <w:i/>
        </w:rPr>
        <w:t xml:space="preserve"> </w:t>
      </w:r>
      <w:r w:rsidR="005B7D62" w:rsidRPr="005B7D62">
        <w:rPr>
          <w:rFonts w:ascii="Arial" w:hAnsi="Arial" w:cs="Arial"/>
          <w:bCs/>
          <w:i/>
        </w:rPr>
        <w:t>ni dodatno preverjanje, pač pa podatek o rezultatu PKS, pri katerem se</w:t>
      </w:r>
      <w:r w:rsidR="005B7D62" w:rsidRPr="005B7D62">
        <w:rPr>
          <w:rFonts w:ascii="Arial" w:hAnsi="Arial" w:cs="Arial"/>
          <w:i/>
        </w:rPr>
        <w:t xml:space="preserve"> preverijo vse ključne vsebine preverjanj.</w:t>
      </w:r>
      <w:r w:rsidR="00612AC7">
        <w:rPr>
          <w:rFonts w:ascii="Arial" w:hAnsi="Arial" w:cs="Arial"/>
          <w:i/>
        </w:rPr>
        <w:t xml:space="preserve"> </w:t>
      </w:r>
      <w:r w:rsidRPr="0087364D">
        <w:rPr>
          <w:rFonts w:ascii="Arial" w:hAnsi="Arial" w:cs="Arial"/>
          <w:i/>
        </w:rPr>
        <w:t>Poročanje o napredku operacije je poročanje o rezultatih PKS</w:t>
      </w:r>
      <w:r>
        <w:rPr>
          <w:rFonts w:ascii="Arial" w:hAnsi="Arial" w:cs="Arial"/>
          <w:i/>
        </w:rPr>
        <w:t>.</w:t>
      </w:r>
      <w:r w:rsidRPr="0087364D">
        <w:rPr>
          <w:rFonts w:ascii="Arial" w:hAnsi="Arial" w:cs="Arial"/>
          <w:i/>
        </w:rPr>
        <w:t xml:space="preserve"> Napredek operacije poda odgovor glede </w:t>
      </w:r>
      <w:r>
        <w:rPr>
          <w:rFonts w:ascii="Arial" w:hAnsi="Arial" w:cs="Arial"/>
          <w:i/>
        </w:rPr>
        <w:t>terminske</w:t>
      </w:r>
      <w:r w:rsidRPr="0087364D">
        <w:rPr>
          <w:rFonts w:ascii="Arial" w:hAnsi="Arial" w:cs="Arial"/>
          <w:i/>
        </w:rPr>
        <w:t>/finančne/dejanske uspešnosti projekta glede na planske dokumente operacije, to je: investicijske dokumentacije, kjer je to</w:t>
      </w:r>
      <w:r w:rsidRPr="0087364D">
        <w:rPr>
          <w:rFonts w:ascii="Arial" w:hAnsi="Arial" w:cs="Arial"/>
        </w:rPr>
        <w:t xml:space="preserve"> </w:t>
      </w:r>
      <w:r w:rsidRPr="0087364D">
        <w:rPr>
          <w:rFonts w:ascii="Arial" w:hAnsi="Arial" w:cs="Arial"/>
          <w:i/>
        </w:rPr>
        <w:t>pomembno in vlogo upravičen</w:t>
      </w:r>
      <w:r>
        <w:rPr>
          <w:rFonts w:ascii="Arial" w:hAnsi="Arial" w:cs="Arial"/>
          <w:i/>
        </w:rPr>
        <w:t>ca, ter zlasti glede na določbe</w:t>
      </w:r>
      <w:r w:rsidRPr="0087364D">
        <w:rPr>
          <w:rFonts w:ascii="Arial" w:hAnsi="Arial" w:cs="Arial"/>
          <w:i/>
        </w:rPr>
        <w:t xml:space="preserve"> pogodbe o sofinanciranju</w:t>
      </w:r>
      <w:r w:rsidR="00F17E16">
        <w:rPr>
          <w:rFonts w:ascii="Arial" w:hAnsi="Arial" w:cs="Arial"/>
          <w:i/>
        </w:rPr>
        <w:t>/</w:t>
      </w:r>
      <w:r w:rsidR="00F17E16" w:rsidRPr="00AE704A">
        <w:rPr>
          <w:rFonts w:ascii="Arial" w:hAnsi="Arial" w:cs="Arial"/>
          <w:i/>
          <w:iCs/>
        </w:rPr>
        <w:t>sporazum</w:t>
      </w:r>
      <w:r w:rsidR="00F17E16">
        <w:rPr>
          <w:rFonts w:ascii="Arial" w:hAnsi="Arial" w:cs="Arial"/>
          <w:i/>
          <w:iCs/>
        </w:rPr>
        <w:t>a</w:t>
      </w:r>
      <w:r w:rsidR="00F17E16" w:rsidRPr="00AE704A">
        <w:rPr>
          <w:rFonts w:ascii="Arial" w:hAnsi="Arial" w:cs="Arial"/>
          <w:i/>
          <w:iCs/>
        </w:rPr>
        <w:t xml:space="preserve"> o sofinanciranju</w:t>
      </w:r>
      <w:r>
        <w:rPr>
          <w:rFonts w:ascii="Arial" w:hAnsi="Arial" w:cs="Arial"/>
          <w:i/>
        </w:rPr>
        <w:t>.</w:t>
      </w:r>
    </w:p>
    <w:p w14:paraId="1400E054" w14:textId="77777777" w:rsidR="00D45A55" w:rsidRPr="0087364D" w:rsidRDefault="00D45A55"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rPr>
      </w:pPr>
    </w:p>
    <w:p w14:paraId="00AAB10A" w14:textId="77777777" w:rsidR="00D45A55" w:rsidRPr="0087364D" w:rsidRDefault="00BB50F4"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b/>
          <w:i/>
        </w:rPr>
      </w:pPr>
      <w:r w:rsidRPr="00AE704A">
        <w:rPr>
          <w:rFonts w:ascii="Arial" w:hAnsi="Arial" w:cs="Arial"/>
          <w:i/>
          <w:iCs/>
        </w:rPr>
        <w:t>Oseba, ki izvaja preverjanje</w:t>
      </w:r>
      <w:r w:rsidR="00D45A55" w:rsidRPr="0087364D">
        <w:rPr>
          <w:rFonts w:ascii="Arial" w:hAnsi="Arial" w:cs="Arial"/>
          <w:i/>
        </w:rPr>
        <w:t xml:space="preserve"> preveri in poroča o </w:t>
      </w:r>
      <w:r w:rsidR="00D45A55">
        <w:rPr>
          <w:rFonts w:ascii="Arial" w:hAnsi="Arial" w:cs="Arial"/>
          <w:i/>
        </w:rPr>
        <w:t>terminski</w:t>
      </w:r>
      <w:r w:rsidR="00D45A55" w:rsidRPr="0087364D">
        <w:rPr>
          <w:rFonts w:ascii="Arial" w:hAnsi="Arial" w:cs="Arial"/>
          <w:i/>
        </w:rPr>
        <w:t>/finančni/dejanski uspešnosti projekta glede na plan, ki je zastavljen v relevantnih dokumentih. Če ugotovi, da lahko odstopanja oziroma zaostajanja od zastavljenih planov vplivajo na uspešen zaključek operacije,  preveri, ali je upravičenec že izvedel kakšne popravljalne ukrepe in</w:t>
      </w:r>
      <w:r w:rsidR="00D45A55">
        <w:rPr>
          <w:rFonts w:ascii="Arial" w:hAnsi="Arial" w:cs="Arial"/>
          <w:i/>
        </w:rPr>
        <w:t xml:space="preserve"> </w:t>
      </w:r>
      <w:r w:rsidR="00F17E16">
        <w:rPr>
          <w:rFonts w:ascii="Arial" w:hAnsi="Arial" w:cs="Arial"/>
          <w:i/>
        </w:rPr>
        <w:t xml:space="preserve">ali </w:t>
      </w:r>
      <w:r w:rsidR="00D45A55">
        <w:rPr>
          <w:rFonts w:ascii="Arial" w:hAnsi="Arial" w:cs="Arial"/>
          <w:i/>
        </w:rPr>
        <w:t>je upravičenec</w:t>
      </w:r>
      <w:r w:rsidR="00D45A55" w:rsidRPr="0087364D">
        <w:rPr>
          <w:rFonts w:ascii="Arial" w:hAnsi="Arial" w:cs="Arial"/>
          <w:i/>
        </w:rPr>
        <w:t xml:space="preserve"> o njih obvestil tudi PT</w:t>
      </w:r>
      <w:r w:rsidR="00F17E16">
        <w:rPr>
          <w:rFonts w:ascii="Arial" w:hAnsi="Arial" w:cs="Arial"/>
          <w:i/>
        </w:rPr>
        <w:t xml:space="preserve"> oz. IT</w:t>
      </w:r>
      <w:r w:rsidR="00D45A55" w:rsidRPr="0087364D">
        <w:rPr>
          <w:rFonts w:ascii="Arial" w:hAnsi="Arial" w:cs="Arial"/>
          <w:i/>
        </w:rPr>
        <w:t xml:space="preserve">. </w:t>
      </w:r>
    </w:p>
    <w:p w14:paraId="2F567ACA" w14:textId="77777777" w:rsidR="00D45A55" w:rsidRPr="0087364D" w:rsidRDefault="00D45A55" w:rsidP="00065956">
      <w:pPr>
        <w:tabs>
          <w:tab w:val="left" w:pos="0"/>
        </w:tabs>
        <w:spacing w:line="276" w:lineRule="auto"/>
        <w:rPr>
          <w:rFonts w:ascii="Arial" w:hAnsi="Arial" w:cs="Arial"/>
          <w:b/>
        </w:rPr>
      </w:pPr>
    </w:p>
    <w:p w14:paraId="23B16D07" w14:textId="77777777" w:rsidR="00D45A55" w:rsidRPr="0087364D" w:rsidRDefault="00D45A55"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b/>
          <w:i/>
        </w:rPr>
      </w:pPr>
      <w:r w:rsidRPr="0087364D">
        <w:rPr>
          <w:rFonts w:ascii="Arial" w:hAnsi="Arial" w:cs="Arial"/>
          <w:b/>
          <w:i/>
        </w:rPr>
        <w:t xml:space="preserve">Pri izvedbi PKS je treba biti še posebej pozoren na tiste elemente oziroma področja, ki jih pri administrativnem preverjanju ni možno preveriti. </w:t>
      </w:r>
    </w:p>
    <w:p w14:paraId="68B07C1F" w14:textId="77777777" w:rsidR="00D45A55" w:rsidRPr="0087364D" w:rsidRDefault="00D45A55"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rPr>
      </w:pPr>
    </w:p>
    <w:p w14:paraId="559699E6" w14:textId="77777777" w:rsidR="00D45A55" w:rsidRPr="0087364D" w:rsidRDefault="00D45A55"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rPr>
      </w:pPr>
      <w:r w:rsidRPr="0087364D">
        <w:rPr>
          <w:rFonts w:ascii="Arial" w:hAnsi="Arial" w:cs="Arial"/>
          <w:i/>
        </w:rPr>
        <w:t>V primeru investicij (večinoma ESRR, SPP, KS) se preveri obstoj in ustreznost opreme</w:t>
      </w:r>
      <w:r>
        <w:rPr>
          <w:rFonts w:ascii="Arial" w:hAnsi="Arial" w:cs="Arial"/>
          <w:i/>
        </w:rPr>
        <w:t>;</w:t>
      </w:r>
      <w:r w:rsidRPr="0087364D">
        <w:rPr>
          <w:rFonts w:ascii="Arial" w:hAnsi="Arial" w:cs="Arial"/>
          <w:i/>
        </w:rPr>
        <w:t xml:space="preserve"> da se sredstva uporabljajo za namen, za katerega so bila dodeljena; ali je oprema nova</w:t>
      </w:r>
      <w:r w:rsidR="00F17E16">
        <w:rPr>
          <w:rFonts w:ascii="Arial" w:hAnsi="Arial" w:cs="Arial"/>
          <w:i/>
        </w:rPr>
        <w:t>;</w:t>
      </w:r>
      <w:r w:rsidRPr="0087364D">
        <w:rPr>
          <w:rFonts w:ascii="Arial" w:hAnsi="Arial" w:cs="Arial"/>
          <w:i/>
        </w:rPr>
        <w:t xml:space="preserve"> originalno dokumentacijo; preveri se, če so gradnje dejansko izvedene in skladne z gradbeno situacijo (skladnost stroškov na vzorcu po vsebini in ceni s ponudbenih predračunom, knjigo obračunskih izmer ipd.) in gradbenim dnevnikom, če se na investiciji izvaja nadzor in ta ustrezno spremlja gradnjo, če se gradnja izvaja na podlagi pravnomočnega gradbenega dovoljenja, če je po zaključku del pridobljeno uporabno dovoljenje ipd. </w:t>
      </w:r>
    </w:p>
    <w:p w14:paraId="0D9AEC9E" w14:textId="77777777" w:rsidR="00D45A55" w:rsidRPr="0087364D" w:rsidRDefault="00D45A55"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rPr>
      </w:pPr>
    </w:p>
    <w:p w14:paraId="0B7417A2" w14:textId="77777777" w:rsidR="00D45A55" w:rsidRPr="0087364D" w:rsidRDefault="00D45A55"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rPr>
      </w:pPr>
      <w:r w:rsidRPr="0087364D">
        <w:rPr>
          <w:rFonts w:ascii="Arial" w:hAnsi="Arial" w:cs="Arial"/>
          <w:i/>
        </w:rPr>
        <w:t xml:space="preserve">V primeru operacij, sestavljenih iz različnih storitvenih aktivnosti (večinoma ESS+), katerih cilj je zaposlovanje, usposabljanje, je treba posebno pozornost nameniti preverjanju doseganja ciljev, rezultatov in opravljenim nalogam. </w:t>
      </w:r>
    </w:p>
    <w:p w14:paraId="7FBB5819" w14:textId="77777777" w:rsidR="002D41BA" w:rsidRDefault="002D41BA" w:rsidP="002D41BA">
      <w:pPr>
        <w:pStyle w:val="navaden0"/>
        <w:spacing w:line="276" w:lineRule="auto"/>
        <w:rPr>
          <w:rFonts w:ascii="Arial" w:hAnsi="Arial" w:cs="Arial"/>
        </w:rPr>
      </w:pPr>
    </w:p>
    <w:p w14:paraId="512FA467" w14:textId="77777777" w:rsidR="00D45A55" w:rsidRPr="0087364D" w:rsidRDefault="00D45A55" w:rsidP="00065956">
      <w:pPr>
        <w:tabs>
          <w:tab w:val="left" w:pos="0"/>
        </w:tabs>
        <w:spacing w:after="60" w:line="276" w:lineRule="auto"/>
        <w:rPr>
          <w:rFonts w:ascii="Arial" w:hAnsi="Arial" w:cs="Arial"/>
        </w:rPr>
      </w:pPr>
    </w:p>
    <w:p w14:paraId="2BC2DDDC" w14:textId="77777777" w:rsidR="00D45A55" w:rsidRPr="0087364D" w:rsidRDefault="00BB50F4" w:rsidP="00065956">
      <w:pPr>
        <w:tabs>
          <w:tab w:val="left" w:pos="0"/>
        </w:tabs>
        <w:spacing w:line="276" w:lineRule="auto"/>
        <w:rPr>
          <w:rFonts w:ascii="Arial" w:hAnsi="Arial" w:cs="Arial"/>
          <w:b/>
        </w:rPr>
      </w:pPr>
      <w:r w:rsidRPr="00AE704A">
        <w:rPr>
          <w:rFonts w:ascii="Arial" w:hAnsi="Arial" w:cs="Arial"/>
          <w:b/>
          <w:bCs/>
        </w:rPr>
        <w:t>Oseba, ki izvaja preverjanje</w:t>
      </w:r>
      <w:r w:rsidR="00D45A55" w:rsidRPr="0087364D">
        <w:rPr>
          <w:rFonts w:ascii="Arial" w:hAnsi="Arial" w:cs="Arial"/>
          <w:b/>
        </w:rPr>
        <w:t xml:space="preserve"> mora biti poleg že navedenega </w:t>
      </w:r>
      <w:r w:rsidR="0045569B" w:rsidRPr="0087364D">
        <w:rPr>
          <w:rFonts w:ascii="Arial" w:hAnsi="Arial" w:cs="Arial"/>
          <w:b/>
        </w:rPr>
        <w:t>pozor</w:t>
      </w:r>
      <w:r w:rsidR="0045569B">
        <w:rPr>
          <w:rFonts w:ascii="Arial" w:hAnsi="Arial" w:cs="Arial"/>
          <w:b/>
        </w:rPr>
        <w:t>na</w:t>
      </w:r>
      <w:r w:rsidR="0045569B" w:rsidRPr="0087364D">
        <w:rPr>
          <w:rFonts w:ascii="Arial" w:hAnsi="Arial" w:cs="Arial"/>
          <w:b/>
        </w:rPr>
        <w:t xml:space="preserve"> </w:t>
      </w:r>
      <w:r w:rsidR="00D45A55" w:rsidRPr="0087364D">
        <w:rPr>
          <w:rFonts w:ascii="Arial" w:hAnsi="Arial" w:cs="Arial"/>
          <w:b/>
        </w:rPr>
        <w:t>predvsem na:</w:t>
      </w:r>
    </w:p>
    <w:p w14:paraId="6DC5FD9C" w14:textId="77777777" w:rsidR="00D45A55" w:rsidRPr="0087364D" w:rsidRDefault="00D45A55" w:rsidP="00065956">
      <w:pPr>
        <w:numPr>
          <w:ilvl w:val="0"/>
          <w:numId w:val="8"/>
        </w:numPr>
        <w:spacing w:line="276" w:lineRule="auto"/>
        <w:rPr>
          <w:rFonts w:ascii="Arial" w:hAnsi="Arial" w:cs="Arial"/>
        </w:rPr>
      </w:pPr>
      <w:r w:rsidRPr="0087364D">
        <w:rPr>
          <w:rFonts w:ascii="Arial" w:hAnsi="Arial" w:cs="Arial"/>
        </w:rPr>
        <w:t xml:space="preserve">nepravilne količine, </w:t>
      </w:r>
    </w:p>
    <w:p w14:paraId="5F9F4ED1" w14:textId="77777777" w:rsidR="00D45A55" w:rsidRPr="0087364D" w:rsidRDefault="00D45A55" w:rsidP="00AE704A">
      <w:pPr>
        <w:numPr>
          <w:ilvl w:val="0"/>
          <w:numId w:val="8"/>
        </w:numPr>
        <w:spacing w:line="276" w:lineRule="auto"/>
        <w:ind w:left="714" w:hanging="357"/>
        <w:rPr>
          <w:rFonts w:ascii="Arial" w:hAnsi="Arial" w:cs="Arial"/>
        </w:rPr>
      </w:pPr>
      <w:r w:rsidRPr="0087364D">
        <w:rPr>
          <w:rFonts w:ascii="Arial" w:hAnsi="Arial" w:cs="Arial"/>
        </w:rPr>
        <w:t>odstopanja v kakovosti,</w:t>
      </w:r>
      <w:r w:rsidR="00AE704A" w:rsidRPr="0087364D">
        <w:rPr>
          <w:rFonts w:ascii="Arial" w:hAnsi="Arial" w:cs="Arial"/>
        </w:rPr>
        <w:t xml:space="preserve"> </w:t>
      </w:r>
    </w:p>
    <w:p w14:paraId="7D9F9F95" w14:textId="77777777" w:rsidR="00D45A55" w:rsidRPr="0087364D" w:rsidRDefault="00D45A55" w:rsidP="00065956">
      <w:pPr>
        <w:numPr>
          <w:ilvl w:val="0"/>
          <w:numId w:val="8"/>
        </w:numPr>
        <w:spacing w:line="276" w:lineRule="auto"/>
        <w:ind w:left="714" w:hanging="357"/>
        <w:rPr>
          <w:rFonts w:ascii="Arial" w:hAnsi="Arial" w:cs="Arial"/>
        </w:rPr>
      </w:pPr>
      <w:r w:rsidRPr="0087364D">
        <w:rPr>
          <w:rFonts w:ascii="Arial" w:hAnsi="Arial" w:cs="Arial"/>
        </w:rPr>
        <w:t>neupravičeno prodajo,</w:t>
      </w:r>
    </w:p>
    <w:p w14:paraId="6FBA1A67" w14:textId="77777777" w:rsidR="00D45A55" w:rsidRPr="0087364D" w:rsidRDefault="00D45A55" w:rsidP="00065956">
      <w:pPr>
        <w:numPr>
          <w:ilvl w:val="0"/>
          <w:numId w:val="8"/>
        </w:numPr>
        <w:spacing w:line="276" w:lineRule="auto"/>
        <w:ind w:left="714" w:hanging="357"/>
        <w:rPr>
          <w:rFonts w:ascii="Arial" w:hAnsi="Arial" w:cs="Arial"/>
        </w:rPr>
      </w:pPr>
      <w:r w:rsidRPr="0087364D">
        <w:rPr>
          <w:rFonts w:ascii="Arial" w:hAnsi="Arial" w:cs="Arial"/>
        </w:rPr>
        <w:t>več zahtevkov za isto dobavo, storitev ali gradnjo,</w:t>
      </w:r>
    </w:p>
    <w:p w14:paraId="5193C43F" w14:textId="77777777" w:rsidR="00D45A55" w:rsidRPr="0087364D" w:rsidRDefault="00D45A55" w:rsidP="00065956">
      <w:pPr>
        <w:numPr>
          <w:ilvl w:val="0"/>
          <w:numId w:val="8"/>
        </w:numPr>
        <w:spacing w:line="276" w:lineRule="auto"/>
        <w:ind w:left="714" w:hanging="357"/>
        <w:rPr>
          <w:rFonts w:ascii="Arial" w:hAnsi="Arial" w:cs="Arial"/>
        </w:rPr>
      </w:pPr>
      <w:r w:rsidRPr="0087364D">
        <w:rPr>
          <w:rFonts w:ascii="Arial" w:hAnsi="Arial" w:cs="Arial"/>
        </w:rPr>
        <w:t>pravilnost izbirnih postopkov,</w:t>
      </w:r>
    </w:p>
    <w:p w14:paraId="2CDC9535" w14:textId="77777777" w:rsidR="00D45A55" w:rsidRPr="0087364D" w:rsidRDefault="00D45A55" w:rsidP="00065956">
      <w:pPr>
        <w:numPr>
          <w:ilvl w:val="0"/>
          <w:numId w:val="8"/>
        </w:numPr>
        <w:spacing w:line="276" w:lineRule="auto"/>
        <w:ind w:left="714" w:hanging="357"/>
        <w:rPr>
          <w:rFonts w:ascii="Arial" w:hAnsi="Arial" w:cs="Arial"/>
        </w:rPr>
      </w:pPr>
      <w:r w:rsidRPr="0087364D">
        <w:rPr>
          <w:rFonts w:ascii="Arial" w:hAnsi="Arial" w:cs="Arial"/>
        </w:rPr>
        <w:t>kršenje pravil glede zagotavljanja prepoznavnosti, preglednosti in komuniciranja v okviru izvajanja EKP,</w:t>
      </w:r>
    </w:p>
    <w:p w14:paraId="2554D072" w14:textId="77777777" w:rsidR="00D45A55" w:rsidRPr="0087364D" w:rsidRDefault="00D45A55" w:rsidP="00065956">
      <w:pPr>
        <w:numPr>
          <w:ilvl w:val="0"/>
          <w:numId w:val="8"/>
        </w:numPr>
        <w:spacing w:line="276" w:lineRule="auto"/>
        <w:ind w:left="714" w:hanging="357"/>
        <w:rPr>
          <w:rFonts w:ascii="Arial" w:hAnsi="Arial" w:cs="Arial"/>
        </w:rPr>
      </w:pPr>
      <w:r w:rsidRPr="0087364D">
        <w:rPr>
          <w:rFonts w:ascii="Arial" w:hAnsi="Arial" w:cs="Arial"/>
        </w:rPr>
        <w:t>neustrezno revizijsko sled,</w:t>
      </w:r>
    </w:p>
    <w:p w14:paraId="41CD761D" w14:textId="77777777" w:rsidR="00D45A55" w:rsidRPr="0087364D" w:rsidRDefault="00D45A55" w:rsidP="00065956">
      <w:pPr>
        <w:numPr>
          <w:ilvl w:val="0"/>
          <w:numId w:val="8"/>
        </w:numPr>
        <w:spacing w:line="276" w:lineRule="auto"/>
        <w:ind w:left="714" w:hanging="357"/>
        <w:rPr>
          <w:rFonts w:ascii="Arial" w:hAnsi="Arial" w:cs="Arial"/>
        </w:rPr>
      </w:pPr>
      <w:r w:rsidRPr="0087364D">
        <w:rPr>
          <w:rFonts w:ascii="Arial" w:hAnsi="Arial" w:cs="Arial"/>
        </w:rPr>
        <w:t>napake pri denarnem toku med upravičencem in partnerji,</w:t>
      </w:r>
    </w:p>
    <w:p w14:paraId="02390211" w14:textId="77777777" w:rsidR="00D45A55" w:rsidRPr="0087364D" w:rsidRDefault="00D45A55" w:rsidP="00065956">
      <w:pPr>
        <w:numPr>
          <w:ilvl w:val="0"/>
          <w:numId w:val="8"/>
        </w:numPr>
        <w:spacing w:line="276" w:lineRule="auto"/>
        <w:ind w:left="714" w:hanging="357"/>
        <w:rPr>
          <w:rFonts w:ascii="Arial" w:hAnsi="Arial" w:cs="Arial"/>
        </w:rPr>
      </w:pPr>
      <w:r w:rsidRPr="0087364D">
        <w:rPr>
          <w:rFonts w:ascii="Arial" w:hAnsi="Arial" w:cs="Arial"/>
        </w:rPr>
        <w:t>ločenost knjigovodstva za vse transakcije v zvezi z operacijo,</w:t>
      </w:r>
    </w:p>
    <w:p w14:paraId="6010FD3F" w14:textId="77777777" w:rsidR="00D45A55" w:rsidRPr="0087364D" w:rsidRDefault="00D45A55" w:rsidP="00065956">
      <w:pPr>
        <w:numPr>
          <w:ilvl w:val="0"/>
          <w:numId w:val="8"/>
        </w:numPr>
        <w:spacing w:line="276" w:lineRule="auto"/>
        <w:ind w:left="714" w:hanging="357"/>
        <w:rPr>
          <w:rFonts w:ascii="Arial" w:hAnsi="Arial" w:cs="Arial"/>
        </w:rPr>
      </w:pPr>
      <w:r w:rsidRPr="0087364D">
        <w:rPr>
          <w:rFonts w:ascii="Arial" w:hAnsi="Arial" w:cs="Arial"/>
        </w:rPr>
        <w:lastRenderedPageBreak/>
        <w:t>drugo neupoštevanje pogodbenih pogojev</w:t>
      </w:r>
      <w:r>
        <w:rPr>
          <w:rFonts w:ascii="Arial" w:hAnsi="Arial" w:cs="Arial"/>
        </w:rPr>
        <w:t>/določil</w:t>
      </w:r>
      <w:r w:rsidRPr="0087364D">
        <w:rPr>
          <w:rFonts w:ascii="Arial" w:hAnsi="Arial" w:cs="Arial"/>
        </w:rPr>
        <w:t>,</w:t>
      </w:r>
    </w:p>
    <w:p w14:paraId="06D04723" w14:textId="77777777" w:rsidR="00D45A55" w:rsidRPr="0087364D" w:rsidRDefault="00D45A55" w:rsidP="00065956">
      <w:pPr>
        <w:numPr>
          <w:ilvl w:val="0"/>
          <w:numId w:val="8"/>
        </w:numPr>
        <w:spacing w:line="276" w:lineRule="auto"/>
        <w:ind w:left="714" w:hanging="357"/>
        <w:rPr>
          <w:rFonts w:ascii="Arial" w:hAnsi="Arial" w:cs="Arial"/>
        </w:rPr>
      </w:pPr>
      <w:r w:rsidRPr="0087364D">
        <w:rPr>
          <w:rFonts w:ascii="Arial" w:hAnsi="Arial" w:cs="Arial"/>
        </w:rPr>
        <w:t>gospodarno ravnanje pri nabavi opreme/izvedbi storitev</w:t>
      </w:r>
      <w:r>
        <w:rPr>
          <w:rFonts w:ascii="Arial" w:hAnsi="Arial" w:cs="Arial"/>
        </w:rPr>
        <w:t>/gradenj</w:t>
      </w:r>
      <w:r w:rsidRPr="0087364D">
        <w:rPr>
          <w:rFonts w:ascii="Arial" w:hAnsi="Arial" w:cs="Arial"/>
        </w:rPr>
        <w:t>,</w:t>
      </w:r>
    </w:p>
    <w:p w14:paraId="7F45CDBF" w14:textId="77777777" w:rsidR="00D45A55" w:rsidRPr="0087364D" w:rsidRDefault="00D45A55" w:rsidP="00065956">
      <w:pPr>
        <w:numPr>
          <w:ilvl w:val="0"/>
          <w:numId w:val="8"/>
        </w:numPr>
        <w:spacing w:line="276" w:lineRule="auto"/>
        <w:ind w:left="714" w:hanging="357"/>
        <w:rPr>
          <w:rFonts w:ascii="Arial" w:hAnsi="Arial" w:cs="Arial"/>
        </w:rPr>
      </w:pPr>
      <w:r w:rsidRPr="0087364D">
        <w:rPr>
          <w:rFonts w:ascii="Arial" w:hAnsi="Arial" w:cs="Arial"/>
        </w:rPr>
        <w:t>specifike javnih razpisov</w:t>
      </w:r>
      <w:r>
        <w:rPr>
          <w:rFonts w:ascii="Arial" w:hAnsi="Arial" w:cs="Arial"/>
        </w:rPr>
        <w:t>/pozivov</w:t>
      </w:r>
      <w:r w:rsidRPr="0087364D">
        <w:rPr>
          <w:rFonts w:ascii="Arial" w:hAnsi="Arial" w:cs="Arial"/>
        </w:rPr>
        <w:t xml:space="preserve"> (npr. omejitve glede leta izdelave opreme, poslovanje med povezanimi družbami, </w:t>
      </w:r>
      <w:r>
        <w:rPr>
          <w:rFonts w:ascii="Arial" w:hAnsi="Arial" w:cs="Arial"/>
        </w:rPr>
        <w:t>nasprotje</w:t>
      </w:r>
      <w:r w:rsidRPr="0087364D">
        <w:rPr>
          <w:rFonts w:ascii="Arial" w:hAnsi="Arial" w:cs="Arial"/>
        </w:rPr>
        <w:t xml:space="preserve"> interesov,…), </w:t>
      </w:r>
    </w:p>
    <w:p w14:paraId="33F315E5" w14:textId="77777777" w:rsidR="00D45A55" w:rsidRPr="0087364D" w:rsidRDefault="00D45A55" w:rsidP="00065956">
      <w:pPr>
        <w:numPr>
          <w:ilvl w:val="0"/>
          <w:numId w:val="8"/>
        </w:numPr>
        <w:spacing w:line="276" w:lineRule="auto"/>
        <w:rPr>
          <w:rFonts w:ascii="Arial" w:hAnsi="Arial" w:cs="Arial"/>
        </w:rPr>
      </w:pPr>
      <w:r w:rsidRPr="0087364D">
        <w:rPr>
          <w:rFonts w:ascii="Arial" w:hAnsi="Arial" w:cs="Arial"/>
        </w:rPr>
        <w:t xml:space="preserve">kazalniki goljufije (ang. »red </w:t>
      </w:r>
      <w:proofErr w:type="spellStart"/>
      <w:r w:rsidRPr="0087364D">
        <w:rPr>
          <w:rFonts w:ascii="Arial" w:hAnsi="Arial" w:cs="Arial"/>
        </w:rPr>
        <w:t>flags</w:t>
      </w:r>
      <w:proofErr w:type="spellEnd"/>
      <w:r w:rsidRPr="0087364D">
        <w:rPr>
          <w:rFonts w:ascii="Arial" w:hAnsi="Arial" w:cs="Arial"/>
        </w:rPr>
        <w:t xml:space="preserve">«), predvsem glede potencialno ponarejenih dokumentov, zlasti v okoliščinah, v katerih lahko ocena tveganja pokaže visoko tveganje goljufije (v </w:t>
      </w:r>
      <w:r>
        <w:rPr>
          <w:rFonts w:ascii="Arial" w:hAnsi="Arial" w:cs="Arial"/>
        </w:rPr>
        <w:t>P</w:t>
      </w:r>
      <w:r w:rsidRPr="0087364D">
        <w:rPr>
          <w:rFonts w:ascii="Arial" w:hAnsi="Arial" w:cs="Arial"/>
        </w:rPr>
        <w:t>rilogi</w:t>
      </w:r>
      <w:r w:rsidR="004E4DAE">
        <w:rPr>
          <w:rFonts w:ascii="Arial" w:hAnsi="Arial" w:cs="Arial"/>
        </w:rPr>
        <w:t xml:space="preserve"> 1</w:t>
      </w:r>
      <w:r w:rsidRPr="0087364D">
        <w:rPr>
          <w:rFonts w:ascii="Arial" w:hAnsi="Arial" w:cs="Arial"/>
        </w:rPr>
        <w:t xml:space="preserve"> navodil je pomožni kontrolni list oziroma seznam opozorilnih znakov goljufij, gradiva Urada za bolj proti goljufijam so dostopna na spletni strani </w:t>
      </w:r>
      <w:r>
        <w:rPr>
          <w:rFonts w:ascii="Arial" w:hAnsi="Arial" w:cs="Arial"/>
        </w:rPr>
        <w:t xml:space="preserve">- </w:t>
      </w:r>
      <w:r w:rsidRPr="00037927">
        <w:rPr>
          <w:rFonts w:ascii="Arial" w:hAnsi="Arial" w:cs="Arial"/>
        </w:rPr>
        <w:t>https://evropskasredstva.si/navodila/</w:t>
      </w:r>
      <w:r w:rsidRPr="0087364D">
        <w:rPr>
          <w:rFonts w:ascii="Arial" w:hAnsi="Arial" w:cs="Arial"/>
        </w:rPr>
        <w:t>).</w:t>
      </w:r>
    </w:p>
    <w:p w14:paraId="0F9BAF43" w14:textId="77777777" w:rsidR="00D45A55" w:rsidRPr="0087364D" w:rsidRDefault="00D45A55" w:rsidP="00065956">
      <w:pPr>
        <w:tabs>
          <w:tab w:val="left" w:pos="0"/>
        </w:tabs>
        <w:spacing w:line="276" w:lineRule="auto"/>
        <w:rPr>
          <w:rFonts w:ascii="Arial" w:hAnsi="Arial" w:cs="Arial"/>
        </w:rPr>
      </w:pPr>
    </w:p>
    <w:p w14:paraId="629F523D" w14:textId="77777777" w:rsidR="00D45A55" w:rsidRPr="0087364D" w:rsidRDefault="00D45A55" w:rsidP="00065956">
      <w:pPr>
        <w:keepNext/>
        <w:spacing w:line="276" w:lineRule="auto"/>
        <w:ind w:left="568"/>
        <w:outlineLvl w:val="3"/>
        <w:rPr>
          <w:rFonts w:ascii="Arial" w:hAnsi="Arial" w:cs="Arial"/>
          <w:u w:val="single"/>
          <w:lang w:eastAsia="x-none"/>
        </w:rPr>
      </w:pPr>
      <w:r w:rsidRPr="0087364D">
        <w:rPr>
          <w:rFonts w:ascii="Arial" w:hAnsi="Arial" w:cs="Arial"/>
          <w:u w:val="single"/>
          <w:lang w:val="x-none" w:eastAsia="x-none"/>
        </w:rPr>
        <w:t xml:space="preserve">ZAKLJUČEK </w:t>
      </w:r>
      <w:r w:rsidRPr="0087364D">
        <w:rPr>
          <w:rFonts w:ascii="Arial" w:hAnsi="Arial" w:cs="Arial"/>
          <w:u w:val="single"/>
          <w:lang w:eastAsia="x-none"/>
        </w:rPr>
        <w:t>PREVERJANJA</w:t>
      </w:r>
    </w:p>
    <w:p w14:paraId="1522D125" w14:textId="5E3EA04F" w:rsidR="00D45A55" w:rsidRPr="0087364D" w:rsidRDefault="00D45A55" w:rsidP="00065956">
      <w:pPr>
        <w:tabs>
          <w:tab w:val="left" w:pos="0"/>
        </w:tabs>
        <w:spacing w:line="276" w:lineRule="auto"/>
        <w:rPr>
          <w:rFonts w:ascii="Arial" w:hAnsi="Arial" w:cs="Arial"/>
        </w:rPr>
      </w:pPr>
      <w:r w:rsidRPr="0087364D">
        <w:rPr>
          <w:rFonts w:ascii="Arial" w:hAnsi="Arial" w:cs="Arial"/>
        </w:rPr>
        <w:t>Pregledi in rezultati PKS morajo biti podrobno dokumentirani. Oseba, ki je izvedla preverjanje, mora izpolniti kontrolni list in na podlagi zbranih dokumentov pripraviti začasno in končno poročilo o izvedenem PKS</w:t>
      </w:r>
      <w:r w:rsidR="00611FB1">
        <w:rPr>
          <w:rFonts w:ascii="Arial" w:hAnsi="Arial" w:cs="Arial"/>
        </w:rPr>
        <w:t>.</w:t>
      </w:r>
      <w:r w:rsidRPr="0087364D">
        <w:rPr>
          <w:rFonts w:ascii="Arial" w:hAnsi="Arial" w:cs="Arial"/>
        </w:rPr>
        <w:t xml:space="preserve">  </w:t>
      </w:r>
    </w:p>
    <w:p w14:paraId="73BE29E4" w14:textId="77777777" w:rsidR="00D45A55" w:rsidRPr="0087364D" w:rsidRDefault="00D45A55" w:rsidP="00065956">
      <w:pPr>
        <w:tabs>
          <w:tab w:val="left" w:pos="0"/>
        </w:tabs>
        <w:spacing w:line="276" w:lineRule="auto"/>
        <w:rPr>
          <w:rFonts w:ascii="Arial" w:hAnsi="Arial" w:cs="Arial"/>
        </w:rPr>
      </w:pPr>
    </w:p>
    <w:p w14:paraId="615A0B88" w14:textId="77777777" w:rsidR="00D45A55" w:rsidRPr="0087364D" w:rsidRDefault="00D45A55" w:rsidP="00065956">
      <w:pPr>
        <w:tabs>
          <w:tab w:val="left" w:pos="0"/>
        </w:tabs>
        <w:spacing w:line="276" w:lineRule="auto"/>
        <w:rPr>
          <w:rFonts w:ascii="Arial" w:hAnsi="Arial" w:cs="Arial"/>
          <w:b/>
        </w:rPr>
      </w:pPr>
      <w:r w:rsidRPr="0087364D">
        <w:rPr>
          <w:rFonts w:ascii="Arial" w:hAnsi="Arial" w:cs="Arial"/>
        </w:rPr>
        <w:t xml:space="preserve">Iz poročila mora biti jasno razvidno opravljeno delo, predmet kontrole, opisana uporabljena metoda vzorčenja, velikost vzorca in seznam računov, datum izvedenega PKS, ugotovitve, natančen opis odkritih nepravilnosti z jasnim sklicevanjem na ustrezna nacionalna pravila in pravila Unije, ki so bila kršena ter ukrepi pri ugotovljenih nepravilnostih idr. </w:t>
      </w:r>
    </w:p>
    <w:p w14:paraId="56795C69" w14:textId="77777777" w:rsidR="00D45A55" w:rsidRPr="0087364D" w:rsidRDefault="00D45A55" w:rsidP="00065956">
      <w:pPr>
        <w:tabs>
          <w:tab w:val="left" w:pos="0"/>
        </w:tabs>
        <w:spacing w:line="276" w:lineRule="auto"/>
        <w:rPr>
          <w:rFonts w:ascii="Arial" w:hAnsi="Arial" w:cs="Arial"/>
          <w:i/>
          <w:u w:val="single"/>
        </w:rPr>
      </w:pPr>
    </w:p>
    <w:p w14:paraId="08DB1997" w14:textId="77777777" w:rsidR="00D45A55" w:rsidRPr="0087364D" w:rsidRDefault="00D45A55" w:rsidP="00065956">
      <w:pPr>
        <w:tabs>
          <w:tab w:val="left" w:pos="0"/>
        </w:tabs>
        <w:spacing w:line="276" w:lineRule="auto"/>
        <w:rPr>
          <w:rFonts w:ascii="Arial" w:hAnsi="Arial" w:cs="Arial"/>
          <w:i/>
          <w:u w:val="single"/>
        </w:rPr>
      </w:pPr>
      <w:r w:rsidRPr="0087364D">
        <w:rPr>
          <w:rFonts w:ascii="Arial" w:hAnsi="Arial" w:cs="Arial"/>
          <w:i/>
          <w:u w:val="single"/>
        </w:rPr>
        <w:t xml:space="preserve">Če </w:t>
      </w:r>
      <w:r>
        <w:rPr>
          <w:rFonts w:ascii="Arial" w:hAnsi="Arial" w:cs="Arial"/>
          <w:i/>
          <w:u w:val="single"/>
        </w:rPr>
        <w:t>PKS</w:t>
      </w:r>
      <w:r w:rsidRPr="0087364D">
        <w:rPr>
          <w:rFonts w:ascii="Arial" w:hAnsi="Arial" w:cs="Arial"/>
          <w:i/>
          <w:u w:val="single"/>
        </w:rPr>
        <w:t xml:space="preserve"> izvaja OU:</w:t>
      </w:r>
    </w:p>
    <w:p w14:paraId="5871697B" w14:textId="2D56D500" w:rsidR="00D45A55" w:rsidRPr="0087364D" w:rsidRDefault="00D45A55" w:rsidP="005E2523">
      <w:pPr>
        <w:numPr>
          <w:ilvl w:val="0"/>
          <w:numId w:val="46"/>
        </w:numPr>
        <w:tabs>
          <w:tab w:val="left" w:pos="284"/>
        </w:tabs>
        <w:spacing w:line="276" w:lineRule="auto"/>
        <w:rPr>
          <w:rFonts w:ascii="Arial" w:hAnsi="Arial" w:cs="Arial"/>
        </w:rPr>
      </w:pPr>
      <w:r w:rsidRPr="0087364D">
        <w:rPr>
          <w:rFonts w:ascii="Arial" w:hAnsi="Arial" w:cs="Arial"/>
          <w:b/>
        </w:rPr>
        <w:t>Začasno poročilo o izvedenem PKS</w:t>
      </w:r>
      <w:r w:rsidRPr="0087364D">
        <w:rPr>
          <w:rFonts w:ascii="Arial" w:hAnsi="Arial" w:cs="Arial"/>
        </w:rPr>
        <w:t xml:space="preserve"> se posreduje upravičencu in PT/IT</w:t>
      </w:r>
      <w:r w:rsidR="00061E36">
        <w:rPr>
          <w:rFonts w:ascii="Arial" w:hAnsi="Arial" w:cs="Arial"/>
        </w:rPr>
        <w:t xml:space="preserve"> (vodji PT in skrbniku</w:t>
      </w:r>
      <w:r w:rsidR="00C73848">
        <w:rPr>
          <w:rFonts w:ascii="Arial" w:hAnsi="Arial" w:cs="Arial"/>
        </w:rPr>
        <w:t xml:space="preserve"> pogodbe na PT</w:t>
      </w:r>
      <w:r w:rsidR="00061E36">
        <w:rPr>
          <w:rFonts w:ascii="Arial" w:hAnsi="Arial" w:cs="Arial"/>
        </w:rPr>
        <w:t>)</w:t>
      </w:r>
      <w:r w:rsidRPr="0087364D">
        <w:rPr>
          <w:rFonts w:ascii="Arial" w:hAnsi="Arial" w:cs="Arial"/>
        </w:rPr>
        <w:t xml:space="preserve"> Odziv na začasno poročilo posreduje upravičenec in/ali PT/IT, odvisno na katerega se v poročilu zapisan ukrep nanaša. Rok za odziv in za pošiljanje dokazil o izvedenih ukrepih je 30 dni. V primerih, ko začasno poročilo ne vsebuje ukrepov, se lahko rok za odziv skrajša na najmanj 8 dni.</w:t>
      </w:r>
    </w:p>
    <w:p w14:paraId="11E8734C" w14:textId="0397D0B0" w:rsidR="00D45A55" w:rsidRPr="0036010A" w:rsidRDefault="00D45A55" w:rsidP="005E2523">
      <w:pPr>
        <w:numPr>
          <w:ilvl w:val="0"/>
          <w:numId w:val="46"/>
        </w:numPr>
        <w:tabs>
          <w:tab w:val="left" w:pos="284"/>
        </w:tabs>
        <w:spacing w:line="276" w:lineRule="auto"/>
        <w:rPr>
          <w:rFonts w:ascii="Arial" w:hAnsi="Arial" w:cs="Arial"/>
        </w:rPr>
      </w:pPr>
      <w:r w:rsidRPr="0087364D">
        <w:rPr>
          <w:rFonts w:ascii="Arial" w:hAnsi="Arial" w:cs="Arial"/>
          <w:b/>
        </w:rPr>
        <w:t>Končno poročilo o izvedenem PKS</w:t>
      </w:r>
      <w:r w:rsidRPr="0087364D">
        <w:rPr>
          <w:rFonts w:ascii="Arial" w:hAnsi="Arial" w:cs="Arial"/>
        </w:rPr>
        <w:t xml:space="preserve"> se naslovi na upravičenca in PT/IT</w:t>
      </w:r>
      <w:r w:rsidR="00D551FF">
        <w:rPr>
          <w:rFonts w:ascii="Arial" w:hAnsi="Arial" w:cs="Arial"/>
        </w:rPr>
        <w:t xml:space="preserve"> (vodji PT in skrbniku</w:t>
      </w:r>
      <w:r w:rsidR="00C73848">
        <w:rPr>
          <w:rFonts w:ascii="Arial" w:hAnsi="Arial" w:cs="Arial"/>
        </w:rPr>
        <w:t xml:space="preserve"> pogodbe na PT</w:t>
      </w:r>
      <w:r w:rsidR="00D551FF">
        <w:rPr>
          <w:rFonts w:ascii="Arial" w:hAnsi="Arial" w:cs="Arial"/>
        </w:rPr>
        <w:t>)</w:t>
      </w:r>
      <w:r w:rsidRPr="0087364D">
        <w:rPr>
          <w:rFonts w:ascii="Arial" w:hAnsi="Arial" w:cs="Arial"/>
        </w:rPr>
        <w:t xml:space="preserve">. Poročilo se posreduje organu za </w:t>
      </w:r>
      <w:proofErr w:type="spellStart"/>
      <w:r w:rsidRPr="0087364D">
        <w:rPr>
          <w:rFonts w:ascii="Arial" w:hAnsi="Arial" w:cs="Arial"/>
        </w:rPr>
        <w:t>računovodenje</w:t>
      </w:r>
      <w:proofErr w:type="spellEnd"/>
      <w:r w:rsidRPr="0087364D">
        <w:rPr>
          <w:rFonts w:ascii="Arial" w:hAnsi="Arial" w:cs="Arial"/>
        </w:rPr>
        <w:t xml:space="preserve"> (</w:t>
      </w:r>
      <w:r w:rsidRPr="0097284C">
        <w:rPr>
          <w:rFonts w:ascii="Arial" w:hAnsi="Arial" w:cs="Arial"/>
        </w:rPr>
        <w:t>gp.mf@gov.si</w:t>
      </w:r>
      <w:r w:rsidRPr="0087364D">
        <w:rPr>
          <w:rFonts w:ascii="Arial" w:hAnsi="Arial" w:cs="Arial"/>
        </w:rPr>
        <w:t>)</w:t>
      </w:r>
      <w:r>
        <w:rPr>
          <w:rFonts w:ascii="Arial" w:hAnsi="Arial" w:cs="Arial"/>
        </w:rPr>
        <w:t xml:space="preserve"> </w:t>
      </w:r>
      <w:r w:rsidRPr="0036010A">
        <w:rPr>
          <w:rFonts w:ascii="Arial" w:hAnsi="Arial" w:cs="Arial"/>
        </w:rPr>
        <w:t xml:space="preserve">in pristojnim NOE na OU. </w:t>
      </w:r>
      <w:r>
        <w:rPr>
          <w:rFonts w:ascii="Arial" w:hAnsi="Arial" w:cs="Arial"/>
        </w:rPr>
        <w:t xml:space="preserve">V primerih, </w:t>
      </w:r>
      <w:r w:rsidRPr="0087364D">
        <w:rPr>
          <w:rFonts w:ascii="Arial" w:hAnsi="Arial" w:cs="Arial"/>
        </w:rPr>
        <w:t>ko začasno poročilo ne vsebuje ukrepov,</w:t>
      </w:r>
      <w:r>
        <w:rPr>
          <w:rFonts w:ascii="Arial" w:hAnsi="Arial" w:cs="Arial"/>
        </w:rPr>
        <w:t xml:space="preserve"> je Začasno poročilo lahko hkrati Končno poročilo.</w:t>
      </w:r>
    </w:p>
    <w:p w14:paraId="1D9BD565" w14:textId="77777777" w:rsidR="00D45A55" w:rsidRPr="0087364D" w:rsidRDefault="00D45A55" w:rsidP="005E2523">
      <w:pPr>
        <w:numPr>
          <w:ilvl w:val="0"/>
          <w:numId w:val="46"/>
        </w:numPr>
        <w:tabs>
          <w:tab w:val="left" w:pos="284"/>
        </w:tabs>
        <w:spacing w:line="276" w:lineRule="auto"/>
        <w:rPr>
          <w:rFonts w:ascii="Arial" w:hAnsi="Arial" w:cs="Arial"/>
        </w:rPr>
      </w:pPr>
      <w:r w:rsidRPr="0087364D">
        <w:rPr>
          <w:rFonts w:ascii="Arial" w:hAnsi="Arial" w:cs="Arial"/>
        </w:rPr>
        <w:t xml:space="preserve">V </w:t>
      </w:r>
      <w:r w:rsidRPr="0087364D">
        <w:rPr>
          <w:rStyle w:val="Hiperpovezava"/>
          <w:rFonts w:ascii="Arial" w:hAnsi="Arial" w:cs="Arial"/>
          <w:color w:val="000000"/>
          <w:u w:val="none"/>
        </w:rPr>
        <w:t>primeru ugotovljenih nepravilnosti se poročilo posreduje tudi revizijskemu organu (mf.unp@gov.si) in pristojni NOE na OU.</w:t>
      </w:r>
    </w:p>
    <w:p w14:paraId="7E5652AA" w14:textId="77777777" w:rsidR="00D45A55" w:rsidRPr="0087364D" w:rsidRDefault="00D45A55" w:rsidP="005E2523">
      <w:pPr>
        <w:numPr>
          <w:ilvl w:val="0"/>
          <w:numId w:val="46"/>
        </w:numPr>
        <w:tabs>
          <w:tab w:val="left" w:pos="284"/>
        </w:tabs>
        <w:spacing w:line="276" w:lineRule="auto"/>
        <w:rPr>
          <w:rFonts w:ascii="Arial" w:hAnsi="Arial" w:cs="Arial"/>
        </w:rPr>
      </w:pPr>
      <w:r w:rsidRPr="0087364D">
        <w:rPr>
          <w:rFonts w:ascii="Arial" w:hAnsi="Arial" w:cs="Arial"/>
        </w:rPr>
        <w:t xml:space="preserve">Če so v končnem poročilu ugotovljene nepravilnosti, naslovljene na PT, se mora PT v 30 dneh od prejema poročila oziroma v poročilu določenem roku pisno odzvati (potrebno je navesti kaj je bilo pri posameznem ukrepu izvedeno in na kakšen način) ter posredovati dokazila o izvedenih ukrepih. </w:t>
      </w:r>
    </w:p>
    <w:p w14:paraId="50AE2ED4" w14:textId="77777777" w:rsidR="00D45A55" w:rsidRPr="0087364D" w:rsidRDefault="00D45A55" w:rsidP="005E2523">
      <w:pPr>
        <w:numPr>
          <w:ilvl w:val="0"/>
          <w:numId w:val="46"/>
        </w:numPr>
        <w:tabs>
          <w:tab w:val="left" w:pos="284"/>
        </w:tabs>
        <w:spacing w:line="276" w:lineRule="auto"/>
        <w:rPr>
          <w:rFonts w:ascii="Arial" w:hAnsi="Arial" w:cs="Arial"/>
        </w:rPr>
      </w:pPr>
      <w:r w:rsidRPr="0087364D">
        <w:rPr>
          <w:rFonts w:ascii="Arial" w:hAnsi="Arial" w:cs="Arial"/>
        </w:rPr>
        <w:t xml:space="preserve">V primeru ugotovitev, ki se nanašajo </w:t>
      </w:r>
      <w:r>
        <w:rPr>
          <w:rFonts w:ascii="Arial" w:hAnsi="Arial" w:cs="Arial"/>
        </w:rPr>
        <w:t xml:space="preserve">izključno </w:t>
      </w:r>
      <w:r w:rsidRPr="0087364D">
        <w:rPr>
          <w:rFonts w:ascii="Arial" w:hAnsi="Arial" w:cs="Arial"/>
        </w:rPr>
        <w:t>na PT/IT, se ugotovitve zapiše v ločen</w:t>
      </w:r>
      <w:r>
        <w:rPr>
          <w:rFonts w:ascii="Arial" w:hAnsi="Arial" w:cs="Arial"/>
        </w:rPr>
        <w:t xml:space="preserve"> dokument</w:t>
      </w:r>
      <w:r w:rsidRPr="0087364D">
        <w:rPr>
          <w:rFonts w:ascii="Arial" w:hAnsi="Arial" w:cs="Arial"/>
        </w:rPr>
        <w:t xml:space="preserve">, ki se ga posreduje PT/IT. </w:t>
      </w:r>
    </w:p>
    <w:p w14:paraId="45476A95" w14:textId="77777777" w:rsidR="00D45A55" w:rsidRPr="0087364D" w:rsidRDefault="00D45A55" w:rsidP="00065956">
      <w:pPr>
        <w:tabs>
          <w:tab w:val="left" w:pos="0"/>
        </w:tabs>
        <w:spacing w:line="276" w:lineRule="auto"/>
        <w:rPr>
          <w:rFonts w:ascii="Arial" w:hAnsi="Arial" w:cs="Arial"/>
          <w:i/>
          <w:u w:val="single"/>
        </w:rPr>
      </w:pPr>
    </w:p>
    <w:p w14:paraId="5FD0C1B9" w14:textId="77777777" w:rsidR="00D45A55" w:rsidRPr="0087364D" w:rsidRDefault="00D45A55" w:rsidP="00065956">
      <w:pPr>
        <w:tabs>
          <w:tab w:val="left" w:pos="0"/>
        </w:tabs>
        <w:spacing w:line="276" w:lineRule="auto"/>
        <w:rPr>
          <w:rFonts w:ascii="Arial" w:hAnsi="Arial" w:cs="Arial"/>
          <w:i/>
          <w:u w:val="single"/>
        </w:rPr>
      </w:pPr>
      <w:r w:rsidRPr="0087364D">
        <w:rPr>
          <w:rFonts w:ascii="Arial" w:hAnsi="Arial" w:cs="Arial"/>
          <w:i/>
          <w:u w:val="single"/>
        </w:rPr>
        <w:t>Če PKS izvaja PT:</w:t>
      </w:r>
    </w:p>
    <w:p w14:paraId="66A4D01D" w14:textId="77777777" w:rsidR="00D45A55" w:rsidRPr="0087364D" w:rsidRDefault="00D45A55" w:rsidP="005E2523">
      <w:pPr>
        <w:numPr>
          <w:ilvl w:val="0"/>
          <w:numId w:val="47"/>
        </w:numPr>
        <w:tabs>
          <w:tab w:val="left" w:pos="284"/>
        </w:tabs>
        <w:spacing w:line="276" w:lineRule="auto"/>
        <w:rPr>
          <w:rFonts w:ascii="Arial" w:hAnsi="Arial" w:cs="Arial"/>
        </w:rPr>
      </w:pPr>
      <w:r w:rsidRPr="0087364D">
        <w:rPr>
          <w:rFonts w:ascii="Arial" w:hAnsi="Arial" w:cs="Arial"/>
          <w:b/>
        </w:rPr>
        <w:t>Začasno poročilo o izvedenem PKS</w:t>
      </w:r>
      <w:r w:rsidRPr="0087364D">
        <w:rPr>
          <w:rFonts w:ascii="Arial" w:hAnsi="Arial" w:cs="Arial"/>
        </w:rPr>
        <w:t xml:space="preserve"> se posreduje upravičencu (in IT)</w:t>
      </w:r>
      <w:r>
        <w:rPr>
          <w:rFonts w:ascii="Arial" w:hAnsi="Arial" w:cs="Arial"/>
        </w:rPr>
        <w:t xml:space="preserve"> ter skrbniku pogodbe na PT</w:t>
      </w:r>
      <w:r w:rsidRPr="0087364D">
        <w:rPr>
          <w:rFonts w:ascii="Arial" w:hAnsi="Arial" w:cs="Arial"/>
        </w:rPr>
        <w:t>. Rok za odziv na začasno poročilo in za pošiljanje dokazil o izvedenih ukrepih je 30 dni. V primerih, ko začasno poročilo ne vsebuje ukrepov, se lahko rok za odziv skrajša na najmanj 8 dni.</w:t>
      </w:r>
    </w:p>
    <w:p w14:paraId="5BD0D6AE" w14:textId="77777777" w:rsidR="00D45A55" w:rsidRPr="0087364D" w:rsidRDefault="00D45A55" w:rsidP="005E2523">
      <w:pPr>
        <w:numPr>
          <w:ilvl w:val="0"/>
          <w:numId w:val="47"/>
        </w:numPr>
        <w:tabs>
          <w:tab w:val="left" w:pos="284"/>
        </w:tabs>
        <w:spacing w:line="276" w:lineRule="auto"/>
        <w:rPr>
          <w:rFonts w:ascii="Arial" w:hAnsi="Arial" w:cs="Arial"/>
        </w:rPr>
      </w:pPr>
      <w:r w:rsidRPr="0087364D">
        <w:rPr>
          <w:rFonts w:ascii="Arial" w:hAnsi="Arial" w:cs="Arial"/>
          <w:b/>
        </w:rPr>
        <w:t xml:space="preserve">Končno poročilo o izvedenem PKS </w:t>
      </w:r>
      <w:r w:rsidRPr="0087364D">
        <w:rPr>
          <w:rFonts w:ascii="Arial" w:hAnsi="Arial" w:cs="Arial"/>
        </w:rPr>
        <w:t>se naslovi na upravičenca (in IT) ter posreduje OU (</w:t>
      </w:r>
      <w:r w:rsidRPr="0097284C">
        <w:rPr>
          <w:rFonts w:ascii="Arial" w:hAnsi="Arial" w:cs="Arial"/>
          <w:b/>
          <w:bCs/>
        </w:rPr>
        <w:t>gp.mkrr@gov.si</w:t>
      </w:r>
      <w:r w:rsidRPr="0087364D">
        <w:rPr>
          <w:rFonts w:ascii="Arial" w:hAnsi="Arial" w:cs="Arial"/>
        </w:rPr>
        <w:t xml:space="preserve">), </w:t>
      </w:r>
      <w:r>
        <w:rPr>
          <w:rFonts w:ascii="Arial" w:hAnsi="Arial" w:cs="Arial"/>
        </w:rPr>
        <w:t xml:space="preserve">in </w:t>
      </w:r>
      <w:r w:rsidRPr="0087364D">
        <w:rPr>
          <w:rFonts w:ascii="Arial" w:hAnsi="Arial" w:cs="Arial"/>
        </w:rPr>
        <w:t xml:space="preserve">organu za </w:t>
      </w:r>
      <w:proofErr w:type="spellStart"/>
      <w:r w:rsidRPr="0087364D">
        <w:rPr>
          <w:rFonts w:ascii="Arial" w:hAnsi="Arial" w:cs="Arial"/>
        </w:rPr>
        <w:t>računovodenje</w:t>
      </w:r>
      <w:proofErr w:type="spellEnd"/>
      <w:r w:rsidRPr="0087364D">
        <w:rPr>
          <w:rFonts w:ascii="Arial" w:hAnsi="Arial" w:cs="Arial"/>
        </w:rPr>
        <w:t xml:space="preserve"> (</w:t>
      </w:r>
      <w:r w:rsidRPr="0097284C">
        <w:rPr>
          <w:rFonts w:ascii="Arial" w:hAnsi="Arial" w:cs="Arial"/>
          <w:b/>
          <w:bCs/>
        </w:rPr>
        <w:t>gp.mf@gov.si</w:t>
      </w:r>
      <w:r w:rsidRPr="0087364D">
        <w:rPr>
          <w:rFonts w:ascii="Arial" w:hAnsi="Arial" w:cs="Arial"/>
        </w:rPr>
        <w:t>).</w:t>
      </w:r>
    </w:p>
    <w:p w14:paraId="75C8AB7F" w14:textId="77777777" w:rsidR="00D45A55" w:rsidRPr="00C24B47" w:rsidRDefault="00D45A55" w:rsidP="005E2523">
      <w:pPr>
        <w:numPr>
          <w:ilvl w:val="0"/>
          <w:numId w:val="47"/>
        </w:numPr>
        <w:tabs>
          <w:tab w:val="left" w:pos="284"/>
        </w:tabs>
        <w:spacing w:line="276" w:lineRule="auto"/>
        <w:rPr>
          <w:rFonts w:ascii="Arial" w:hAnsi="Arial" w:cs="Arial"/>
        </w:rPr>
      </w:pPr>
      <w:r w:rsidRPr="00C24B47">
        <w:rPr>
          <w:rFonts w:ascii="Arial" w:hAnsi="Arial" w:cs="Arial"/>
        </w:rPr>
        <w:t xml:space="preserve">V </w:t>
      </w:r>
      <w:r w:rsidRPr="00C24B47">
        <w:rPr>
          <w:rStyle w:val="Hiperpovezava"/>
          <w:rFonts w:ascii="Arial" w:hAnsi="Arial" w:cs="Arial"/>
          <w:color w:val="000000"/>
          <w:u w:val="none"/>
        </w:rPr>
        <w:t>primeru ugotovljenih nepravilnosti se poročilo posreduje tudi revizijskemu organu (mf.unp@gov.si) in pristojni NOE na OU</w:t>
      </w:r>
      <w:r w:rsidR="003C2210" w:rsidRPr="00C24B47">
        <w:rPr>
          <w:rStyle w:val="Hiperpovezava"/>
          <w:rFonts w:ascii="Arial" w:hAnsi="Arial" w:cs="Arial"/>
          <w:color w:val="000000"/>
          <w:u w:val="none"/>
        </w:rPr>
        <w:t>.</w:t>
      </w:r>
    </w:p>
    <w:p w14:paraId="2E68229F" w14:textId="77777777" w:rsidR="00D45A55" w:rsidRDefault="00D45A55" w:rsidP="005E2523">
      <w:pPr>
        <w:numPr>
          <w:ilvl w:val="0"/>
          <w:numId w:val="47"/>
        </w:numPr>
        <w:tabs>
          <w:tab w:val="left" w:pos="284"/>
        </w:tabs>
        <w:spacing w:line="276" w:lineRule="auto"/>
        <w:rPr>
          <w:rFonts w:ascii="Arial" w:hAnsi="Arial" w:cs="Arial"/>
        </w:rPr>
      </w:pPr>
      <w:r w:rsidRPr="0087364D">
        <w:rPr>
          <w:rFonts w:ascii="Arial" w:hAnsi="Arial" w:cs="Arial"/>
        </w:rPr>
        <w:t xml:space="preserve">V primeru ugotovitev, ki se nanašajo na IT, se ugotovitve zapiše v ločeno poročilo, ki se ga posreduje IT. </w:t>
      </w:r>
    </w:p>
    <w:p w14:paraId="6C04EE6C" w14:textId="77777777" w:rsidR="00F17E16" w:rsidRDefault="00F17E16" w:rsidP="00F17E16">
      <w:pPr>
        <w:tabs>
          <w:tab w:val="left" w:pos="284"/>
        </w:tabs>
        <w:spacing w:line="276" w:lineRule="auto"/>
        <w:rPr>
          <w:rFonts w:ascii="Arial" w:hAnsi="Arial" w:cs="Arial"/>
        </w:rPr>
      </w:pPr>
    </w:p>
    <w:p w14:paraId="143B9C13" w14:textId="77777777" w:rsidR="00D45A55" w:rsidRDefault="00AD418E" w:rsidP="00065956">
      <w:pPr>
        <w:tabs>
          <w:tab w:val="left" w:pos="0"/>
        </w:tabs>
        <w:spacing w:line="276" w:lineRule="auto"/>
        <w:rPr>
          <w:rStyle w:val="Hiperpovezava"/>
          <w:rFonts w:ascii="Arial" w:hAnsi="Arial" w:cs="Arial"/>
          <w:color w:val="000000"/>
          <w:u w:val="none"/>
        </w:rPr>
      </w:pPr>
      <w:r w:rsidRPr="00C24B47">
        <w:rPr>
          <w:rFonts w:ascii="Arial" w:hAnsi="Arial" w:cs="Arial"/>
        </w:rPr>
        <w:lastRenderedPageBreak/>
        <w:t xml:space="preserve">V </w:t>
      </w:r>
      <w:r w:rsidRPr="00C24B47">
        <w:rPr>
          <w:rStyle w:val="Hiperpovezava"/>
          <w:rFonts w:ascii="Arial" w:hAnsi="Arial" w:cs="Arial"/>
          <w:color w:val="000000"/>
          <w:u w:val="none"/>
        </w:rPr>
        <w:t>primeru ugotovljenih nepravilnosti se poročilo posreduje tudi revizijskemu organu (mf.unp@gov.si) in pristojni NOE na OU.</w:t>
      </w:r>
    </w:p>
    <w:p w14:paraId="4DDF3BAD" w14:textId="77777777" w:rsidR="008C4047" w:rsidRPr="0087364D" w:rsidRDefault="008C4047" w:rsidP="00065956">
      <w:pPr>
        <w:tabs>
          <w:tab w:val="left" w:pos="0"/>
        </w:tabs>
        <w:spacing w:line="276" w:lineRule="auto"/>
        <w:rPr>
          <w:rFonts w:ascii="Arial" w:hAnsi="Arial" w:cs="Arial"/>
        </w:rPr>
      </w:pPr>
    </w:p>
    <w:p w14:paraId="08012D39"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rPr>
        <w:t>V primeru</w:t>
      </w:r>
      <w:r>
        <w:rPr>
          <w:rFonts w:ascii="Arial" w:hAnsi="Arial" w:cs="Arial"/>
        </w:rPr>
        <w:t>,</w:t>
      </w:r>
      <w:r w:rsidRPr="0087364D">
        <w:rPr>
          <w:rFonts w:ascii="Arial" w:hAnsi="Arial" w:cs="Arial"/>
        </w:rPr>
        <w:t xml:space="preserve"> da se na kraju samem ugotovi, da kazalniki operacije ne bodo doseženi, ali da realizacija močno zaostaja za planom, mora NOE</w:t>
      </w:r>
      <w:r>
        <w:rPr>
          <w:rFonts w:ascii="Arial" w:hAnsi="Arial" w:cs="Arial"/>
        </w:rPr>
        <w:t xml:space="preserve"> pri OU oz. PT</w:t>
      </w:r>
      <w:r w:rsidRPr="0087364D">
        <w:rPr>
          <w:rFonts w:ascii="Arial" w:hAnsi="Arial" w:cs="Arial"/>
        </w:rPr>
        <w:t xml:space="preserve">, pristojna za kontrolo </w:t>
      </w:r>
      <w:r w:rsidRPr="0087364D" w:rsidDel="002A6C57">
        <w:rPr>
          <w:rFonts w:ascii="Arial" w:hAnsi="Arial" w:cs="Arial"/>
        </w:rPr>
        <w:t>OU oz. PT</w:t>
      </w:r>
      <w:r w:rsidR="008C4047">
        <w:rPr>
          <w:rFonts w:ascii="Arial" w:hAnsi="Arial" w:cs="Arial"/>
        </w:rPr>
        <w:t>,</w:t>
      </w:r>
      <w:r w:rsidRPr="0087364D">
        <w:rPr>
          <w:rFonts w:ascii="Arial" w:hAnsi="Arial" w:cs="Arial"/>
        </w:rPr>
        <w:t xml:space="preserve"> o tem obvestiti pristojno NOE na OU (Sektor za sklade).</w:t>
      </w:r>
    </w:p>
    <w:p w14:paraId="3030A139" w14:textId="77777777" w:rsidR="007327E8" w:rsidRDefault="007327E8" w:rsidP="007327E8">
      <w:pPr>
        <w:pStyle w:val="navaden0"/>
        <w:spacing w:line="276" w:lineRule="auto"/>
        <w:rPr>
          <w:rFonts w:ascii="Arial" w:hAnsi="Arial" w:cs="Arial"/>
          <w:highlight w:val="yellow"/>
        </w:rPr>
      </w:pPr>
    </w:p>
    <w:p w14:paraId="519CD314" w14:textId="7736222F" w:rsidR="00267E2B" w:rsidRDefault="006116AC" w:rsidP="007327E8">
      <w:pPr>
        <w:pStyle w:val="navaden0"/>
        <w:spacing w:line="276" w:lineRule="auto"/>
        <w:rPr>
          <w:rFonts w:ascii="Arial" w:hAnsi="Arial" w:cs="Arial"/>
        </w:rPr>
      </w:pPr>
      <w:r w:rsidRPr="00F84EB5">
        <w:rPr>
          <w:rFonts w:ascii="Arial" w:hAnsi="Arial" w:cs="Arial"/>
        </w:rPr>
        <w:t xml:space="preserve">Postopek preverjanja na kraju samem se izvede z uporabo IS OU e-MA2, modul Kontrole PKS. </w:t>
      </w:r>
      <w:r w:rsidR="007327E8" w:rsidRPr="008550CD">
        <w:rPr>
          <w:rFonts w:ascii="Arial" w:hAnsi="Arial" w:cs="Arial"/>
        </w:rPr>
        <w:t xml:space="preserve"> </w:t>
      </w:r>
    </w:p>
    <w:p w14:paraId="5A6838CF" w14:textId="77777777" w:rsidR="00C73848" w:rsidRPr="008550CD" w:rsidRDefault="00C73848" w:rsidP="007327E8">
      <w:pPr>
        <w:pStyle w:val="navaden0"/>
        <w:spacing w:line="276" w:lineRule="auto"/>
        <w:rPr>
          <w:rFonts w:ascii="Arial" w:hAnsi="Arial" w:cs="Arial"/>
        </w:rPr>
      </w:pPr>
    </w:p>
    <w:p w14:paraId="3A7088EC" w14:textId="40B47413" w:rsidR="00F84EB5" w:rsidRPr="008550CD" w:rsidRDefault="00267E2B" w:rsidP="00F84EB5">
      <w:pPr>
        <w:pStyle w:val="navaden0"/>
        <w:spacing w:line="276" w:lineRule="auto"/>
        <w:rPr>
          <w:rFonts w:ascii="Arial" w:hAnsi="Arial" w:cs="Arial"/>
        </w:rPr>
      </w:pPr>
      <w:r w:rsidRPr="008550CD">
        <w:rPr>
          <w:rFonts w:ascii="Arial" w:hAnsi="Arial" w:cs="Arial"/>
        </w:rPr>
        <w:t>Osnovni podatki o PKS, ki je izbran na podlagi analize tveganja OU, se v IS OU e-MA2 kreirajo samodejno. Za PKS-je, ki se ne izvajajo na podlagi analize tveganja OU, je potreben ročni vnos</w:t>
      </w:r>
      <w:r w:rsidR="00CE3AB2" w:rsidRPr="00CE3AB2">
        <w:rPr>
          <w:rFonts w:ascii="Arial" w:hAnsi="Arial" w:cs="Arial"/>
        </w:rPr>
        <w:t xml:space="preserve"> </w:t>
      </w:r>
      <w:r w:rsidR="00CE3AB2" w:rsidRPr="008550CD">
        <w:rPr>
          <w:rFonts w:ascii="Arial" w:hAnsi="Arial" w:cs="Arial"/>
        </w:rPr>
        <w:t>v IS OU e-MA2</w:t>
      </w:r>
      <w:r w:rsidRPr="008550CD">
        <w:rPr>
          <w:rFonts w:ascii="Arial" w:hAnsi="Arial" w:cs="Arial"/>
        </w:rPr>
        <w:t>.</w:t>
      </w:r>
      <w:r w:rsidR="00F84EB5" w:rsidRPr="008550CD">
        <w:rPr>
          <w:rFonts w:ascii="Arial" w:hAnsi="Arial" w:cs="Arial"/>
        </w:rPr>
        <w:t xml:space="preserve"> Vse faze izvedbe PKS se sproti evidentirajo v modulu IS OU e-MA2.  </w:t>
      </w:r>
    </w:p>
    <w:p w14:paraId="13559649" w14:textId="77777777" w:rsidR="00267E2B" w:rsidRDefault="00267E2B" w:rsidP="007327E8">
      <w:pPr>
        <w:pStyle w:val="navaden0"/>
        <w:spacing w:line="276" w:lineRule="auto"/>
        <w:rPr>
          <w:rFonts w:ascii="Arial" w:hAnsi="Arial" w:cs="Arial"/>
          <w:highlight w:val="yellow"/>
        </w:rPr>
      </w:pPr>
    </w:p>
    <w:p w14:paraId="071795F9" w14:textId="77777777" w:rsidR="00CE3AB2" w:rsidRDefault="00BB50F4" w:rsidP="00704DAD">
      <w:pPr>
        <w:tabs>
          <w:tab w:val="left" w:pos="0"/>
        </w:tabs>
        <w:spacing w:line="276" w:lineRule="auto"/>
        <w:rPr>
          <w:rFonts w:ascii="Arial" w:hAnsi="Arial" w:cs="Arial"/>
        </w:rPr>
      </w:pPr>
      <w:r w:rsidRPr="00067797">
        <w:rPr>
          <w:rFonts w:ascii="Arial" w:hAnsi="Arial" w:cs="Arial"/>
        </w:rPr>
        <w:t>Oseba, ki izvaja preverjanje</w:t>
      </w:r>
      <w:r w:rsidR="00D45A55" w:rsidRPr="00067797">
        <w:rPr>
          <w:rFonts w:ascii="Arial" w:hAnsi="Arial" w:cs="Arial"/>
        </w:rPr>
        <w:t xml:space="preserve"> ustrezno arhivira vso dokumentacijo PKS. Dokumentacijo o PKS lahko predstavljajo tudi fotografije (n</w:t>
      </w:r>
      <w:r w:rsidR="0003458D">
        <w:rPr>
          <w:rFonts w:ascii="Arial" w:hAnsi="Arial" w:cs="Arial"/>
        </w:rPr>
        <w:t>pr.</w:t>
      </w:r>
      <w:r w:rsidR="00D45A55" w:rsidRPr="00067797">
        <w:rPr>
          <w:rFonts w:ascii="Arial" w:hAnsi="Arial" w:cs="Arial"/>
        </w:rPr>
        <w:t xml:space="preserve"> panojev, fotografije iz delavnic, usposabljanj, promocijski materiali izobraževanj in usposabljanj, ostala gradiva iz seminarjev, liste prisotnosti, potrdila o prisotnosti na določenem izobraževanju oziroma usposabljanju ipd.). </w:t>
      </w:r>
      <w:r w:rsidR="00A54D3B" w:rsidRPr="00A54D3B">
        <w:rPr>
          <w:rFonts w:ascii="Arial" w:hAnsi="Arial" w:cs="Arial"/>
        </w:rPr>
        <w:t xml:space="preserve">V IS OU e-MA2 se izpolni digitalni </w:t>
      </w:r>
      <w:r w:rsidR="008526B0">
        <w:rPr>
          <w:rFonts w:ascii="Arial" w:hAnsi="Arial" w:cs="Arial"/>
        </w:rPr>
        <w:t xml:space="preserve">glavni </w:t>
      </w:r>
      <w:r w:rsidR="00A54D3B" w:rsidRPr="00A54D3B">
        <w:rPr>
          <w:rFonts w:ascii="Arial" w:hAnsi="Arial" w:cs="Arial"/>
        </w:rPr>
        <w:t xml:space="preserve">kontrolni list PKS (vključno z ugotovitvami, morebitnimi odstopanji, priporočili). </w:t>
      </w:r>
      <w:r w:rsidR="008526B0">
        <w:rPr>
          <w:rFonts w:ascii="Arial" w:hAnsi="Arial" w:cs="Arial"/>
        </w:rPr>
        <w:t xml:space="preserve">V KL PKS se samodejno prenesejo ugotovitve. </w:t>
      </w:r>
      <w:r w:rsidR="008526B0" w:rsidRPr="00D17205">
        <w:rPr>
          <w:rFonts w:ascii="Arial" w:hAnsi="Arial" w:cs="Arial"/>
        </w:rPr>
        <w:t xml:space="preserve">V </w:t>
      </w:r>
      <w:r w:rsidR="006F783B" w:rsidRPr="00D17205">
        <w:rPr>
          <w:rFonts w:ascii="Arial" w:hAnsi="Arial" w:cs="Arial"/>
        </w:rPr>
        <w:t>IS</w:t>
      </w:r>
      <w:r w:rsidR="008526B0" w:rsidRPr="00D17205">
        <w:rPr>
          <w:rFonts w:ascii="Arial" w:hAnsi="Arial" w:cs="Arial"/>
        </w:rPr>
        <w:t xml:space="preserve"> </w:t>
      </w:r>
      <w:r w:rsidR="006F783B" w:rsidRPr="00D17205">
        <w:rPr>
          <w:rFonts w:ascii="Arial" w:hAnsi="Arial" w:cs="Arial"/>
        </w:rPr>
        <w:t>OU</w:t>
      </w:r>
      <w:r w:rsidR="008526B0" w:rsidRPr="00D17205">
        <w:rPr>
          <w:rFonts w:ascii="Arial" w:hAnsi="Arial" w:cs="Arial"/>
        </w:rPr>
        <w:t xml:space="preserve"> </w:t>
      </w:r>
      <w:r w:rsidR="004E5F77" w:rsidRPr="00D17205">
        <w:rPr>
          <w:rFonts w:ascii="Arial" w:hAnsi="Arial" w:cs="Arial"/>
        </w:rPr>
        <w:t>e</w:t>
      </w:r>
      <w:r w:rsidR="008526B0" w:rsidRPr="00D17205">
        <w:rPr>
          <w:rFonts w:ascii="Arial" w:hAnsi="Arial" w:cs="Arial"/>
        </w:rPr>
        <w:t>-</w:t>
      </w:r>
      <w:r w:rsidR="004E5F77" w:rsidRPr="00D17205">
        <w:rPr>
          <w:rFonts w:ascii="Arial" w:hAnsi="Arial" w:cs="Arial"/>
        </w:rPr>
        <w:t>MA</w:t>
      </w:r>
      <w:r w:rsidR="008526B0" w:rsidRPr="00D17205">
        <w:rPr>
          <w:rFonts w:ascii="Arial" w:hAnsi="Arial" w:cs="Arial"/>
        </w:rPr>
        <w:t xml:space="preserve">2 </w:t>
      </w:r>
      <w:r w:rsidR="006F783B" w:rsidRPr="00D17205">
        <w:rPr>
          <w:rFonts w:ascii="Arial" w:hAnsi="Arial" w:cs="Arial"/>
        </w:rPr>
        <w:t>se pripravita predlogi začasnega in končnega poročila, ki j</w:t>
      </w:r>
      <w:r w:rsidR="00D85EB5" w:rsidRPr="00D17205">
        <w:rPr>
          <w:rFonts w:ascii="Arial" w:hAnsi="Arial" w:cs="Arial"/>
        </w:rPr>
        <w:t>u</w:t>
      </w:r>
      <w:r w:rsidR="006F783B" w:rsidRPr="00D17205">
        <w:rPr>
          <w:rFonts w:ascii="Arial" w:hAnsi="Arial" w:cs="Arial"/>
        </w:rPr>
        <w:t xml:space="preserve"> je potrebno urediti, vnesti manjkajoče podatke in morebitne ugotovitve, skupaj z ukrepi in priporočili</w:t>
      </w:r>
      <w:r w:rsidR="008526B0" w:rsidRPr="00D17205">
        <w:rPr>
          <w:rFonts w:ascii="Arial" w:hAnsi="Arial" w:cs="Arial"/>
        </w:rPr>
        <w:t xml:space="preserve">. </w:t>
      </w:r>
      <w:r w:rsidR="00BC15BA" w:rsidRPr="003222D9">
        <w:rPr>
          <w:rFonts w:ascii="Arial" w:hAnsi="Arial" w:cs="Arial"/>
        </w:rPr>
        <w:t xml:space="preserve">V primeru izrečenih ukrepov, je </w:t>
      </w:r>
      <w:r w:rsidR="00C2748F" w:rsidRPr="003222D9">
        <w:rPr>
          <w:rFonts w:ascii="Arial" w:hAnsi="Arial" w:cs="Arial"/>
        </w:rPr>
        <w:t xml:space="preserve">izvedbo le-teh </w:t>
      </w:r>
      <w:r w:rsidR="00BC15BA" w:rsidRPr="003222D9">
        <w:rPr>
          <w:rFonts w:ascii="Arial" w:hAnsi="Arial" w:cs="Arial"/>
        </w:rPr>
        <w:t>potrebno spremljati v IS OU e-MA2.</w:t>
      </w:r>
      <w:r w:rsidR="00607991">
        <w:rPr>
          <w:rFonts w:ascii="Arial" w:hAnsi="Arial" w:cs="Arial"/>
        </w:rPr>
        <w:t xml:space="preserve"> </w:t>
      </w:r>
      <w:r w:rsidR="00607991" w:rsidRPr="00607991">
        <w:rPr>
          <w:rFonts w:ascii="Arial" w:hAnsi="Arial" w:cs="Arial"/>
        </w:rPr>
        <w:t>Po izvedbi ukrepov mora</w:t>
      </w:r>
      <w:r w:rsidR="00607991">
        <w:rPr>
          <w:rFonts w:ascii="Arial" w:hAnsi="Arial" w:cs="Arial"/>
        </w:rPr>
        <w:t xml:space="preserve"> oseba, ki je izvedla preverjanje,</w:t>
      </w:r>
      <w:r w:rsidR="00607991" w:rsidRPr="00607991">
        <w:rPr>
          <w:rFonts w:ascii="Arial" w:hAnsi="Arial" w:cs="Arial"/>
        </w:rPr>
        <w:t xml:space="preserve"> pripraviti poročilo o odpravi ukrepov in ga vnesti v IS OU e-MA2. Poročilo predstavlja dokazilo, da so bili ukrepi ustrezno izvedeni in zaključeni.</w:t>
      </w:r>
      <w:r w:rsidR="00C53264">
        <w:rPr>
          <w:rFonts w:ascii="Arial" w:hAnsi="Arial" w:cs="Arial"/>
        </w:rPr>
        <w:t xml:space="preserve"> V primeru, da ukrepi niso izvedeni oz. odpravljeni, PKS v IS OU e-MA2 ni možno zaključiti.</w:t>
      </w:r>
      <w:r w:rsidR="00CE3AB2" w:rsidRPr="00CE3AB2">
        <w:rPr>
          <w:rFonts w:ascii="Arial" w:hAnsi="Arial" w:cs="Arial"/>
        </w:rPr>
        <w:t xml:space="preserve"> </w:t>
      </w:r>
    </w:p>
    <w:p w14:paraId="00C8F874" w14:textId="77777777" w:rsidR="00CE3AB2" w:rsidRDefault="00CE3AB2" w:rsidP="00704DAD">
      <w:pPr>
        <w:tabs>
          <w:tab w:val="left" w:pos="0"/>
        </w:tabs>
        <w:spacing w:line="276" w:lineRule="auto"/>
        <w:rPr>
          <w:rFonts w:ascii="Arial" w:hAnsi="Arial" w:cs="Arial"/>
        </w:rPr>
      </w:pPr>
    </w:p>
    <w:p w14:paraId="3BE1395D" w14:textId="1757078A" w:rsidR="00C96BB7" w:rsidRDefault="00CE3AB2" w:rsidP="00704DAD">
      <w:pPr>
        <w:tabs>
          <w:tab w:val="left" w:pos="0"/>
        </w:tabs>
        <w:spacing w:line="276" w:lineRule="auto"/>
        <w:rPr>
          <w:rFonts w:ascii="Arial" w:hAnsi="Arial" w:cs="Arial"/>
        </w:rPr>
      </w:pPr>
      <w:r w:rsidRPr="008550CD">
        <w:rPr>
          <w:rFonts w:ascii="Arial" w:hAnsi="Arial" w:cs="Arial"/>
        </w:rPr>
        <w:t>Evidenca o vseh izvedenih PKS se vodi v IS OU e-MA2.</w:t>
      </w:r>
    </w:p>
    <w:p w14:paraId="4A6278A1" w14:textId="77777777" w:rsidR="00D45A55" w:rsidRPr="00065956" w:rsidRDefault="00D45A55" w:rsidP="0031433C">
      <w:pPr>
        <w:pStyle w:val="Naslov3"/>
      </w:pPr>
      <w:bookmarkStart w:id="27" w:name="_Toc209771128"/>
      <w:r>
        <w:rPr>
          <w:sz w:val="20"/>
          <w:szCs w:val="20"/>
        </w:rPr>
        <w:t>5.2.4</w:t>
      </w:r>
      <w:r w:rsidRPr="0031433C">
        <w:rPr>
          <w:sz w:val="20"/>
          <w:szCs w:val="20"/>
        </w:rPr>
        <w:t>.</w:t>
      </w:r>
      <w:r w:rsidRPr="0031433C">
        <w:rPr>
          <w:sz w:val="20"/>
          <w:szCs w:val="20"/>
        </w:rPr>
        <w:tab/>
      </w:r>
      <w:r w:rsidRPr="007E09A1">
        <w:rPr>
          <w:sz w:val="20"/>
          <w:szCs w:val="20"/>
        </w:rPr>
        <w:t>PREVERJANJE OBSTOJA IN USTREZNOSTI  PREDMETA SOFINANCIRANJA</w:t>
      </w:r>
      <w:bookmarkEnd w:id="27"/>
    </w:p>
    <w:p w14:paraId="3EBA9C25" w14:textId="77777777" w:rsidR="00D45A55" w:rsidRPr="0087364D" w:rsidRDefault="00D45A55" w:rsidP="0031433C">
      <w:pPr>
        <w:spacing w:line="276" w:lineRule="auto"/>
        <w:rPr>
          <w:rFonts w:ascii="Arial" w:hAnsi="Arial" w:cs="Arial"/>
          <w:lang w:eastAsia="x-none"/>
        </w:rPr>
      </w:pPr>
    </w:p>
    <w:p w14:paraId="18050140" w14:textId="77777777" w:rsidR="00D45A55" w:rsidRPr="0087364D" w:rsidRDefault="00D45A55" w:rsidP="0031433C">
      <w:pPr>
        <w:spacing w:line="276" w:lineRule="auto"/>
        <w:rPr>
          <w:rFonts w:ascii="Arial" w:hAnsi="Arial" w:cs="Arial"/>
          <w:lang w:eastAsia="x-none"/>
        </w:rPr>
      </w:pPr>
      <w:r w:rsidRPr="0087364D">
        <w:rPr>
          <w:rFonts w:ascii="Arial" w:hAnsi="Arial" w:cs="Arial"/>
          <w:lang w:eastAsia="x-none"/>
        </w:rPr>
        <w:t xml:space="preserve">Pomen izvedbe PKS izkazujejo odkrite nepravilnosti in goljufije na področju preverjanja obstoja in ustreznosti predmetov sofinanciranja ter njihove uporabe v skladu s cilji </w:t>
      </w:r>
      <w:r>
        <w:rPr>
          <w:rFonts w:ascii="Arial" w:hAnsi="Arial" w:cs="Arial"/>
          <w:lang w:eastAsia="x-none"/>
        </w:rPr>
        <w:t xml:space="preserve">in nameni </w:t>
      </w:r>
      <w:r w:rsidRPr="0087364D">
        <w:rPr>
          <w:rFonts w:ascii="Arial" w:hAnsi="Arial" w:cs="Arial"/>
          <w:lang w:eastAsia="x-none"/>
        </w:rPr>
        <w:t>operacij.</w:t>
      </w:r>
    </w:p>
    <w:p w14:paraId="130DA482" w14:textId="77777777" w:rsidR="00D45A55" w:rsidRPr="0087364D" w:rsidRDefault="00D45A55" w:rsidP="0031433C">
      <w:pPr>
        <w:spacing w:line="276" w:lineRule="auto"/>
        <w:rPr>
          <w:rFonts w:ascii="Arial" w:hAnsi="Arial" w:cs="Arial"/>
          <w:lang w:eastAsia="x-none"/>
        </w:rPr>
      </w:pPr>
    </w:p>
    <w:p w14:paraId="0D6CC1CE" w14:textId="77777777" w:rsidR="00D45A55" w:rsidRPr="0087364D" w:rsidRDefault="00D45A55" w:rsidP="0031433C">
      <w:pPr>
        <w:spacing w:line="276" w:lineRule="auto"/>
        <w:rPr>
          <w:rFonts w:ascii="Arial" w:hAnsi="Arial" w:cs="Arial"/>
        </w:rPr>
      </w:pPr>
      <w:r w:rsidRPr="0087364D">
        <w:rPr>
          <w:rFonts w:ascii="Arial" w:hAnsi="Arial" w:cs="Arial"/>
          <w:b/>
        </w:rPr>
        <w:t>Primeri najpogostejših goljufij, nepravilnosti in napak</w:t>
      </w:r>
      <w:r w:rsidRPr="0087364D">
        <w:rPr>
          <w:rFonts w:ascii="Arial" w:hAnsi="Arial" w:cs="Arial"/>
        </w:rPr>
        <w:t>, ki so jih odkrili nadzorni in kontrolni organi na tem področju:</w:t>
      </w:r>
    </w:p>
    <w:p w14:paraId="2053C69E" w14:textId="77777777" w:rsidR="00D45A55" w:rsidRPr="0087364D" w:rsidRDefault="00D45A55" w:rsidP="0031433C">
      <w:pPr>
        <w:spacing w:line="276" w:lineRule="auto"/>
        <w:rPr>
          <w:rFonts w:ascii="Arial" w:hAnsi="Arial" w:cs="Arial"/>
        </w:rPr>
      </w:pPr>
    </w:p>
    <w:p w14:paraId="48F75984" w14:textId="77777777" w:rsidR="00D45A55" w:rsidRPr="0087364D" w:rsidRDefault="00D45A55" w:rsidP="005E2523">
      <w:pPr>
        <w:numPr>
          <w:ilvl w:val="0"/>
          <w:numId w:val="49"/>
        </w:numPr>
        <w:spacing w:line="276" w:lineRule="auto"/>
        <w:rPr>
          <w:rFonts w:ascii="Arial" w:hAnsi="Arial" w:cs="Arial"/>
          <w:lang w:eastAsia="x-none"/>
        </w:rPr>
      </w:pPr>
      <w:r w:rsidRPr="0087364D">
        <w:rPr>
          <w:rFonts w:ascii="Arial" w:hAnsi="Arial" w:cs="Arial"/>
        </w:rPr>
        <w:t xml:space="preserve">uveljavljanje stroškov gradbenih del na osnovi potrjenih gradbenih situacij za dela, ki niso bila izvedena ali pa so bila izvedena (in že plačana iz drugih virov) pred potrditvijo operacije; </w:t>
      </w:r>
    </w:p>
    <w:p w14:paraId="5431E6AF" w14:textId="77777777" w:rsidR="00D45A55" w:rsidRPr="0087364D" w:rsidRDefault="00D45A55" w:rsidP="005E2523">
      <w:pPr>
        <w:numPr>
          <w:ilvl w:val="0"/>
          <w:numId w:val="49"/>
        </w:numPr>
        <w:spacing w:line="276" w:lineRule="auto"/>
        <w:rPr>
          <w:rFonts w:ascii="Arial" w:hAnsi="Arial" w:cs="Arial"/>
          <w:lang w:eastAsia="x-none"/>
        </w:rPr>
      </w:pPr>
      <w:r w:rsidRPr="0087364D">
        <w:rPr>
          <w:rFonts w:ascii="Arial" w:hAnsi="Arial" w:cs="Arial"/>
        </w:rPr>
        <w:t>uveljavljanje stroškov za nabavo/nakup opreme, ki dejansko ni bila dobavljena oz. nameščena (na kraju samem je ugotovljeno, da je oprema stara, da tip dobavljene opreme ni enak kot je izkazan na računih, dobavnicah in garancijah ipd.);</w:t>
      </w:r>
    </w:p>
    <w:p w14:paraId="196B973A" w14:textId="77777777" w:rsidR="00D45A55" w:rsidRPr="0087364D" w:rsidRDefault="00D45A55" w:rsidP="005E2523">
      <w:pPr>
        <w:numPr>
          <w:ilvl w:val="0"/>
          <w:numId w:val="49"/>
        </w:numPr>
        <w:spacing w:line="276" w:lineRule="auto"/>
        <w:rPr>
          <w:rFonts w:ascii="Arial" w:hAnsi="Arial" w:cs="Arial"/>
          <w:lang w:eastAsia="x-none"/>
        </w:rPr>
      </w:pPr>
      <w:r w:rsidRPr="0087364D">
        <w:rPr>
          <w:rFonts w:ascii="Arial" w:hAnsi="Arial" w:cs="Arial"/>
        </w:rPr>
        <w:t>uveljavljanje</w:t>
      </w:r>
      <w:r w:rsidRPr="0087364D">
        <w:rPr>
          <w:rFonts w:ascii="Arial" w:hAnsi="Arial" w:cs="Arial"/>
          <w:lang w:eastAsia="x-none"/>
        </w:rPr>
        <w:t xml:space="preserve"> stroškov storitev, ki dejansko niso bile izvedene (</w:t>
      </w:r>
      <w:r w:rsidRPr="0087364D">
        <w:rPr>
          <w:rFonts w:ascii="Arial" w:hAnsi="Arial" w:cs="Arial"/>
        </w:rPr>
        <w:t>na kraju samem je ugotovljeno, da plačanih analiz, študij ipd. upravičenec nima oz. jih ni uporabil skladno s cilji projekta);</w:t>
      </w:r>
    </w:p>
    <w:p w14:paraId="4F9542C4" w14:textId="77777777" w:rsidR="00D45A55" w:rsidRPr="0087364D" w:rsidRDefault="00D45A55" w:rsidP="005E2523">
      <w:pPr>
        <w:numPr>
          <w:ilvl w:val="0"/>
          <w:numId w:val="49"/>
        </w:numPr>
        <w:spacing w:line="276" w:lineRule="auto"/>
        <w:rPr>
          <w:rFonts w:ascii="Arial" w:hAnsi="Arial" w:cs="Arial"/>
          <w:lang w:eastAsia="x-none"/>
        </w:rPr>
      </w:pPr>
      <w:r w:rsidRPr="0087364D">
        <w:rPr>
          <w:rFonts w:ascii="Arial" w:hAnsi="Arial" w:cs="Arial"/>
        </w:rPr>
        <w:t>uveljavljanje stroškov za proizvodne linije, ki ne vsebujejo specifikacije komponent oz. vseh posameznih elementov predvidenih v pogodbah z dobavitelji (v pogodbi in računih niso transparentno prikazani vsi posamezni elementi določene/sestavljene linije);</w:t>
      </w:r>
    </w:p>
    <w:p w14:paraId="2C2F49F9" w14:textId="77777777" w:rsidR="00D45A55" w:rsidRPr="0087364D" w:rsidRDefault="00D45A55" w:rsidP="005E2523">
      <w:pPr>
        <w:numPr>
          <w:ilvl w:val="0"/>
          <w:numId w:val="49"/>
        </w:numPr>
        <w:spacing w:line="276" w:lineRule="auto"/>
        <w:rPr>
          <w:rFonts w:ascii="Arial" w:hAnsi="Arial" w:cs="Arial"/>
          <w:lang w:eastAsia="x-none"/>
        </w:rPr>
      </w:pPr>
      <w:r w:rsidRPr="0087364D">
        <w:rPr>
          <w:rFonts w:ascii="Arial" w:hAnsi="Arial" w:cs="Arial"/>
          <w:lang w:eastAsia="x-none"/>
        </w:rPr>
        <w:t>uporaba predmeta sofinanciranja (gradnje/opreme/storitve), ki ni v skladu s cilji projekta oziroma z zahtevami in nameni navedenimi v pogodbi o sofinanciranju (nenamenska poraba sredstev);</w:t>
      </w:r>
    </w:p>
    <w:p w14:paraId="2D359718" w14:textId="77777777" w:rsidR="00D45A55" w:rsidRPr="0087364D" w:rsidRDefault="00D45A55" w:rsidP="005E2523">
      <w:pPr>
        <w:numPr>
          <w:ilvl w:val="0"/>
          <w:numId w:val="49"/>
        </w:numPr>
        <w:spacing w:line="276" w:lineRule="auto"/>
        <w:rPr>
          <w:rFonts w:ascii="Arial" w:hAnsi="Arial" w:cs="Arial"/>
          <w:lang w:eastAsia="x-none"/>
        </w:rPr>
      </w:pPr>
      <w:r w:rsidRPr="0087364D">
        <w:rPr>
          <w:rFonts w:ascii="Arial" w:hAnsi="Arial" w:cs="Arial"/>
        </w:rPr>
        <w:t>vgradnja materialov, ki ne ustrezajo pogodbeno dogovorjenim (sprememba predmeta javnega naročila v fazi izvajanja gradnje);</w:t>
      </w:r>
    </w:p>
    <w:p w14:paraId="7BF2520D" w14:textId="77777777" w:rsidR="00D45A55" w:rsidRPr="0087364D" w:rsidRDefault="00D45A55" w:rsidP="005E2523">
      <w:pPr>
        <w:numPr>
          <w:ilvl w:val="0"/>
          <w:numId w:val="49"/>
        </w:numPr>
        <w:spacing w:line="276" w:lineRule="auto"/>
        <w:rPr>
          <w:rFonts w:ascii="Arial" w:hAnsi="Arial" w:cs="Arial"/>
          <w:lang w:eastAsia="x-none"/>
        </w:rPr>
      </w:pPr>
      <w:r w:rsidRPr="0087364D">
        <w:rPr>
          <w:rFonts w:ascii="Arial" w:hAnsi="Arial" w:cs="Arial"/>
        </w:rPr>
        <w:lastRenderedPageBreak/>
        <w:t>gradnja brez ustreznih dovoljenj;</w:t>
      </w:r>
    </w:p>
    <w:p w14:paraId="1A42B0DD" w14:textId="77777777" w:rsidR="00D45A55" w:rsidRPr="0087364D" w:rsidRDefault="00D45A55" w:rsidP="005E2523">
      <w:pPr>
        <w:numPr>
          <w:ilvl w:val="0"/>
          <w:numId w:val="49"/>
        </w:numPr>
        <w:spacing w:line="276" w:lineRule="auto"/>
        <w:rPr>
          <w:rFonts w:ascii="Arial" w:hAnsi="Arial" w:cs="Arial"/>
          <w:lang w:eastAsia="x-none"/>
        </w:rPr>
      </w:pPr>
      <w:r w:rsidRPr="0087364D">
        <w:rPr>
          <w:rFonts w:ascii="Arial" w:hAnsi="Arial" w:cs="Arial"/>
        </w:rPr>
        <w:t>ob izvajanju del se hkrati izvajajo dela, ki niso predmet sofinanciranja in ti stroški se uveljavljajo v zahtevkih za izplačilo.</w:t>
      </w:r>
    </w:p>
    <w:p w14:paraId="0B87D6BF" w14:textId="77777777" w:rsidR="00D45A55" w:rsidRPr="0087364D" w:rsidRDefault="00D45A55" w:rsidP="0031433C">
      <w:pPr>
        <w:spacing w:line="276" w:lineRule="auto"/>
        <w:rPr>
          <w:rFonts w:ascii="Arial" w:hAnsi="Arial" w:cs="Arial"/>
          <w:lang w:eastAsia="x-none"/>
        </w:rPr>
      </w:pPr>
    </w:p>
    <w:p w14:paraId="7546034C" w14:textId="77777777" w:rsidR="00D45A55" w:rsidRPr="0087364D" w:rsidRDefault="00D45A55" w:rsidP="0031433C">
      <w:pPr>
        <w:spacing w:line="276" w:lineRule="auto"/>
        <w:rPr>
          <w:rFonts w:ascii="Arial" w:hAnsi="Arial" w:cs="Arial"/>
        </w:rPr>
      </w:pPr>
      <w:r w:rsidRPr="0087364D">
        <w:rPr>
          <w:rFonts w:ascii="Arial" w:hAnsi="Arial" w:cs="Arial"/>
        </w:rPr>
        <w:t xml:space="preserve">Poleg dokazil, ki so opredeljena v NUS, se v primeru nejasnosti in dvoma, od upravičenca lahko zahteva tudi </w:t>
      </w:r>
      <w:r w:rsidRPr="0087364D">
        <w:rPr>
          <w:rFonts w:ascii="Arial" w:hAnsi="Arial" w:cs="Arial"/>
          <w:b/>
        </w:rPr>
        <w:t>druga dodatna dokazna gradiva</w:t>
      </w:r>
      <w:r w:rsidRPr="0087364D">
        <w:rPr>
          <w:rFonts w:ascii="Arial" w:hAnsi="Arial" w:cs="Arial"/>
        </w:rPr>
        <w:t>, kot so na primer:</w:t>
      </w:r>
    </w:p>
    <w:p w14:paraId="19F9775E" w14:textId="77777777" w:rsidR="00D45A55" w:rsidRPr="0087364D" w:rsidRDefault="00D45A55" w:rsidP="0031433C">
      <w:pPr>
        <w:spacing w:line="276" w:lineRule="auto"/>
        <w:rPr>
          <w:rFonts w:ascii="Arial" w:hAnsi="Arial" w:cs="Arial"/>
        </w:rPr>
      </w:pPr>
    </w:p>
    <w:p w14:paraId="12651543" w14:textId="77777777" w:rsidR="00D45A55" w:rsidRPr="0087364D" w:rsidRDefault="00D45A55" w:rsidP="005E2523">
      <w:pPr>
        <w:numPr>
          <w:ilvl w:val="0"/>
          <w:numId w:val="50"/>
        </w:numPr>
        <w:spacing w:line="276" w:lineRule="auto"/>
        <w:rPr>
          <w:rFonts w:ascii="Arial" w:hAnsi="Arial" w:cs="Arial"/>
        </w:rPr>
      </w:pPr>
      <w:r w:rsidRPr="0087364D">
        <w:rPr>
          <w:rFonts w:ascii="Arial" w:hAnsi="Arial" w:cs="Arial"/>
        </w:rPr>
        <w:t xml:space="preserve">fotografije, ki izkazujejo dejanski obstoj kupljene opreme oz. izvedenih gradbenih del; </w:t>
      </w:r>
    </w:p>
    <w:p w14:paraId="4AED6316" w14:textId="77777777" w:rsidR="00D45A55" w:rsidRPr="00782CFB" w:rsidRDefault="00D45A55" w:rsidP="005E2523">
      <w:pPr>
        <w:numPr>
          <w:ilvl w:val="0"/>
          <w:numId w:val="50"/>
        </w:numPr>
        <w:spacing w:line="276" w:lineRule="auto"/>
        <w:rPr>
          <w:rFonts w:ascii="Arial" w:hAnsi="Arial" w:cs="Arial"/>
        </w:rPr>
      </w:pPr>
      <w:r>
        <w:rPr>
          <w:rFonts w:ascii="Arial" w:hAnsi="Arial" w:cs="Arial"/>
        </w:rPr>
        <w:t xml:space="preserve">drugi dokumenti, ki izkazujejo dejansko izvedbo del, skladnost gradbenega dnevnika in knjige obračunskih izmer (npr. dobavnice, zapisniki o opravljenih meritvah ipd.) </w:t>
      </w:r>
    </w:p>
    <w:p w14:paraId="0FFF223B" w14:textId="77777777" w:rsidR="00D45A55" w:rsidRPr="00704DAD" w:rsidRDefault="00D45A55" w:rsidP="00704DAD">
      <w:pPr>
        <w:pStyle w:val="Naslov1"/>
      </w:pPr>
      <w:bookmarkStart w:id="28" w:name="_Toc209771129"/>
      <w:r>
        <w:t>6.</w:t>
      </w:r>
      <w:r w:rsidRPr="00704DAD">
        <w:tab/>
        <w:t>SPECIFIČNA PODROČJA UPRAVLJALNIH PREVERJANJ</w:t>
      </w:r>
      <w:bookmarkEnd w:id="28"/>
    </w:p>
    <w:p w14:paraId="49D0DFBD" w14:textId="77777777" w:rsidR="00D45A55" w:rsidRDefault="00D45A55" w:rsidP="00065956">
      <w:pPr>
        <w:spacing w:line="276" w:lineRule="auto"/>
        <w:rPr>
          <w:rFonts w:ascii="Arial" w:hAnsi="Arial" w:cs="Arial"/>
          <w:sz w:val="22"/>
          <w:szCs w:val="22"/>
        </w:rPr>
      </w:pPr>
    </w:p>
    <w:p w14:paraId="6D24393D" w14:textId="77777777" w:rsidR="00D45A55" w:rsidRPr="0087364D" w:rsidRDefault="00D45A55" w:rsidP="00065956">
      <w:pPr>
        <w:spacing w:line="276" w:lineRule="auto"/>
        <w:rPr>
          <w:rFonts w:ascii="Arial" w:hAnsi="Arial" w:cs="Arial"/>
        </w:rPr>
      </w:pPr>
      <w:r w:rsidRPr="0087364D">
        <w:rPr>
          <w:rFonts w:ascii="Arial" w:hAnsi="Arial" w:cs="Arial"/>
        </w:rPr>
        <w:t>Predmet preverjanj po potrditvi operacije oz. po podpisu pogodbe o sofinanciranju</w:t>
      </w:r>
      <w:r w:rsidR="00F8636B">
        <w:rPr>
          <w:rFonts w:ascii="Arial" w:hAnsi="Arial" w:cs="Arial"/>
        </w:rPr>
        <w:t>/</w:t>
      </w:r>
      <w:r w:rsidR="00F8636B" w:rsidRPr="0087364D">
        <w:rPr>
          <w:rFonts w:ascii="Arial" w:hAnsi="Arial" w:cs="Arial"/>
        </w:rPr>
        <w:t>sporazum</w:t>
      </w:r>
      <w:r w:rsidR="00F8636B">
        <w:rPr>
          <w:rFonts w:ascii="Arial" w:hAnsi="Arial" w:cs="Arial"/>
        </w:rPr>
        <w:t>a</w:t>
      </w:r>
      <w:r w:rsidR="00F8636B" w:rsidRPr="0087364D">
        <w:rPr>
          <w:rFonts w:ascii="Arial" w:hAnsi="Arial" w:cs="Arial"/>
        </w:rPr>
        <w:t xml:space="preserve"> o sofinanciranju</w:t>
      </w:r>
      <w:r w:rsidRPr="0087364D">
        <w:rPr>
          <w:rFonts w:ascii="Arial" w:hAnsi="Arial" w:cs="Arial"/>
        </w:rPr>
        <w:t xml:space="preserve"> so tudi specifična področja upravljalnih preverjanj. Nekatera od teh področij se lahko preverijo že v sami fazi izbora operacije oz. pred izdajo odločitve o podpori (npr. dvojno financiranje, državne pomoči, enake možnosti itd.). </w:t>
      </w:r>
    </w:p>
    <w:p w14:paraId="21B4C25D" w14:textId="77777777" w:rsidR="00D45A55" w:rsidRPr="00065956" w:rsidRDefault="00D45A55" w:rsidP="0087364D">
      <w:pPr>
        <w:pStyle w:val="Naslov2"/>
      </w:pPr>
      <w:bookmarkStart w:id="29" w:name="_Toc209771130"/>
      <w:r w:rsidRPr="00065956">
        <w:t>6.1.</w:t>
      </w:r>
      <w:r>
        <w:tab/>
      </w:r>
      <w:r w:rsidRPr="00065956">
        <w:t>JAVNA NAROČILA / IZBOR IZVAJALCA</w:t>
      </w:r>
      <w:bookmarkEnd w:id="29"/>
    </w:p>
    <w:p w14:paraId="2E911E29" w14:textId="77777777" w:rsidR="00D45A55" w:rsidRPr="0087364D" w:rsidRDefault="00D45A55" w:rsidP="00065956">
      <w:pPr>
        <w:tabs>
          <w:tab w:val="left" w:pos="0"/>
        </w:tabs>
        <w:spacing w:after="60" w:line="276" w:lineRule="auto"/>
        <w:rPr>
          <w:rFonts w:ascii="Arial" w:hAnsi="Arial" w:cs="Arial"/>
        </w:rPr>
      </w:pPr>
    </w:p>
    <w:p w14:paraId="103EE377" w14:textId="77777777" w:rsidR="00D45A55" w:rsidRPr="0087364D" w:rsidRDefault="00D45A55" w:rsidP="00065956">
      <w:pPr>
        <w:tabs>
          <w:tab w:val="left" w:pos="0"/>
        </w:tabs>
        <w:spacing w:after="60" w:line="276" w:lineRule="auto"/>
        <w:rPr>
          <w:rFonts w:ascii="Arial" w:hAnsi="Arial" w:cs="Arial"/>
        </w:rPr>
      </w:pPr>
      <w:r w:rsidRPr="0087364D">
        <w:rPr>
          <w:rFonts w:ascii="Arial" w:hAnsi="Arial" w:cs="Arial"/>
        </w:rPr>
        <w:t xml:space="preserve">Cilj preverjanja postopkov oddaje javnih naročil </w:t>
      </w:r>
      <w:r>
        <w:rPr>
          <w:rFonts w:ascii="Arial" w:hAnsi="Arial" w:cs="Arial"/>
        </w:rPr>
        <w:t xml:space="preserve">(v nadaljevanju JN) </w:t>
      </w:r>
      <w:r w:rsidRPr="0087364D">
        <w:rPr>
          <w:rFonts w:ascii="Arial" w:hAnsi="Arial" w:cs="Arial"/>
        </w:rPr>
        <w:t>je zagotavljanje upoštevanja nacionalne in evropske zakonodaje s področja javnih naročil ter spoštovanje temeljnih načel javnega naročanja:</w:t>
      </w:r>
    </w:p>
    <w:p w14:paraId="57A8F42B" w14:textId="77777777" w:rsidR="00D45A55" w:rsidRPr="0087364D" w:rsidRDefault="00D45A55" w:rsidP="00065956">
      <w:pPr>
        <w:numPr>
          <w:ilvl w:val="0"/>
          <w:numId w:val="9"/>
        </w:numPr>
        <w:spacing w:line="276" w:lineRule="auto"/>
        <w:rPr>
          <w:rFonts w:ascii="Arial" w:hAnsi="Arial" w:cs="Arial"/>
        </w:rPr>
      </w:pPr>
      <w:r w:rsidRPr="0087364D">
        <w:rPr>
          <w:rFonts w:ascii="Arial" w:hAnsi="Arial" w:cs="Arial"/>
        </w:rPr>
        <w:t xml:space="preserve">načela gospodarnosti, učinkovitosti in uspešnosti; </w:t>
      </w:r>
    </w:p>
    <w:p w14:paraId="07ABE858" w14:textId="77777777" w:rsidR="00D45A55" w:rsidRPr="0087364D" w:rsidRDefault="00D45A55" w:rsidP="00065956">
      <w:pPr>
        <w:numPr>
          <w:ilvl w:val="0"/>
          <w:numId w:val="9"/>
        </w:numPr>
        <w:spacing w:line="276" w:lineRule="auto"/>
        <w:ind w:left="714" w:hanging="357"/>
        <w:rPr>
          <w:rFonts w:ascii="Arial" w:hAnsi="Arial" w:cs="Arial"/>
        </w:rPr>
      </w:pPr>
      <w:r w:rsidRPr="0087364D">
        <w:rPr>
          <w:rFonts w:ascii="Arial" w:hAnsi="Arial" w:cs="Arial"/>
        </w:rPr>
        <w:t xml:space="preserve">načela zagotavljanja konkurence med ponudniki; </w:t>
      </w:r>
    </w:p>
    <w:p w14:paraId="68FD3FD3" w14:textId="77777777" w:rsidR="00D45A55" w:rsidRPr="0087364D" w:rsidRDefault="00D45A55" w:rsidP="00065956">
      <w:pPr>
        <w:numPr>
          <w:ilvl w:val="0"/>
          <w:numId w:val="9"/>
        </w:numPr>
        <w:spacing w:line="276" w:lineRule="auto"/>
        <w:ind w:left="714" w:hanging="357"/>
        <w:rPr>
          <w:rFonts w:ascii="Arial" w:hAnsi="Arial" w:cs="Arial"/>
        </w:rPr>
      </w:pPr>
      <w:r w:rsidRPr="0087364D">
        <w:rPr>
          <w:rFonts w:ascii="Arial" w:hAnsi="Arial" w:cs="Arial"/>
        </w:rPr>
        <w:t xml:space="preserve">načela transparentnosti javnega naročanja; </w:t>
      </w:r>
    </w:p>
    <w:p w14:paraId="568662E9" w14:textId="77777777" w:rsidR="00D45A55" w:rsidRPr="0087364D" w:rsidRDefault="00D45A55" w:rsidP="00065956">
      <w:pPr>
        <w:numPr>
          <w:ilvl w:val="0"/>
          <w:numId w:val="9"/>
        </w:numPr>
        <w:spacing w:line="276" w:lineRule="auto"/>
        <w:ind w:left="714" w:hanging="357"/>
        <w:rPr>
          <w:rFonts w:ascii="Arial" w:hAnsi="Arial" w:cs="Arial"/>
        </w:rPr>
      </w:pPr>
      <w:r w:rsidRPr="0087364D">
        <w:rPr>
          <w:rFonts w:ascii="Arial" w:hAnsi="Arial" w:cs="Arial"/>
        </w:rPr>
        <w:t xml:space="preserve">načela enakopravne obravnave ponudnikov; </w:t>
      </w:r>
    </w:p>
    <w:p w14:paraId="7C8D55A3" w14:textId="77777777" w:rsidR="00D45A55" w:rsidRPr="0087364D" w:rsidRDefault="00D45A55" w:rsidP="00065956">
      <w:pPr>
        <w:numPr>
          <w:ilvl w:val="0"/>
          <w:numId w:val="9"/>
        </w:numPr>
        <w:spacing w:line="276" w:lineRule="auto"/>
        <w:ind w:left="714" w:hanging="357"/>
        <w:rPr>
          <w:rFonts w:ascii="Arial" w:hAnsi="Arial" w:cs="Arial"/>
        </w:rPr>
      </w:pPr>
      <w:r w:rsidRPr="0087364D">
        <w:rPr>
          <w:rFonts w:ascii="Arial" w:hAnsi="Arial" w:cs="Arial"/>
        </w:rPr>
        <w:t>načela sorazmernosti in</w:t>
      </w:r>
    </w:p>
    <w:p w14:paraId="551B5BFA" w14:textId="77777777" w:rsidR="00D45A55" w:rsidRPr="0087364D" w:rsidRDefault="00D45A55" w:rsidP="00065956">
      <w:pPr>
        <w:numPr>
          <w:ilvl w:val="0"/>
          <w:numId w:val="9"/>
        </w:numPr>
        <w:spacing w:line="276" w:lineRule="auto"/>
        <w:ind w:left="714" w:hanging="357"/>
        <w:rPr>
          <w:rFonts w:ascii="Arial" w:hAnsi="Arial" w:cs="Arial"/>
        </w:rPr>
      </w:pPr>
      <w:r w:rsidRPr="0087364D">
        <w:rPr>
          <w:rFonts w:ascii="Arial" w:hAnsi="Arial" w:cs="Arial"/>
        </w:rPr>
        <w:t>načel</w:t>
      </w:r>
      <w:r>
        <w:rPr>
          <w:rFonts w:ascii="Arial" w:hAnsi="Arial" w:cs="Arial"/>
        </w:rPr>
        <w:t>a</w:t>
      </w:r>
      <w:r w:rsidRPr="0087364D">
        <w:rPr>
          <w:rFonts w:ascii="Arial" w:hAnsi="Arial" w:cs="Arial"/>
        </w:rPr>
        <w:t xml:space="preserve"> prostega pretoka blaga, storitev ter svobode ustanavljanja, ki izhajajo iz </w:t>
      </w:r>
      <w:r w:rsidRPr="0087364D">
        <w:rPr>
          <w:rFonts w:ascii="Arial" w:hAnsi="Arial" w:cs="Arial"/>
          <w:bCs/>
          <w:color w:val="000000"/>
        </w:rPr>
        <w:t>Pogodbe o delovanju Evropske unije</w:t>
      </w:r>
      <w:r w:rsidRPr="0087364D">
        <w:rPr>
          <w:rFonts w:ascii="Arial" w:hAnsi="Arial" w:cs="Arial"/>
        </w:rPr>
        <w:t xml:space="preserve"> (v nadaljevanju PDEU).</w:t>
      </w:r>
    </w:p>
    <w:p w14:paraId="15A47923" w14:textId="77777777" w:rsidR="00D45A55" w:rsidRDefault="00D45A55" w:rsidP="00065956">
      <w:pPr>
        <w:spacing w:line="276" w:lineRule="auto"/>
        <w:ind w:left="714"/>
        <w:rPr>
          <w:rFonts w:ascii="Arial" w:hAnsi="Arial" w:cs="Arial"/>
        </w:rPr>
      </w:pPr>
    </w:p>
    <w:p w14:paraId="61C7FC18" w14:textId="77777777" w:rsidR="00392D24" w:rsidRPr="0087364D" w:rsidRDefault="00392D24" w:rsidP="00065956">
      <w:pPr>
        <w:spacing w:line="276" w:lineRule="auto"/>
        <w:ind w:left="714"/>
        <w:rPr>
          <w:rFonts w:ascii="Arial" w:hAnsi="Arial" w:cs="Arial"/>
        </w:rPr>
      </w:pPr>
    </w:p>
    <w:p w14:paraId="501F1064" w14:textId="77777777" w:rsidR="00D45A55" w:rsidRPr="0087364D" w:rsidRDefault="00D45A55" w:rsidP="00065956">
      <w:pPr>
        <w:spacing w:line="276" w:lineRule="auto"/>
        <w:rPr>
          <w:rFonts w:ascii="Arial" w:hAnsi="Arial" w:cs="Arial"/>
        </w:rPr>
      </w:pPr>
      <w:r w:rsidRPr="0087364D">
        <w:rPr>
          <w:rFonts w:ascii="Arial" w:hAnsi="Arial" w:cs="Arial"/>
          <w:b/>
        </w:rPr>
        <w:t>Ključne vsebine preverjanj - minimalni standardi</w:t>
      </w:r>
      <w:r w:rsidRPr="0087364D">
        <w:rPr>
          <w:rFonts w:ascii="Arial" w:hAnsi="Arial" w:cs="Arial"/>
        </w:rPr>
        <w:t>, ki jih je treba upoštevati:</w:t>
      </w:r>
    </w:p>
    <w:p w14:paraId="52C4A6D7" w14:textId="77777777" w:rsidR="00D45A55" w:rsidRPr="0087364D" w:rsidRDefault="00D45A55" w:rsidP="00065956">
      <w:pPr>
        <w:spacing w:line="276" w:lineRule="auto"/>
        <w:rPr>
          <w:rFonts w:ascii="Arial" w:hAnsi="Arial" w:cs="Arial"/>
        </w:rPr>
      </w:pPr>
    </w:p>
    <w:p w14:paraId="5D417021" w14:textId="77777777" w:rsidR="00D45A55" w:rsidRPr="0087364D" w:rsidRDefault="00D45A55" w:rsidP="00065956">
      <w:pPr>
        <w:numPr>
          <w:ilvl w:val="0"/>
          <w:numId w:val="10"/>
        </w:numPr>
        <w:spacing w:line="276" w:lineRule="auto"/>
        <w:rPr>
          <w:rFonts w:ascii="Arial" w:hAnsi="Arial" w:cs="Arial"/>
        </w:rPr>
      </w:pPr>
      <w:r w:rsidRPr="0087364D">
        <w:rPr>
          <w:rFonts w:ascii="Arial" w:hAnsi="Arial" w:cs="Arial"/>
        </w:rPr>
        <w:t xml:space="preserve">primernost izbranega postopka </w:t>
      </w:r>
      <w:r>
        <w:rPr>
          <w:rFonts w:ascii="Arial" w:hAnsi="Arial" w:cs="Arial"/>
        </w:rPr>
        <w:t xml:space="preserve">oddaje </w:t>
      </w:r>
      <w:r w:rsidRPr="0087364D">
        <w:rPr>
          <w:rFonts w:ascii="Arial" w:hAnsi="Arial" w:cs="Arial"/>
        </w:rPr>
        <w:t>javnih naročil, splošne določbe glede postopkov ter spoštovanje specifičnih pravil zakona:</w:t>
      </w:r>
    </w:p>
    <w:p w14:paraId="32777CA7" w14:textId="77777777" w:rsidR="00D45A55" w:rsidRPr="0087364D" w:rsidRDefault="00D45A55" w:rsidP="00065956">
      <w:pPr>
        <w:spacing w:line="276" w:lineRule="auto"/>
        <w:ind w:left="717"/>
        <w:rPr>
          <w:rFonts w:ascii="Arial" w:hAnsi="Arial" w:cs="Arial"/>
        </w:rPr>
      </w:pPr>
    </w:p>
    <w:p w14:paraId="2CF5E444" w14:textId="77777777" w:rsidR="00D45A55" w:rsidRPr="0087364D" w:rsidRDefault="00D45A55" w:rsidP="00083164">
      <w:pPr>
        <w:numPr>
          <w:ilvl w:val="1"/>
          <w:numId w:val="10"/>
        </w:numPr>
        <w:spacing w:line="276" w:lineRule="auto"/>
        <w:ind w:left="709" w:hanging="283"/>
        <w:rPr>
          <w:rFonts w:ascii="Arial" w:hAnsi="Arial" w:cs="Arial"/>
        </w:rPr>
      </w:pPr>
      <w:r w:rsidRPr="0087364D">
        <w:rPr>
          <w:rFonts w:ascii="Arial" w:hAnsi="Arial" w:cs="Arial"/>
        </w:rPr>
        <w:t xml:space="preserve">izbran je ustrezen postopek javnega naročanja glede na mejne vrednosti, (posebne) pogoje, potrebe in zahteve naročnika, ipd. ter spoštovanje konkretnih določb zakona glede določenega postopka (roki za prejem ponudb, izpolnjevanje pogojev za uporabo postopka, ipd.); </w:t>
      </w:r>
    </w:p>
    <w:p w14:paraId="7042D71F" w14:textId="77777777" w:rsidR="00D45A55" w:rsidRPr="0087364D" w:rsidRDefault="00D45A55" w:rsidP="005E2523">
      <w:pPr>
        <w:numPr>
          <w:ilvl w:val="1"/>
          <w:numId w:val="10"/>
        </w:numPr>
        <w:spacing w:line="276" w:lineRule="auto"/>
        <w:ind w:left="709" w:hanging="283"/>
        <w:rPr>
          <w:rFonts w:ascii="Arial" w:hAnsi="Arial" w:cs="Arial"/>
        </w:rPr>
      </w:pPr>
      <w:r w:rsidRPr="0087364D">
        <w:rPr>
          <w:rFonts w:ascii="Arial" w:hAnsi="Arial" w:cs="Arial"/>
        </w:rPr>
        <w:t xml:space="preserve">razmerje ustreza zakonski opredelitvi javnega naročila, gre za javno naročilo blaga, storitev ali gradenj, ki se izvaja na splošnem področju, infrastrukturnem področju ali na področju obrambe in varnosti; </w:t>
      </w:r>
    </w:p>
    <w:p w14:paraId="4F43B8F8" w14:textId="77777777" w:rsidR="00D45A55" w:rsidRPr="0087364D" w:rsidRDefault="00D45A55" w:rsidP="005E2523">
      <w:pPr>
        <w:numPr>
          <w:ilvl w:val="1"/>
          <w:numId w:val="10"/>
        </w:numPr>
        <w:spacing w:line="276" w:lineRule="auto"/>
        <w:ind w:left="709" w:hanging="283"/>
        <w:rPr>
          <w:rFonts w:ascii="Arial" w:hAnsi="Arial" w:cs="Arial"/>
        </w:rPr>
      </w:pPr>
      <w:r w:rsidRPr="0087364D">
        <w:rPr>
          <w:rFonts w:ascii="Arial" w:hAnsi="Arial" w:cs="Arial"/>
        </w:rPr>
        <w:t xml:space="preserve">izpolnjevanje veljavnih obveznosti na področju </w:t>
      </w:r>
      <w:proofErr w:type="spellStart"/>
      <w:r w:rsidRPr="0087364D">
        <w:rPr>
          <w:rFonts w:ascii="Arial" w:hAnsi="Arial" w:cs="Arial"/>
        </w:rPr>
        <w:t>okoljskega</w:t>
      </w:r>
      <w:proofErr w:type="spellEnd"/>
      <w:r w:rsidRPr="0087364D">
        <w:rPr>
          <w:rFonts w:ascii="Arial" w:hAnsi="Arial" w:cs="Arial"/>
        </w:rPr>
        <w:t>, socialnega in delovnega prava (socialna klavzula);</w:t>
      </w:r>
    </w:p>
    <w:p w14:paraId="741BF3E8" w14:textId="77777777" w:rsidR="00D45A55" w:rsidRPr="0087364D" w:rsidRDefault="00D45A55" w:rsidP="005E2523">
      <w:pPr>
        <w:numPr>
          <w:ilvl w:val="1"/>
          <w:numId w:val="10"/>
        </w:numPr>
        <w:spacing w:line="276" w:lineRule="auto"/>
        <w:ind w:left="709" w:hanging="283"/>
        <w:rPr>
          <w:rFonts w:ascii="Arial" w:hAnsi="Arial" w:cs="Arial"/>
        </w:rPr>
      </w:pPr>
      <w:r w:rsidRPr="0087364D">
        <w:rPr>
          <w:rFonts w:ascii="Arial" w:hAnsi="Arial" w:cs="Arial"/>
        </w:rPr>
        <w:t>opredelitev naročnika ustreza zakonski opredelitvi;</w:t>
      </w:r>
    </w:p>
    <w:p w14:paraId="6F69081C" w14:textId="77777777" w:rsidR="00D45A55" w:rsidRPr="0087364D" w:rsidRDefault="00D45A55" w:rsidP="005E2523">
      <w:pPr>
        <w:numPr>
          <w:ilvl w:val="1"/>
          <w:numId w:val="10"/>
        </w:numPr>
        <w:spacing w:line="276" w:lineRule="auto"/>
        <w:ind w:left="709" w:hanging="283"/>
        <w:rPr>
          <w:rFonts w:ascii="Arial" w:hAnsi="Arial" w:cs="Arial"/>
        </w:rPr>
      </w:pPr>
      <w:r w:rsidRPr="0087364D">
        <w:rPr>
          <w:rFonts w:ascii="Arial" w:hAnsi="Arial" w:cs="Arial"/>
        </w:rPr>
        <w:t>spoštovane mejnih vrednosti za uporabo veljavnega Zakona o javnem naročanju (v nadaljevanju ZJN) ter za objave na Portalu javnih naročil (v nadaljevanju PJN) in v Ur. l. EU;</w:t>
      </w:r>
    </w:p>
    <w:p w14:paraId="2B690BB1" w14:textId="77777777" w:rsidR="00D45A55" w:rsidRPr="0087364D" w:rsidRDefault="00D45A55" w:rsidP="005E2523">
      <w:pPr>
        <w:numPr>
          <w:ilvl w:val="1"/>
          <w:numId w:val="10"/>
        </w:numPr>
        <w:spacing w:line="276" w:lineRule="auto"/>
        <w:ind w:left="709" w:hanging="283"/>
        <w:rPr>
          <w:rFonts w:ascii="Arial" w:hAnsi="Arial" w:cs="Arial"/>
        </w:rPr>
      </w:pPr>
      <w:r w:rsidRPr="0087364D">
        <w:rPr>
          <w:rFonts w:ascii="Arial" w:hAnsi="Arial" w:cs="Arial"/>
        </w:rPr>
        <w:lastRenderedPageBreak/>
        <w:t>prepoved posameznih odločitev v postopku oddaje JN</w:t>
      </w:r>
      <w:r>
        <w:rPr>
          <w:rFonts w:ascii="Arial" w:hAnsi="Arial" w:cs="Arial"/>
        </w:rPr>
        <w:t>,</w:t>
      </w:r>
      <w:r w:rsidRPr="0087364D">
        <w:rPr>
          <w:rFonts w:ascii="Arial" w:hAnsi="Arial" w:cs="Arial"/>
        </w:rPr>
        <w:t xml:space="preserve"> katere namen je izključitev naročil iz uporabe veljavnega ZJN (npr. »umetna delitev / razdelitev« JN, odločitev o oddaji enotnega oz</w:t>
      </w:r>
      <w:r>
        <w:rPr>
          <w:rFonts w:ascii="Arial" w:hAnsi="Arial" w:cs="Arial"/>
        </w:rPr>
        <w:t>.</w:t>
      </w:r>
      <w:r w:rsidRPr="0087364D">
        <w:rPr>
          <w:rFonts w:ascii="Arial" w:hAnsi="Arial" w:cs="Arial"/>
        </w:rPr>
        <w:t xml:space="preserve"> več ločenih JN, kadar je to v nasprotju z zakonodajo,…);</w:t>
      </w:r>
    </w:p>
    <w:p w14:paraId="77F23FF7" w14:textId="77777777" w:rsidR="00D45A55" w:rsidRPr="0087364D" w:rsidRDefault="00D45A55" w:rsidP="005E2523">
      <w:pPr>
        <w:numPr>
          <w:ilvl w:val="1"/>
          <w:numId w:val="10"/>
        </w:numPr>
        <w:spacing w:line="276" w:lineRule="auto"/>
        <w:ind w:left="709" w:hanging="283"/>
        <w:rPr>
          <w:rFonts w:ascii="Arial" w:hAnsi="Arial" w:cs="Arial"/>
        </w:rPr>
      </w:pPr>
      <w:r w:rsidRPr="0087364D">
        <w:rPr>
          <w:rFonts w:ascii="Arial" w:hAnsi="Arial" w:cs="Arial"/>
        </w:rPr>
        <w:t>spoštovanje zakonskih zahtev glede zaupnosti (poslovna skrivnost, osebni podatki, tajni podatki, javnost podatkov); vpogleda v ponudbe ter glede jezika v postopku JN in glede pravil za sporočanje;</w:t>
      </w:r>
    </w:p>
    <w:p w14:paraId="238CEF8D" w14:textId="77777777" w:rsidR="00D45A55" w:rsidRPr="0087364D" w:rsidRDefault="00D45A55" w:rsidP="005E2523">
      <w:pPr>
        <w:numPr>
          <w:ilvl w:val="1"/>
          <w:numId w:val="10"/>
        </w:numPr>
        <w:spacing w:line="276" w:lineRule="auto"/>
        <w:ind w:left="709" w:hanging="283"/>
        <w:rPr>
          <w:rFonts w:ascii="Arial" w:hAnsi="Arial" w:cs="Arial"/>
        </w:rPr>
      </w:pPr>
      <w:r w:rsidRPr="0087364D">
        <w:rPr>
          <w:rFonts w:ascii="Arial" w:hAnsi="Arial" w:cs="Arial"/>
        </w:rPr>
        <w:t>upoštevanje oz</w:t>
      </w:r>
      <w:r>
        <w:rPr>
          <w:rFonts w:ascii="Arial" w:hAnsi="Arial" w:cs="Arial"/>
        </w:rPr>
        <w:t>.</w:t>
      </w:r>
      <w:r w:rsidRPr="0087364D">
        <w:rPr>
          <w:rFonts w:ascii="Arial" w:hAnsi="Arial" w:cs="Arial"/>
        </w:rPr>
        <w:t xml:space="preserve"> spoštovanje specifičnih pravil JN, kot npr</w:t>
      </w:r>
      <w:r>
        <w:rPr>
          <w:rFonts w:ascii="Arial" w:hAnsi="Arial" w:cs="Arial"/>
        </w:rPr>
        <w:t>.</w:t>
      </w:r>
      <w:r w:rsidRPr="0087364D">
        <w:rPr>
          <w:rFonts w:ascii="Arial" w:hAnsi="Arial" w:cs="Arial"/>
        </w:rPr>
        <w:t xml:space="preserve"> glede področja uporabe, glede mešanih JN, izjem, za katere se zakon ne uporablja, posebnih primerov JN, pridržanih JN, skupnega JN, sklenitve okvirnih sporazumov, dinamičnih nabavnih sistemov, uporabe elektronske dražbe, elektronskih katalogov, kvalifikacijskega sistema, primerov oddaje socialnih in drugih posebnih storitev, projektnih natečajev, ipd.</w:t>
      </w:r>
    </w:p>
    <w:p w14:paraId="70CEC1C5" w14:textId="77777777" w:rsidR="00D45A55" w:rsidRPr="0087364D" w:rsidRDefault="00D45A55" w:rsidP="00065956">
      <w:pPr>
        <w:spacing w:line="276" w:lineRule="auto"/>
        <w:ind w:left="567"/>
        <w:rPr>
          <w:rFonts w:ascii="Arial" w:hAnsi="Arial" w:cs="Arial"/>
        </w:rPr>
      </w:pPr>
    </w:p>
    <w:p w14:paraId="46ECA2B2" w14:textId="77777777" w:rsidR="00D45A55" w:rsidRPr="0087364D" w:rsidRDefault="00D45A55" w:rsidP="00065956">
      <w:pPr>
        <w:numPr>
          <w:ilvl w:val="0"/>
          <w:numId w:val="10"/>
        </w:numPr>
        <w:spacing w:line="276" w:lineRule="auto"/>
        <w:rPr>
          <w:rFonts w:ascii="Arial" w:hAnsi="Arial" w:cs="Arial"/>
        </w:rPr>
      </w:pPr>
      <w:r w:rsidRPr="0087364D">
        <w:rPr>
          <w:rFonts w:ascii="Arial" w:hAnsi="Arial" w:cs="Arial"/>
        </w:rPr>
        <w:t xml:space="preserve">pravilnost izvedbe postopka javnega naročila (preveri se vse relevantne faze izvedbe postopka JN); </w:t>
      </w:r>
    </w:p>
    <w:p w14:paraId="7F2A5184" w14:textId="77777777" w:rsidR="00D45A55" w:rsidRPr="0087364D" w:rsidRDefault="00D45A55" w:rsidP="00065956">
      <w:pPr>
        <w:spacing w:line="276" w:lineRule="auto"/>
        <w:ind w:left="1440"/>
        <w:rPr>
          <w:rFonts w:ascii="Arial" w:hAnsi="Arial" w:cs="Arial"/>
        </w:rPr>
      </w:pPr>
    </w:p>
    <w:p w14:paraId="15862067" w14:textId="77777777" w:rsidR="00D45A55" w:rsidRPr="0087364D" w:rsidRDefault="00D45A55" w:rsidP="00065956">
      <w:pPr>
        <w:spacing w:line="276" w:lineRule="auto"/>
        <w:ind w:left="709" w:hanging="283"/>
        <w:rPr>
          <w:rFonts w:ascii="Arial" w:hAnsi="Arial" w:cs="Arial"/>
          <w:i/>
          <w:u w:val="single"/>
        </w:rPr>
      </w:pPr>
      <w:r w:rsidRPr="0087364D">
        <w:rPr>
          <w:rFonts w:ascii="Arial" w:hAnsi="Arial" w:cs="Arial"/>
          <w:i/>
          <w:u w:val="single"/>
        </w:rPr>
        <w:t>Skladno z ZJN-3:</w:t>
      </w:r>
    </w:p>
    <w:p w14:paraId="5595D52D" w14:textId="2D44D9AD" w:rsidR="00D45A55" w:rsidRPr="005E2523" w:rsidRDefault="00D45A55" w:rsidP="005E2523">
      <w:pPr>
        <w:pStyle w:val="Odstavekseznama"/>
        <w:numPr>
          <w:ilvl w:val="0"/>
          <w:numId w:val="73"/>
        </w:numPr>
        <w:rPr>
          <w:rFonts w:ascii="Arial" w:hAnsi="Arial" w:cs="Arial"/>
        </w:rPr>
      </w:pPr>
      <w:r w:rsidRPr="005E2523">
        <w:rPr>
          <w:rFonts w:ascii="Arial" w:hAnsi="Arial" w:cs="Arial"/>
          <w:sz w:val="20"/>
          <w:szCs w:val="20"/>
        </w:rPr>
        <w:t>prikazan je izračun ocenjene vrednosti;</w:t>
      </w:r>
    </w:p>
    <w:p w14:paraId="701FFD4E" w14:textId="77777777" w:rsidR="00D45A55" w:rsidRPr="005E2523" w:rsidRDefault="00D45A55" w:rsidP="005E2523">
      <w:pPr>
        <w:pStyle w:val="Odstavekseznama"/>
        <w:numPr>
          <w:ilvl w:val="0"/>
          <w:numId w:val="72"/>
        </w:numPr>
        <w:rPr>
          <w:rFonts w:ascii="Arial" w:hAnsi="Arial" w:cs="Arial"/>
        </w:rPr>
      </w:pPr>
      <w:r w:rsidRPr="005E2523">
        <w:rPr>
          <w:rFonts w:ascii="Arial" w:hAnsi="Arial" w:cs="Arial"/>
          <w:sz w:val="20"/>
          <w:szCs w:val="20"/>
        </w:rPr>
        <w:t>vir in obseg sredstev, namenjenih izvedbi JN pred objavo povabila k sodelovanju sta ustrezno dokumentirana (npr. sklep o začetku postopka, ipd.) – neposredni in posredni proračunski uporabniki upoštevajo še pravila o javnih financah (npr. ZJF);</w:t>
      </w:r>
    </w:p>
    <w:p w14:paraId="16459100" w14:textId="77777777" w:rsidR="00D45A55" w:rsidRPr="005E2523" w:rsidRDefault="00D45A55" w:rsidP="005E2523">
      <w:pPr>
        <w:pStyle w:val="Odstavekseznama"/>
        <w:numPr>
          <w:ilvl w:val="0"/>
          <w:numId w:val="72"/>
        </w:numPr>
        <w:rPr>
          <w:rFonts w:ascii="Arial" w:hAnsi="Arial" w:cs="Arial"/>
        </w:rPr>
      </w:pPr>
      <w:r w:rsidRPr="005E2523">
        <w:rPr>
          <w:rFonts w:ascii="Arial" w:hAnsi="Arial" w:cs="Arial"/>
          <w:sz w:val="20"/>
          <w:szCs w:val="20"/>
        </w:rPr>
        <w:t>objavljanje in transparentnost (ustrezna objava povabila k sodelovanju oz. drugega ustreznega obvestila; obvestila o dodatnih informacijah, informacijah o nedokončanem postopku ali popravku; obvestila o oddaji JN; obvestila o spremembi pogodbe; spoštovanje zaporednosti in enakosti objav; ipd.);</w:t>
      </w:r>
    </w:p>
    <w:p w14:paraId="05D863A0" w14:textId="77777777" w:rsidR="006A142D" w:rsidRPr="005E2523" w:rsidRDefault="00D45A55" w:rsidP="005E2523">
      <w:pPr>
        <w:pStyle w:val="Odstavekseznama"/>
        <w:numPr>
          <w:ilvl w:val="0"/>
          <w:numId w:val="72"/>
        </w:numPr>
        <w:rPr>
          <w:rFonts w:ascii="Arial" w:hAnsi="Arial" w:cs="Arial"/>
        </w:rPr>
      </w:pPr>
      <w:r w:rsidRPr="005E2523">
        <w:rPr>
          <w:rFonts w:ascii="Arial" w:hAnsi="Arial" w:cs="Arial"/>
          <w:sz w:val="20"/>
          <w:szCs w:val="20"/>
        </w:rPr>
        <w:t>ustrezno oblikovana dokumentacija v zvezi z oddajo JN ter tehnične specifikacije JN, še posebej glede ugotavljanja sposobnosti ponudnikov (izključitveni razlogi, pogoji za sodelovanje, ustrezen ESPD obrazec,…) ter meril za oddajo JN</w:t>
      </w:r>
      <w:r w:rsidR="00EB0787" w:rsidRPr="005E2523">
        <w:rPr>
          <w:rFonts w:ascii="Arial" w:hAnsi="Arial" w:cs="Arial"/>
          <w:sz w:val="20"/>
          <w:szCs w:val="20"/>
        </w:rPr>
        <w:t>.</w:t>
      </w:r>
      <w:r w:rsidR="002D6743" w:rsidRPr="005E2523">
        <w:rPr>
          <w:rFonts w:ascii="Arial" w:hAnsi="Arial" w:cs="Arial"/>
          <w:sz w:val="20"/>
          <w:szCs w:val="20"/>
        </w:rPr>
        <w:t xml:space="preserve"> Pozoren je treba biti, da</w:t>
      </w:r>
      <w:r w:rsidR="00EB0787" w:rsidRPr="005E2523">
        <w:rPr>
          <w:rFonts w:ascii="Arial" w:hAnsi="Arial" w:cs="Arial"/>
          <w:sz w:val="20"/>
          <w:szCs w:val="20"/>
        </w:rPr>
        <w:t xml:space="preserve"> </w:t>
      </w:r>
      <w:r w:rsidR="002D6743" w:rsidRPr="005E2523">
        <w:rPr>
          <w:rFonts w:ascii="Arial" w:hAnsi="Arial" w:cs="Arial"/>
          <w:sz w:val="20"/>
          <w:szCs w:val="20"/>
        </w:rPr>
        <w:t>m</w:t>
      </w:r>
      <w:r w:rsidR="00EB0787" w:rsidRPr="005E2523">
        <w:rPr>
          <w:rFonts w:ascii="Arial" w:hAnsi="Arial" w:cs="Arial"/>
          <w:sz w:val="20"/>
          <w:szCs w:val="20"/>
        </w:rPr>
        <w:t>erila</w:t>
      </w:r>
      <w:r w:rsidR="001B4C9B" w:rsidRPr="005E2523">
        <w:rPr>
          <w:rFonts w:ascii="Arial" w:hAnsi="Arial" w:cs="Arial"/>
          <w:sz w:val="20"/>
          <w:szCs w:val="20"/>
        </w:rPr>
        <w:t>,</w:t>
      </w:r>
      <w:r w:rsidR="006A142D" w:rsidRPr="005E2523">
        <w:rPr>
          <w:rFonts w:ascii="Arial" w:hAnsi="Arial" w:cs="Arial"/>
          <w:sz w:val="20"/>
          <w:szCs w:val="20"/>
        </w:rPr>
        <w:t xml:space="preserve"> pogoj</w:t>
      </w:r>
      <w:r w:rsidR="00EB0787" w:rsidRPr="005E2523">
        <w:rPr>
          <w:rFonts w:ascii="Arial" w:hAnsi="Arial" w:cs="Arial"/>
          <w:sz w:val="20"/>
          <w:szCs w:val="20"/>
        </w:rPr>
        <w:t>i</w:t>
      </w:r>
      <w:r w:rsidR="006A142D" w:rsidRPr="005E2523">
        <w:rPr>
          <w:rFonts w:ascii="Arial" w:hAnsi="Arial" w:cs="Arial"/>
          <w:sz w:val="20"/>
          <w:szCs w:val="20"/>
        </w:rPr>
        <w:t xml:space="preserve"> za izvajanje naročil </w:t>
      </w:r>
      <w:r w:rsidR="002D6743" w:rsidRPr="005E2523">
        <w:rPr>
          <w:rFonts w:ascii="Arial" w:hAnsi="Arial" w:cs="Arial"/>
          <w:sz w:val="20"/>
          <w:szCs w:val="20"/>
        </w:rPr>
        <w:t>ter</w:t>
      </w:r>
      <w:r w:rsidR="006A142D" w:rsidRPr="005E2523">
        <w:rPr>
          <w:rFonts w:ascii="Arial" w:hAnsi="Arial" w:cs="Arial"/>
          <w:sz w:val="20"/>
          <w:szCs w:val="20"/>
        </w:rPr>
        <w:t xml:space="preserve"> tehničn</w:t>
      </w:r>
      <w:r w:rsidR="00EB0787" w:rsidRPr="005E2523">
        <w:rPr>
          <w:rFonts w:ascii="Arial" w:hAnsi="Arial" w:cs="Arial"/>
          <w:sz w:val="20"/>
          <w:szCs w:val="20"/>
        </w:rPr>
        <w:t>e</w:t>
      </w:r>
      <w:r w:rsidR="006A142D" w:rsidRPr="005E2523">
        <w:rPr>
          <w:rFonts w:ascii="Arial" w:hAnsi="Arial" w:cs="Arial"/>
          <w:sz w:val="20"/>
          <w:szCs w:val="20"/>
        </w:rPr>
        <w:t xml:space="preserve"> specifikacij</w:t>
      </w:r>
      <w:r w:rsidR="00EB0787" w:rsidRPr="005E2523">
        <w:rPr>
          <w:rFonts w:ascii="Arial" w:hAnsi="Arial" w:cs="Arial"/>
          <w:sz w:val="20"/>
          <w:szCs w:val="20"/>
        </w:rPr>
        <w:t>e</w:t>
      </w:r>
      <w:r w:rsidR="006A142D" w:rsidRPr="005E2523">
        <w:rPr>
          <w:rFonts w:ascii="Arial" w:hAnsi="Arial" w:cs="Arial"/>
          <w:sz w:val="20"/>
          <w:szCs w:val="20"/>
        </w:rPr>
        <w:t xml:space="preserve"> niso </w:t>
      </w:r>
      <w:proofErr w:type="spellStart"/>
      <w:r w:rsidR="006A142D" w:rsidRPr="005E2523">
        <w:rPr>
          <w:rFonts w:ascii="Arial" w:hAnsi="Arial" w:cs="Arial"/>
          <w:sz w:val="20"/>
          <w:szCs w:val="20"/>
        </w:rPr>
        <w:t>diskriminatorn</w:t>
      </w:r>
      <w:r w:rsidR="00EB0787" w:rsidRPr="005E2523">
        <w:rPr>
          <w:rFonts w:ascii="Arial" w:hAnsi="Arial" w:cs="Arial"/>
          <w:sz w:val="20"/>
          <w:szCs w:val="20"/>
        </w:rPr>
        <w:t>i</w:t>
      </w:r>
      <w:proofErr w:type="spellEnd"/>
      <w:r w:rsidR="00187CFC" w:rsidRPr="005E2523">
        <w:rPr>
          <w:rFonts w:ascii="Arial" w:hAnsi="Arial" w:cs="Arial"/>
          <w:sz w:val="20"/>
          <w:szCs w:val="20"/>
        </w:rPr>
        <w:t xml:space="preserve"> in omejevalni oz.</w:t>
      </w:r>
      <w:r w:rsidR="00EB0787" w:rsidRPr="005E2523">
        <w:rPr>
          <w:rFonts w:ascii="Arial" w:hAnsi="Arial" w:cs="Arial"/>
          <w:sz w:val="20"/>
          <w:szCs w:val="20"/>
        </w:rPr>
        <w:t xml:space="preserve"> zagotavljajo možnost učinkovite konkurence</w:t>
      </w:r>
      <w:r w:rsidR="00E86249" w:rsidRPr="005E2523">
        <w:rPr>
          <w:rFonts w:ascii="Arial" w:hAnsi="Arial" w:cs="Arial"/>
          <w:sz w:val="20"/>
          <w:szCs w:val="20"/>
        </w:rPr>
        <w:t>;</w:t>
      </w:r>
    </w:p>
    <w:p w14:paraId="5972B48F" w14:textId="77777777" w:rsidR="00D45A55" w:rsidRPr="005E2523" w:rsidRDefault="00D45A55" w:rsidP="005E2523">
      <w:pPr>
        <w:pStyle w:val="Odstavekseznama"/>
        <w:numPr>
          <w:ilvl w:val="0"/>
          <w:numId w:val="72"/>
        </w:numPr>
        <w:rPr>
          <w:rFonts w:ascii="Arial" w:hAnsi="Arial" w:cs="Arial"/>
        </w:rPr>
      </w:pPr>
      <w:r w:rsidRPr="005E2523">
        <w:rPr>
          <w:rFonts w:ascii="Arial" w:hAnsi="Arial" w:cs="Arial"/>
          <w:sz w:val="20"/>
          <w:szCs w:val="20"/>
        </w:rPr>
        <w:t>predložitev in odpiranje ponudb;</w:t>
      </w:r>
    </w:p>
    <w:p w14:paraId="2085BE13" w14:textId="77777777" w:rsidR="00D45A55" w:rsidRPr="005E2523" w:rsidRDefault="00D45A55" w:rsidP="005E2523">
      <w:pPr>
        <w:pStyle w:val="Odstavekseznama"/>
        <w:numPr>
          <w:ilvl w:val="0"/>
          <w:numId w:val="72"/>
        </w:numPr>
        <w:rPr>
          <w:rFonts w:ascii="Arial" w:hAnsi="Arial" w:cs="Arial"/>
        </w:rPr>
      </w:pPr>
      <w:r w:rsidRPr="005E2523">
        <w:rPr>
          <w:rFonts w:ascii="Arial" w:hAnsi="Arial" w:cs="Arial"/>
          <w:sz w:val="20"/>
          <w:szCs w:val="20"/>
        </w:rPr>
        <w:t>pregled in ocenjevanje ponudb;</w:t>
      </w:r>
    </w:p>
    <w:p w14:paraId="45D99680" w14:textId="77777777" w:rsidR="00D45A55" w:rsidRPr="005E2523" w:rsidRDefault="00D45A55" w:rsidP="005E2523">
      <w:pPr>
        <w:pStyle w:val="Odstavekseznama"/>
        <w:numPr>
          <w:ilvl w:val="0"/>
          <w:numId w:val="72"/>
        </w:numPr>
        <w:rPr>
          <w:rFonts w:ascii="Arial" w:hAnsi="Arial" w:cs="Arial"/>
        </w:rPr>
      </w:pPr>
      <w:r w:rsidRPr="005E2523">
        <w:rPr>
          <w:rFonts w:ascii="Arial" w:hAnsi="Arial" w:cs="Arial"/>
          <w:sz w:val="20"/>
          <w:szCs w:val="20"/>
        </w:rPr>
        <w:t>dopustnost ponudb/e;</w:t>
      </w:r>
    </w:p>
    <w:p w14:paraId="476F7DCC" w14:textId="77777777" w:rsidR="00D45A55" w:rsidRPr="005E2523" w:rsidRDefault="00D45A55" w:rsidP="005E2523">
      <w:pPr>
        <w:pStyle w:val="Odstavekseznama"/>
        <w:numPr>
          <w:ilvl w:val="0"/>
          <w:numId w:val="72"/>
        </w:numPr>
        <w:rPr>
          <w:rFonts w:ascii="Arial" w:hAnsi="Arial" w:cs="Arial"/>
        </w:rPr>
      </w:pPr>
      <w:r w:rsidRPr="005E2523">
        <w:rPr>
          <w:rFonts w:ascii="Arial" w:hAnsi="Arial" w:cs="Arial"/>
          <w:sz w:val="20"/>
          <w:szCs w:val="20"/>
        </w:rPr>
        <w:t>morebitno sklicevanje na zmogljivosti drugih subjektov, vključitev podizvajalcev, ipd.;</w:t>
      </w:r>
    </w:p>
    <w:p w14:paraId="1B39D806" w14:textId="77777777" w:rsidR="00D45A55" w:rsidRPr="005E2523" w:rsidRDefault="00D45A55" w:rsidP="005E2523">
      <w:pPr>
        <w:pStyle w:val="Odstavekseznama"/>
        <w:numPr>
          <w:ilvl w:val="0"/>
          <w:numId w:val="72"/>
        </w:numPr>
        <w:rPr>
          <w:rFonts w:ascii="Arial" w:hAnsi="Arial" w:cs="Arial"/>
        </w:rPr>
      </w:pPr>
      <w:r w:rsidRPr="005E2523">
        <w:rPr>
          <w:rFonts w:ascii="Arial" w:hAnsi="Arial" w:cs="Arial"/>
          <w:sz w:val="20"/>
          <w:szCs w:val="20"/>
        </w:rPr>
        <w:t>odločitev o oddaji javnega naročila ter ustrezno obveščanje ponudnikov;</w:t>
      </w:r>
    </w:p>
    <w:p w14:paraId="15211AA6" w14:textId="77777777" w:rsidR="00D45A55" w:rsidRPr="005E2523" w:rsidRDefault="00D45A55" w:rsidP="005E2523">
      <w:pPr>
        <w:pStyle w:val="Odstavekseznama"/>
        <w:numPr>
          <w:ilvl w:val="0"/>
          <w:numId w:val="72"/>
        </w:numPr>
        <w:rPr>
          <w:rFonts w:ascii="Arial" w:hAnsi="Arial" w:cs="Arial"/>
        </w:rPr>
      </w:pPr>
      <w:r w:rsidRPr="005E2523">
        <w:rPr>
          <w:rFonts w:ascii="Arial" w:hAnsi="Arial" w:cs="Arial"/>
          <w:sz w:val="20"/>
          <w:szCs w:val="20"/>
        </w:rPr>
        <w:t>učinkovito preprečevanje nasprotja interesov pri izvajanju postopkov JN;</w:t>
      </w:r>
    </w:p>
    <w:p w14:paraId="32081C2F" w14:textId="77777777" w:rsidR="00D45A55" w:rsidRPr="005E2523" w:rsidRDefault="00D45A55" w:rsidP="005E2523">
      <w:pPr>
        <w:pStyle w:val="Odstavekseznama"/>
        <w:numPr>
          <w:ilvl w:val="0"/>
          <w:numId w:val="72"/>
        </w:numPr>
        <w:rPr>
          <w:rFonts w:ascii="Arial" w:hAnsi="Arial" w:cs="Arial"/>
        </w:rPr>
      </w:pPr>
      <w:r w:rsidRPr="005E2523">
        <w:rPr>
          <w:rFonts w:ascii="Arial" w:hAnsi="Arial" w:cs="Arial"/>
          <w:sz w:val="20"/>
          <w:szCs w:val="20"/>
        </w:rPr>
        <w:t>končno poročilo o oddaji javnega naročila;</w:t>
      </w:r>
    </w:p>
    <w:p w14:paraId="7C2E14A8" w14:textId="77777777" w:rsidR="00D45A55" w:rsidRPr="005E2523" w:rsidRDefault="00D45A55" w:rsidP="005E2523">
      <w:pPr>
        <w:pStyle w:val="Odstavekseznama"/>
        <w:numPr>
          <w:ilvl w:val="0"/>
          <w:numId w:val="72"/>
        </w:numPr>
        <w:rPr>
          <w:rFonts w:ascii="Arial" w:hAnsi="Arial" w:cs="Arial"/>
        </w:rPr>
      </w:pPr>
      <w:r w:rsidRPr="005E2523">
        <w:rPr>
          <w:rFonts w:ascii="Arial" w:hAnsi="Arial" w:cs="Arial"/>
          <w:sz w:val="20"/>
          <w:szCs w:val="20"/>
        </w:rPr>
        <w:t>sklenitev pogodbe ter s tem povezane relevantne spremembe pogodb (brez novega postopka JN) in odstop od pogodbe; ipd.</w:t>
      </w:r>
    </w:p>
    <w:p w14:paraId="12D34523" w14:textId="77777777" w:rsidR="00D45A55" w:rsidRPr="0087364D" w:rsidRDefault="00D45A55" w:rsidP="00065956">
      <w:pPr>
        <w:numPr>
          <w:ilvl w:val="0"/>
          <w:numId w:val="10"/>
        </w:numPr>
        <w:spacing w:line="276" w:lineRule="auto"/>
        <w:rPr>
          <w:rFonts w:ascii="Arial" w:hAnsi="Arial" w:cs="Arial"/>
        </w:rPr>
      </w:pPr>
      <w:r w:rsidRPr="0087364D">
        <w:rPr>
          <w:rFonts w:ascii="Arial" w:hAnsi="Arial" w:cs="Arial"/>
        </w:rPr>
        <w:t>spoštovanje rokov, finančnih zavarovanj;</w:t>
      </w:r>
    </w:p>
    <w:p w14:paraId="4E100A4F" w14:textId="77777777" w:rsidR="00D45A55" w:rsidRPr="0087364D" w:rsidRDefault="00D45A55" w:rsidP="00065956">
      <w:pPr>
        <w:numPr>
          <w:ilvl w:val="0"/>
          <w:numId w:val="10"/>
        </w:numPr>
        <w:spacing w:line="276" w:lineRule="auto"/>
        <w:rPr>
          <w:rFonts w:ascii="Arial" w:hAnsi="Arial" w:cs="Arial"/>
        </w:rPr>
      </w:pPr>
      <w:r w:rsidRPr="0087364D">
        <w:rPr>
          <w:rFonts w:ascii="Arial" w:hAnsi="Arial" w:cs="Arial"/>
        </w:rPr>
        <w:t>upoštevanje zahtev s področja zagotavljanja prepoznavnosti, preglednosti in komuniciranja EKP v programskem obdobju 2021-2027;</w:t>
      </w:r>
    </w:p>
    <w:p w14:paraId="5868542F" w14:textId="77777777" w:rsidR="00D45A55" w:rsidRPr="0087364D" w:rsidRDefault="00D45A55" w:rsidP="00065956">
      <w:pPr>
        <w:numPr>
          <w:ilvl w:val="0"/>
          <w:numId w:val="10"/>
        </w:numPr>
        <w:spacing w:line="276" w:lineRule="auto"/>
        <w:rPr>
          <w:rFonts w:ascii="Arial" w:hAnsi="Arial" w:cs="Arial"/>
        </w:rPr>
      </w:pPr>
      <w:r w:rsidRPr="0087364D">
        <w:rPr>
          <w:rFonts w:ascii="Arial" w:hAnsi="Arial" w:cs="Arial"/>
        </w:rPr>
        <w:t>ustreznost arhiviranja dokumentacije;</w:t>
      </w:r>
    </w:p>
    <w:p w14:paraId="357286F6" w14:textId="77777777" w:rsidR="00D45A55" w:rsidRPr="0087364D" w:rsidRDefault="00D45A55" w:rsidP="00065956">
      <w:pPr>
        <w:numPr>
          <w:ilvl w:val="0"/>
          <w:numId w:val="10"/>
        </w:numPr>
        <w:spacing w:line="276" w:lineRule="auto"/>
        <w:rPr>
          <w:rFonts w:ascii="Arial" w:hAnsi="Arial" w:cs="Arial"/>
        </w:rPr>
      </w:pPr>
      <w:r w:rsidRPr="0087364D">
        <w:rPr>
          <w:rFonts w:ascii="Arial" w:hAnsi="Arial" w:cs="Arial"/>
        </w:rPr>
        <w:t>revizijski postopek in odločitev DKOM ter Upravnega sodišča.</w:t>
      </w:r>
    </w:p>
    <w:p w14:paraId="05B056D3" w14:textId="77777777" w:rsidR="00D45A55" w:rsidRPr="0087364D" w:rsidRDefault="00D45A55" w:rsidP="00065956">
      <w:pPr>
        <w:tabs>
          <w:tab w:val="left" w:pos="0"/>
        </w:tabs>
        <w:spacing w:line="276" w:lineRule="auto"/>
        <w:rPr>
          <w:rFonts w:ascii="Arial" w:hAnsi="Arial" w:cs="Arial"/>
        </w:rPr>
      </w:pPr>
    </w:p>
    <w:p w14:paraId="58FF8CC1" w14:textId="77777777" w:rsidR="00BF50D4" w:rsidRPr="0087364D" w:rsidRDefault="00D45A55" w:rsidP="00065956">
      <w:pPr>
        <w:tabs>
          <w:tab w:val="left" w:pos="0"/>
        </w:tabs>
        <w:spacing w:line="276" w:lineRule="auto"/>
        <w:rPr>
          <w:rFonts w:ascii="Arial" w:hAnsi="Arial" w:cs="Arial"/>
        </w:rPr>
      </w:pPr>
      <w:r w:rsidRPr="0087364D">
        <w:rPr>
          <w:rFonts w:ascii="Arial" w:hAnsi="Arial" w:cs="Arial"/>
        </w:rPr>
        <w:t>Posebno pozornost je treba posvetiti tudi fazi izvajanja pogodbe, vsem spremembam v izvajanju in dodatkom k pogodbi, ki jih upravičenec sklene z izvajalcem med izvajanjem operacije</w:t>
      </w:r>
      <w:r w:rsidR="00BF50D4">
        <w:rPr>
          <w:rFonts w:ascii="Arial" w:hAnsi="Arial" w:cs="Arial"/>
        </w:rPr>
        <w:t xml:space="preserve"> ter tudi </w:t>
      </w:r>
      <w:r w:rsidRPr="0087364D">
        <w:rPr>
          <w:rFonts w:ascii="Arial" w:hAnsi="Arial" w:cs="Arial"/>
        </w:rPr>
        <w:t xml:space="preserve"> </w:t>
      </w:r>
      <w:r w:rsidR="00BF50D4">
        <w:rPr>
          <w:rFonts w:ascii="Arial" w:hAnsi="Arial" w:cs="Arial"/>
        </w:rPr>
        <w:t>u</w:t>
      </w:r>
      <w:r w:rsidR="004404A8">
        <w:rPr>
          <w:rFonts w:ascii="Arial" w:hAnsi="Arial" w:cs="Arial"/>
        </w:rPr>
        <w:t>poštevanj</w:t>
      </w:r>
      <w:r w:rsidR="0040696D">
        <w:rPr>
          <w:rFonts w:ascii="Arial" w:hAnsi="Arial" w:cs="Arial"/>
        </w:rPr>
        <w:t>u</w:t>
      </w:r>
      <w:r w:rsidR="004404A8">
        <w:rPr>
          <w:rFonts w:ascii="Arial" w:hAnsi="Arial" w:cs="Arial"/>
        </w:rPr>
        <w:t xml:space="preserve"> specifičnih pogojev iz dokumentacije za oddajo javnega naročila (npr. zahteve glede posebnih kadrovskih pogojev)</w:t>
      </w:r>
      <w:r w:rsidR="00BF50D4">
        <w:rPr>
          <w:rFonts w:ascii="Arial" w:hAnsi="Arial" w:cs="Arial"/>
        </w:rPr>
        <w:t>, ki jih</w:t>
      </w:r>
      <w:r w:rsidR="004404A8">
        <w:rPr>
          <w:rFonts w:ascii="Arial" w:hAnsi="Arial" w:cs="Arial"/>
        </w:rPr>
        <w:t xml:space="preserve"> je </w:t>
      </w:r>
      <w:r w:rsidR="00BF50D4">
        <w:rPr>
          <w:rFonts w:ascii="Arial" w:hAnsi="Arial" w:cs="Arial"/>
        </w:rPr>
        <w:t>treba</w:t>
      </w:r>
      <w:r w:rsidR="004404A8">
        <w:rPr>
          <w:rFonts w:ascii="Arial" w:hAnsi="Arial" w:cs="Arial"/>
        </w:rPr>
        <w:t xml:space="preserve"> spremljati tudi tekom izvajanja javnega naročila, kar mora biti razvidno iz kontrolnih listov.</w:t>
      </w:r>
    </w:p>
    <w:p w14:paraId="3B753162" w14:textId="77777777" w:rsidR="00246816" w:rsidRDefault="00246816" w:rsidP="00065956">
      <w:pPr>
        <w:tabs>
          <w:tab w:val="left" w:pos="0"/>
        </w:tabs>
        <w:spacing w:line="276" w:lineRule="auto"/>
        <w:rPr>
          <w:rFonts w:ascii="Arial" w:hAnsi="Arial" w:cs="Arial"/>
          <w:b/>
        </w:rPr>
      </w:pPr>
    </w:p>
    <w:p w14:paraId="2F2376B5" w14:textId="493CC598" w:rsidR="00D45A55" w:rsidRPr="0087364D" w:rsidRDefault="00D45A55" w:rsidP="00065956">
      <w:pPr>
        <w:tabs>
          <w:tab w:val="left" w:pos="0"/>
        </w:tabs>
        <w:spacing w:line="276" w:lineRule="auto"/>
        <w:rPr>
          <w:rFonts w:ascii="Arial" w:hAnsi="Arial" w:cs="Arial"/>
          <w:caps/>
        </w:rPr>
      </w:pPr>
      <w:r w:rsidRPr="0087364D">
        <w:rPr>
          <w:rFonts w:ascii="Arial" w:hAnsi="Arial" w:cs="Arial"/>
          <w:b/>
        </w:rPr>
        <w:t>Primeri najpogostejših napak oziroma nepravilnosti</w:t>
      </w:r>
      <w:r w:rsidRPr="0087364D">
        <w:rPr>
          <w:rFonts w:ascii="Arial" w:hAnsi="Arial" w:cs="Arial"/>
        </w:rPr>
        <w:t xml:space="preserve">, ki so jih odkrili nadzorni in kontrolni organi pri izvajanju preverjanj na področju </w:t>
      </w:r>
      <w:r>
        <w:rPr>
          <w:rFonts w:ascii="Arial" w:hAnsi="Arial" w:cs="Arial"/>
        </w:rPr>
        <w:t>JN</w:t>
      </w:r>
      <w:r w:rsidRPr="0087364D">
        <w:rPr>
          <w:rFonts w:ascii="Arial" w:hAnsi="Arial" w:cs="Arial"/>
        </w:rPr>
        <w:t xml:space="preserve"> so:</w:t>
      </w:r>
    </w:p>
    <w:p w14:paraId="7E8DBB1E" w14:textId="77777777" w:rsidR="00D45A55" w:rsidRPr="0087364D" w:rsidRDefault="00D45A55" w:rsidP="00065956">
      <w:pPr>
        <w:tabs>
          <w:tab w:val="left" w:pos="0"/>
        </w:tabs>
        <w:spacing w:line="276" w:lineRule="auto"/>
        <w:rPr>
          <w:rFonts w:ascii="Arial" w:hAnsi="Arial" w:cs="Arial"/>
          <w:caps/>
        </w:rPr>
      </w:pPr>
    </w:p>
    <w:p w14:paraId="1E506509"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uporaba zahtevanih pogojev pri določitvi meril za izbor (mešanje pojmov pogoji in merila),</w:t>
      </w:r>
    </w:p>
    <w:p w14:paraId="0D40DCEB"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pogoji in merila niso bili objavljeni v objavi JN,</w:t>
      </w:r>
    </w:p>
    <w:p w14:paraId="0C67E443"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pogoji in merila pri pregledu in ocenjevanju ponudb so drugačni kot v objavi in razpisni dokumentaciji,</w:t>
      </w:r>
    </w:p>
    <w:p w14:paraId="08AC9D5C"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 xml:space="preserve">uporabljeni pogoji in merila niso v skladu z osnovnimi načeli JN (transparentnost, </w:t>
      </w:r>
      <w:proofErr w:type="spellStart"/>
      <w:r w:rsidRPr="0087364D">
        <w:rPr>
          <w:rFonts w:ascii="Arial" w:hAnsi="Arial" w:cs="Arial"/>
        </w:rPr>
        <w:t>nediskriminatornost</w:t>
      </w:r>
      <w:proofErr w:type="spellEnd"/>
      <w:r w:rsidRPr="0087364D">
        <w:rPr>
          <w:rFonts w:ascii="Arial" w:hAnsi="Arial" w:cs="Arial"/>
        </w:rPr>
        <w:t>, enaka obravnava vseh ponudnikov...),</w:t>
      </w:r>
    </w:p>
    <w:p w14:paraId="611D7CAE"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nezakonita merila in pogoji,</w:t>
      </w:r>
    </w:p>
    <w:p w14:paraId="43450A22"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uporaba nesorazmernih pogojev glede na vsebino pogodbe,</w:t>
      </w:r>
    </w:p>
    <w:p w14:paraId="4AA29BE8"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neprimeren sistem ocenjevanja ekonomsko najugodnejše ponudbe,</w:t>
      </w:r>
    </w:p>
    <w:p w14:paraId="5B440027"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 xml:space="preserve">uporaba </w:t>
      </w:r>
      <w:proofErr w:type="spellStart"/>
      <w:r w:rsidRPr="0087364D">
        <w:rPr>
          <w:rFonts w:ascii="Arial" w:hAnsi="Arial" w:cs="Arial"/>
        </w:rPr>
        <w:t>diskriminatornih</w:t>
      </w:r>
      <w:proofErr w:type="spellEnd"/>
      <w:r w:rsidRPr="0087364D">
        <w:rPr>
          <w:rFonts w:ascii="Arial" w:hAnsi="Arial" w:cs="Arial"/>
        </w:rPr>
        <w:t xml:space="preserve"> tehničnih specifikacij in zahtev (</w:t>
      </w:r>
      <w:proofErr w:type="spellStart"/>
      <w:r w:rsidRPr="0087364D">
        <w:rPr>
          <w:rFonts w:ascii="Arial" w:hAnsi="Arial" w:cs="Arial"/>
        </w:rPr>
        <w:t>diskriminatorna</w:t>
      </w:r>
      <w:proofErr w:type="spellEnd"/>
      <w:r w:rsidRPr="0087364D">
        <w:rPr>
          <w:rFonts w:ascii="Arial" w:hAnsi="Arial" w:cs="Arial"/>
        </w:rPr>
        <w:t xml:space="preserve"> zahteva nacionalnih  dovoljenj),</w:t>
      </w:r>
    </w:p>
    <w:p w14:paraId="5AC6AF15"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neprimerna dokumentacija o odločitvi o oddaji javnega naročila,</w:t>
      </w:r>
    </w:p>
    <w:p w14:paraId="1337AD72"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neposredno naročilo dodatnih del brez upoštevanja nepredvidenih okoliščin,</w:t>
      </w:r>
    </w:p>
    <w:p w14:paraId="5A05A8B5"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drobljenje naročila v izogib objavam in predpisanim postopkom,</w:t>
      </w:r>
    </w:p>
    <w:p w14:paraId="26260DBC"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prekratki roki za prejem ponudb,</w:t>
      </w:r>
    </w:p>
    <w:p w14:paraId="1CE9A0F1"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neupoštevanje pravil o informiranju javnosti o sofinanciranju naročila,</w:t>
      </w:r>
    </w:p>
    <w:p w14:paraId="49D00781"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napake pri odgovorih na zastavljena vprašanja potencialnih prijaviteljev,</w:t>
      </w:r>
    </w:p>
    <w:p w14:paraId="4CBCC46B"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nezadostna revizijska sled o izvedbi postopka JN,</w:t>
      </w:r>
    </w:p>
    <w:p w14:paraId="00C80D93"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nezakonita uporaba postopka s pogajanji,</w:t>
      </w:r>
    </w:p>
    <w:p w14:paraId="15BD6592" w14:textId="77777777" w:rsidR="00D45A55" w:rsidRPr="0087364D" w:rsidRDefault="00D45A55" w:rsidP="005E2523">
      <w:pPr>
        <w:numPr>
          <w:ilvl w:val="0"/>
          <w:numId w:val="48"/>
        </w:numPr>
        <w:tabs>
          <w:tab w:val="left" w:pos="0"/>
        </w:tabs>
        <w:spacing w:line="276" w:lineRule="auto"/>
        <w:rPr>
          <w:rFonts w:ascii="Arial" w:hAnsi="Arial" w:cs="Arial"/>
        </w:rPr>
      </w:pPr>
      <w:proofErr w:type="spellStart"/>
      <w:r w:rsidRPr="0087364D">
        <w:rPr>
          <w:rFonts w:ascii="Arial" w:hAnsi="Arial" w:cs="Arial"/>
        </w:rPr>
        <w:t>neodpravljene</w:t>
      </w:r>
      <w:proofErr w:type="spellEnd"/>
      <w:r w:rsidRPr="0087364D">
        <w:rPr>
          <w:rFonts w:ascii="Arial" w:hAnsi="Arial" w:cs="Arial"/>
        </w:rPr>
        <w:t xml:space="preserve"> napake pri izračunu cene predmeta JN (</w:t>
      </w:r>
      <w:proofErr w:type="spellStart"/>
      <w:r w:rsidRPr="0087364D">
        <w:rPr>
          <w:rFonts w:ascii="Arial" w:hAnsi="Arial" w:cs="Arial"/>
        </w:rPr>
        <w:t>neodprava</w:t>
      </w:r>
      <w:proofErr w:type="spellEnd"/>
      <w:r w:rsidRPr="0087364D">
        <w:rPr>
          <w:rFonts w:ascii="Arial" w:hAnsi="Arial" w:cs="Arial"/>
        </w:rPr>
        <w:t xml:space="preserve"> računskih napak),</w:t>
      </w:r>
    </w:p>
    <w:p w14:paraId="1DEE491D"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 xml:space="preserve">neupoštevanje rokov dobav, </w:t>
      </w:r>
    </w:p>
    <w:p w14:paraId="5977AFEB" w14:textId="77777777" w:rsidR="00D45A55" w:rsidRPr="0087364D" w:rsidRDefault="00D45A55" w:rsidP="005E2523">
      <w:pPr>
        <w:numPr>
          <w:ilvl w:val="0"/>
          <w:numId w:val="48"/>
        </w:numPr>
        <w:tabs>
          <w:tab w:val="left" w:pos="0"/>
        </w:tabs>
        <w:spacing w:line="276" w:lineRule="auto"/>
        <w:rPr>
          <w:rFonts w:ascii="Arial" w:hAnsi="Arial" w:cs="Arial"/>
        </w:rPr>
      </w:pPr>
      <w:r w:rsidRPr="0087364D">
        <w:rPr>
          <w:rFonts w:ascii="Arial" w:hAnsi="Arial" w:cs="Arial"/>
        </w:rPr>
        <w:t>začetek del pred izvedbo postopka JN.</w:t>
      </w:r>
    </w:p>
    <w:p w14:paraId="5FA4AC6A" w14:textId="77777777" w:rsidR="00D45A55" w:rsidRPr="0087364D" w:rsidRDefault="00D45A55" w:rsidP="00065956">
      <w:pPr>
        <w:spacing w:line="276" w:lineRule="auto"/>
        <w:contextualSpacing/>
        <w:rPr>
          <w:rFonts w:ascii="Arial" w:hAnsi="Arial" w:cs="Arial"/>
        </w:rPr>
      </w:pPr>
    </w:p>
    <w:p w14:paraId="4B773F2A" w14:textId="77777777" w:rsidR="00D45A55" w:rsidRDefault="00D45A55" w:rsidP="00065956">
      <w:pPr>
        <w:spacing w:line="276" w:lineRule="auto"/>
        <w:contextualSpacing/>
        <w:rPr>
          <w:rFonts w:ascii="Arial" w:hAnsi="Arial" w:cs="Arial"/>
        </w:rPr>
      </w:pPr>
      <w:r w:rsidRPr="0087364D">
        <w:rPr>
          <w:rFonts w:ascii="Arial" w:hAnsi="Arial" w:cs="Arial"/>
        </w:rPr>
        <w:t xml:space="preserve">Za preverjanje pravilnosti izbora in izvedbe postopkov </w:t>
      </w:r>
      <w:r>
        <w:rPr>
          <w:rFonts w:ascii="Arial" w:hAnsi="Arial" w:cs="Arial"/>
        </w:rPr>
        <w:t>JN</w:t>
      </w:r>
      <w:r w:rsidRPr="0087364D">
        <w:rPr>
          <w:rFonts w:ascii="Arial" w:hAnsi="Arial" w:cs="Arial"/>
        </w:rPr>
        <w:t xml:space="preserve"> morajo osebe, ki izvajajo upravljalna preverjanja, </w:t>
      </w:r>
      <w:r w:rsidRPr="0087364D">
        <w:rPr>
          <w:rFonts w:ascii="Arial" w:hAnsi="Arial" w:cs="Arial"/>
          <w:b/>
        </w:rPr>
        <w:t>obvezno izpolnjevati kontrolne liste</w:t>
      </w:r>
      <w:r w:rsidRPr="0087364D">
        <w:rPr>
          <w:rFonts w:ascii="Arial" w:hAnsi="Arial" w:cs="Arial"/>
        </w:rPr>
        <w:t xml:space="preserve">, iz katerih mora biti jasno razvidno, da so postopki ustrezno pregledani (tudi preverjanje pogodbe in aneksov). </w:t>
      </w:r>
      <w:r w:rsidR="00B62878">
        <w:rPr>
          <w:rFonts w:ascii="Arial" w:hAnsi="Arial" w:cs="Arial"/>
        </w:rPr>
        <w:t xml:space="preserve">Obvezno je izpolniti kontrolni list tudi za postopek »in </w:t>
      </w:r>
      <w:proofErr w:type="spellStart"/>
      <w:r w:rsidR="00B62878">
        <w:rPr>
          <w:rFonts w:ascii="Arial" w:hAnsi="Arial" w:cs="Arial"/>
        </w:rPr>
        <w:t>house</w:t>
      </w:r>
      <w:proofErr w:type="spellEnd"/>
      <w:r w:rsidR="00B62878">
        <w:rPr>
          <w:rFonts w:ascii="Arial" w:hAnsi="Arial" w:cs="Arial"/>
        </w:rPr>
        <w:t>«.</w:t>
      </w:r>
    </w:p>
    <w:p w14:paraId="38BF143C" w14:textId="77777777" w:rsidR="0040696D" w:rsidRDefault="0040696D" w:rsidP="00C24816">
      <w:pPr>
        <w:spacing w:line="276" w:lineRule="auto"/>
        <w:contextualSpacing/>
        <w:rPr>
          <w:rFonts w:ascii="Arial" w:hAnsi="Arial" w:cs="Arial"/>
        </w:rPr>
      </w:pPr>
    </w:p>
    <w:p w14:paraId="157823CE" w14:textId="77777777" w:rsidR="00C24816" w:rsidRPr="00C24816" w:rsidRDefault="00C24816" w:rsidP="00C24816">
      <w:pPr>
        <w:spacing w:line="276" w:lineRule="auto"/>
        <w:contextualSpacing/>
        <w:rPr>
          <w:rFonts w:ascii="Arial" w:hAnsi="Arial" w:cs="Arial"/>
        </w:rPr>
      </w:pPr>
      <w:r w:rsidRPr="00C24816">
        <w:rPr>
          <w:rFonts w:ascii="Arial" w:hAnsi="Arial" w:cs="Arial"/>
        </w:rPr>
        <w:t xml:space="preserve">V okviru izvajanja administrativnega preverjanja je treba preveriti vse postopke </w:t>
      </w:r>
      <w:r w:rsidR="00764C0A">
        <w:rPr>
          <w:rFonts w:ascii="Arial" w:hAnsi="Arial" w:cs="Arial"/>
        </w:rPr>
        <w:t xml:space="preserve">javnega </w:t>
      </w:r>
      <w:r w:rsidRPr="00C24816">
        <w:rPr>
          <w:rFonts w:ascii="Arial" w:hAnsi="Arial" w:cs="Arial"/>
        </w:rPr>
        <w:t xml:space="preserve">naročanja, ne glede na to ali je odobreno vzorčno preverjanje in račun, na katerega se nanaša postopek </w:t>
      </w:r>
      <w:r w:rsidR="00764C0A">
        <w:rPr>
          <w:rFonts w:ascii="Arial" w:hAnsi="Arial" w:cs="Arial"/>
        </w:rPr>
        <w:t xml:space="preserve">javnega </w:t>
      </w:r>
      <w:r w:rsidRPr="00C24816">
        <w:rPr>
          <w:rFonts w:ascii="Arial" w:hAnsi="Arial" w:cs="Arial"/>
        </w:rPr>
        <w:t>naročanja, ni v vzorcu.</w:t>
      </w:r>
    </w:p>
    <w:p w14:paraId="3D025FCA" w14:textId="77777777" w:rsidR="00C24816" w:rsidRPr="0087364D" w:rsidRDefault="00C24816" w:rsidP="00065956">
      <w:pPr>
        <w:spacing w:line="276" w:lineRule="auto"/>
        <w:contextualSpacing/>
        <w:rPr>
          <w:rFonts w:ascii="Arial" w:hAnsi="Arial" w:cs="Arial"/>
        </w:rPr>
      </w:pPr>
    </w:p>
    <w:p w14:paraId="1F21ACF0" w14:textId="77777777" w:rsidR="00D45A55" w:rsidRDefault="00D45A55" w:rsidP="00065956">
      <w:pPr>
        <w:spacing w:line="276" w:lineRule="auto"/>
        <w:contextualSpacing/>
        <w:rPr>
          <w:rFonts w:ascii="Arial" w:hAnsi="Arial" w:cs="Arial"/>
        </w:rPr>
      </w:pPr>
      <w:r w:rsidRPr="0087364D">
        <w:rPr>
          <w:rFonts w:ascii="Arial" w:hAnsi="Arial" w:cs="Arial"/>
        </w:rPr>
        <w:t xml:space="preserve">V Prilogi </w:t>
      </w:r>
      <w:r w:rsidR="00AE4679">
        <w:rPr>
          <w:rFonts w:ascii="Arial" w:hAnsi="Arial" w:cs="Arial"/>
        </w:rPr>
        <w:t xml:space="preserve">2 </w:t>
      </w:r>
      <w:r w:rsidRPr="0087364D">
        <w:rPr>
          <w:rFonts w:ascii="Arial" w:hAnsi="Arial" w:cs="Arial"/>
        </w:rPr>
        <w:t>navodil so priloženi vzorci kontrolnih listov za presojo pravilnosti izvedb postopkov oddaje javnih naročil za vse postopke določene v ZJN-3</w:t>
      </w:r>
      <w:r w:rsidR="00241C39">
        <w:rPr>
          <w:rFonts w:ascii="Arial" w:hAnsi="Arial" w:cs="Arial"/>
        </w:rPr>
        <w:t>,</w:t>
      </w:r>
      <w:r w:rsidR="00A60177">
        <w:rPr>
          <w:rFonts w:ascii="Arial" w:hAnsi="Arial" w:cs="Arial"/>
        </w:rPr>
        <w:t xml:space="preserve"> </w:t>
      </w:r>
      <w:r w:rsidR="00A60177" w:rsidRPr="00A60177">
        <w:rPr>
          <w:rFonts w:ascii="Arial" w:hAnsi="Arial" w:cs="Arial"/>
        </w:rPr>
        <w:t>z vsemi spremembami</w:t>
      </w:r>
      <w:r w:rsidR="00A60177">
        <w:rPr>
          <w:rFonts w:ascii="Arial" w:hAnsi="Arial" w:cs="Arial"/>
        </w:rPr>
        <w:t xml:space="preserve">. Priložen je tudi vzorec kontrolnega lista za postopek »in </w:t>
      </w:r>
      <w:proofErr w:type="spellStart"/>
      <w:r w:rsidR="00A60177">
        <w:rPr>
          <w:rFonts w:ascii="Arial" w:hAnsi="Arial" w:cs="Arial"/>
        </w:rPr>
        <w:t>house</w:t>
      </w:r>
      <w:proofErr w:type="spellEnd"/>
      <w:r w:rsidR="00A60177">
        <w:rPr>
          <w:rFonts w:ascii="Arial" w:hAnsi="Arial" w:cs="Arial"/>
        </w:rPr>
        <w:t xml:space="preserve">«. </w:t>
      </w:r>
    </w:p>
    <w:p w14:paraId="69F443E2" w14:textId="77777777" w:rsidR="00D45A55" w:rsidRPr="0087364D" w:rsidRDefault="00D45A55" w:rsidP="00065956">
      <w:pPr>
        <w:tabs>
          <w:tab w:val="left" w:pos="0"/>
        </w:tabs>
        <w:spacing w:line="276" w:lineRule="auto"/>
        <w:rPr>
          <w:rFonts w:ascii="Arial" w:hAnsi="Arial" w:cs="Arial"/>
        </w:rPr>
      </w:pPr>
    </w:p>
    <w:p w14:paraId="5ADD26FE" w14:textId="77777777" w:rsidR="00A35B9E" w:rsidRDefault="00D45A55"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rPr>
      </w:pPr>
      <w:r w:rsidRPr="0087364D">
        <w:rPr>
          <w:rFonts w:ascii="Arial" w:hAnsi="Arial" w:cs="Arial"/>
          <w:i/>
        </w:rPr>
        <w:t xml:space="preserve">V primeru okvirnega sporazuma, na podlagi predhodno izvedenega postopka javnega naročila, ki ga izvede upravičenec sam, je potrebno preveriti pravilnost </w:t>
      </w:r>
      <w:r>
        <w:rPr>
          <w:rFonts w:ascii="Arial" w:hAnsi="Arial" w:cs="Arial"/>
          <w:i/>
        </w:rPr>
        <w:t xml:space="preserve">izvedbe </w:t>
      </w:r>
      <w:r w:rsidRPr="0087364D">
        <w:rPr>
          <w:rFonts w:ascii="Arial" w:hAnsi="Arial" w:cs="Arial"/>
          <w:i/>
        </w:rPr>
        <w:t xml:space="preserve">postopka </w:t>
      </w:r>
      <w:r>
        <w:rPr>
          <w:rFonts w:ascii="Arial" w:hAnsi="Arial" w:cs="Arial"/>
          <w:i/>
        </w:rPr>
        <w:t xml:space="preserve">javnega naročanja, na podlagi katerega je bil sklenjen </w:t>
      </w:r>
      <w:r w:rsidRPr="0087364D">
        <w:rPr>
          <w:rFonts w:ascii="Arial" w:hAnsi="Arial" w:cs="Arial"/>
          <w:i/>
        </w:rPr>
        <w:t>okvirn</w:t>
      </w:r>
      <w:r>
        <w:rPr>
          <w:rFonts w:ascii="Arial" w:hAnsi="Arial" w:cs="Arial"/>
          <w:i/>
        </w:rPr>
        <w:t>i</w:t>
      </w:r>
      <w:r w:rsidRPr="0087364D">
        <w:rPr>
          <w:rFonts w:ascii="Arial" w:hAnsi="Arial" w:cs="Arial"/>
          <w:i/>
        </w:rPr>
        <w:t xml:space="preserve"> sporazum</w:t>
      </w:r>
      <w:r w:rsidR="00A85FE3">
        <w:rPr>
          <w:rFonts w:ascii="Arial" w:hAnsi="Arial" w:cs="Arial"/>
          <w:i/>
        </w:rPr>
        <w:t xml:space="preserve"> ter v </w:t>
      </w:r>
      <w:r w:rsidR="00572D4E">
        <w:rPr>
          <w:rFonts w:ascii="Arial" w:hAnsi="Arial" w:cs="Arial"/>
          <w:i/>
        </w:rPr>
        <w:t>IS OU e-MA2</w:t>
      </w:r>
      <w:r w:rsidR="00A85FE3">
        <w:rPr>
          <w:rFonts w:ascii="Arial" w:hAnsi="Arial" w:cs="Arial"/>
          <w:i/>
        </w:rPr>
        <w:t xml:space="preserve"> priložiti izpolnjen kontrolni list</w:t>
      </w:r>
      <w:r w:rsidRPr="0087364D">
        <w:rPr>
          <w:rFonts w:ascii="Arial" w:hAnsi="Arial" w:cs="Arial"/>
          <w:i/>
        </w:rPr>
        <w:t xml:space="preserve">. V primeru skupnih javnih naročil na podlagi sklepa Vlade, ki jih običajno izvede </w:t>
      </w:r>
      <w:r>
        <w:rPr>
          <w:rFonts w:ascii="Arial" w:hAnsi="Arial" w:cs="Arial"/>
          <w:i/>
        </w:rPr>
        <w:t xml:space="preserve">Direktorat za javna naročila pri </w:t>
      </w:r>
      <w:r w:rsidRPr="0087364D">
        <w:rPr>
          <w:rFonts w:ascii="Arial" w:hAnsi="Arial" w:cs="Arial"/>
          <w:i/>
        </w:rPr>
        <w:t>Ministrstv</w:t>
      </w:r>
      <w:r>
        <w:rPr>
          <w:rFonts w:ascii="Arial" w:hAnsi="Arial" w:cs="Arial"/>
          <w:i/>
        </w:rPr>
        <w:t>u</w:t>
      </w:r>
      <w:r w:rsidRPr="0087364D">
        <w:rPr>
          <w:rFonts w:ascii="Arial" w:hAnsi="Arial" w:cs="Arial"/>
          <w:i/>
        </w:rPr>
        <w:t xml:space="preserve"> za javno upravo, se pravilnost izvedbe postopka javnega naročila ne preverja. </w:t>
      </w:r>
    </w:p>
    <w:p w14:paraId="712DBBB5" w14:textId="77777777" w:rsidR="00A35B9E" w:rsidRDefault="00A35B9E"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rPr>
      </w:pPr>
    </w:p>
    <w:p w14:paraId="0286FC01" w14:textId="77777777" w:rsidR="00A35B9E" w:rsidRPr="00B255C5" w:rsidRDefault="00A35B9E"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rPr>
      </w:pPr>
      <w:r w:rsidRPr="00B255C5">
        <w:rPr>
          <w:rFonts w:ascii="Arial" w:hAnsi="Arial" w:cs="Arial"/>
          <w:i/>
        </w:rPr>
        <w:t>V</w:t>
      </w:r>
      <w:r w:rsidRPr="00B255C5">
        <w:rPr>
          <w:rFonts w:ascii="Arial" w:hAnsi="Arial" w:cs="Arial"/>
          <w:i/>
          <w:lang w:val="x-none"/>
        </w:rPr>
        <w:t xml:space="preserve"> primeru kadar </w:t>
      </w:r>
      <w:r w:rsidRPr="00B255C5">
        <w:rPr>
          <w:rFonts w:ascii="Arial" w:hAnsi="Arial" w:cs="Arial"/>
          <w:i/>
        </w:rPr>
        <w:t xml:space="preserve">druge </w:t>
      </w:r>
      <w:r w:rsidRPr="00B255C5">
        <w:rPr>
          <w:rFonts w:ascii="Arial" w:hAnsi="Arial" w:cs="Arial"/>
          <w:i/>
          <w:lang w:val="x-none"/>
        </w:rPr>
        <w:t>postopke javnega naročanja izvaja D</w:t>
      </w:r>
      <w:r w:rsidRPr="00B255C5">
        <w:rPr>
          <w:rFonts w:ascii="Arial" w:hAnsi="Arial" w:cs="Arial"/>
          <w:i/>
        </w:rPr>
        <w:t>irektorat za javna naročila</w:t>
      </w:r>
      <w:r w:rsidRPr="00B255C5">
        <w:rPr>
          <w:rFonts w:ascii="Arial" w:hAnsi="Arial" w:cs="Arial"/>
          <w:i/>
          <w:lang w:val="x-none"/>
        </w:rPr>
        <w:t>, PT izvaja preverjanja na način, da preveri le osnovne elemente javnega naročila</w:t>
      </w:r>
      <w:r w:rsidR="00A85FE3" w:rsidRPr="00B12CC9">
        <w:rPr>
          <w:rFonts w:ascii="Arial" w:hAnsi="Arial" w:cs="Arial"/>
          <w:i/>
        </w:rPr>
        <w:t xml:space="preserve"> </w:t>
      </w:r>
      <w:r w:rsidR="00A85FE3" w:rsidRPr="00B255C5">
        <w:rPr>
          <w:rFonts w:ascii="Arial" w:hAnsi="Arial" w:cs="Arial"/>
          <w:i/>
        </w:rPr>
        <w:t xml:space="preserve">ter v </w:t>
      </w:r>
      <w:r w:rsidR="00572D4E">
        <w:rPr>
          <w:rFonts w:ascii="Arial" w:hAnsi="Arial" w:cs="Arial"/>
          <w:i/>
        </w:rPr>
        <w:t>IS OU e-MA2</w:t>
      </w:r>
      <w:r w:rsidR="00A85FE3" w:rsidRPr="00B255C5">
        <w:rPr>
          <w:rFonts w:ascii="Arial" w:hAnsi="Arial" w:cs="Arial"/>
          <w:i/>
        </w:rPr>
        <w:t xml:space="preserve"> priloži izpolnjen kontrolni list</w:t>
      </w:r>
      <w:r w:rsidR="00CB322C" w:rsidRPr="00B255C5">
        <w:rPr>
          <w:rFonts w:ascii="Arial" w:hAnsi="Arial" w:cs="Arial"/>
          <w:i/>
          <w:lang w:val="x-none"/>
        </w:rPr>
        <w:t>:</w:t>
      </w:r>
    </w:p>
    <w:p w14:paraId="0F7E5F8C" w14:textId="77777777" w:rsidR="00A35B9E" w:rsidRPr="00B255C5" w:rsidRDefault="00A35B9E" w:rsidP="00CB322C">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lang w:val="x-none"/>
        </w:rPr>
      </w:pPr>
      <w:r w:rsidRPr="00B255C5">
        <w:rPr>
          <w:rFonts w:ascii="Arial" w:hAnsi="Arial" w:cs="Arial"/>
          <w:i/>
          <w:lang w:val="x-none"/>
        </w:rPr>
        <w:lastRenderedPageBreak/>
        <w:t>a) skladnost predmeta javnega naročila z vsebino EKP;</w:t>
      </w:r>
    </w:p>
    <w:p w14:paraId="7E2445A4" w14:textId="3E48C15F" w:rsidR="00A35B9E" w:rsidRPr="00B255C5" w:rsidRDefault="00A35B9E" w:rsidP="00CB322C">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lang w:val="x-none"/>
        </w:rPr>
      </w:pPr>
      <w:r w:rsidRPr="00B255C5">
        <w:rPr>
          <w:rFonts w:ascii="Arial" w:hAnsi="Arial" w:cs="Arial"/>
          <w:i/>
          <w:lang w:val="x-none"/>
        </w:rPr>
        <w:t>b) ustreznost izbire postopka javnega naročanja glede na ocenjeno vrednost JN in mejne vrednosti v veljavni zakonodaji;</w:t>
      </w:r>
    </w:p>
    <w:p w14:paraId="509095DE" w14:textId="77777777" w:rsidR="00A35B9E" w:rsidRPr="00B255C5" w:rsidRDefault="00A35B9E" w:rsidP="00CB322C">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lang w:val="x-none"/>
        </w:rPr>
      </w:pPr>
      <w:r w:rsidRPr="00B255C5">
        <w:rPr>
          <w:rFonts w:ascii="Arial" w:hAnsi="Arial" w:cs="Arial"/>
          <w:i/>
          <w:lang w:val="x-none"/>
        </w:rPr>
        <w:t>c) objava obvestil in dokumentacije javnega naročila, na portalu javnih naročil (popolnost dokumentacije oz. ustrezna revizijska sled);</w:t>
      </w:r>
    </w:p>
    <w:p w14:paraId="55D25810" w14:textId="082F36BA" w:rsidR="00A35B9E" w:rsidRPr="00B255C5" w:rsidRDefault="00A35B9E" w:rsidP="00CB322C">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lang w:val="x-none"/>
        </w:rPr>
      </w:pPr>
      <w:r w:rsidRPr="00B255C5">
        <w:rPr>
          <w:rFonts w:ascii="Arial" w:hAnsi="Arial" w:cs="Arial"/>
          <w:i/>
          <w:lang w:val="x-none"/>
        </w:rPr>
        <w:t>d) spoštovanje rokov pri izvedbi postopkov javnih naročil;</w:t>
      </w:r>
    </w:p>
    <w:p w14:paraId="018945AB" w14:textId="16532F8D" w:rsidR="00A35B9E" w:rsidRPr="00B255C5" w:rsidRDefault="00A35B9E" w:rsidP="00CB322C">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lang w:val="x-none"/>
        </w:rPr>
      </w:pPr>
      <w:r w:rsidRPr="00B255C5">
        <w:rPr>
          <w:rFonts w:ascii="Arial" w:hAnsi="Arial" w:cs="Arial"/>
          <w:i/>
          <w:lang w:val="x-none"/>
        </w:rPr>
        <w:t xml:space="preserve">e) preverjanje morebitnega </w:t>
      </w:r>
      <w:r w:rsidRPr="00B255C5">
        <w:rPr>
          <w:rFonts w:ascii="Arial" w:hAnsi="Arial" w:cs="Arial"/>
          <w:i/>
        </w:rPr>
        <w:t>nasprotja</w:t>
      </w:r>
      <w:r w:rsidRPr="00B255C5">
        <w:rPr>
          <w:rFonts w:ascii="Arial" w:hAnsi="Arial" w:cs="Arial"/>
          <w:i/>
          <w:lang w:val="x-none"/>
        </w:rPr>
        <w:t xml:space="preserve"> interesov;</w:t>
      </w:r>
    </w:p>
    <w:p w14:paraId="0A425B29" w14:textId="77777777" w:rsidR="00A35B9E" w:rsidRDefault="00A35B9E" w:rsidP="00CB322C">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rPr>
      </w:pPr>
      <w:r w:rsidRPr="00B255C5">
        <w:rPr>
          <w:rFonts w:ascii="Arial" w:hAnsi="Arial" w:cs="Arial"/>
          <w:i/>
        </w:rPr>
        <w:t>f) upoštevanje zahtev s področja komuniciranja vsebin EKP.</w:t>
      </w:r>
    </w:p>
    <w:p w14:paraId="2EAFE38D" w14:textId="77777777" w:rsidR="00A35B9E" w:rsidRDefault="00A35B9E"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rPr>
      </w:pPr>
    </w:p>
    <w:p w14:paraId="2CB96B48" w14:textId="77777777" w:rsidR="00D45A55" w:rsidRPr="0087364D" w:rsidRDefault="00D45A55" w:rsidP="00065956">
      <w:pPr>
        <w:pBdr>
          <w:top w:val="single" w:sz="4" w:space="1" w:color="auto"/>
          <w:left w:val="single" w:sz="4" w:space="4" w:color="auto"/>
          <w:bottom w:val="single" w:sz="4" w:space="1" w:color="auto"/>
          <w:right w:val="single" w:sz="4" w:space="4" w:color="auto"/>
        </w:pBdr>
        <w:tabs>
          <w:tab w:val="left" w:pos="0"/>
        </w:tabs>
        <w:spacing w:line="276" w:lineRule="auto"/>
        <w:rPr>
          <w:rFonts w:ascii="Arial" w:hAnsi="Arial" w:cs="Arial"/>
          <w:i/>
          <w:lang w:val="x-none"/>
        </w:rPr>
      </w:pPr>
      <w:r w:rsidRPr="0087364D">
        <w:rPr>
          <w:rFonts w:ascii="Arial" w:hAnsi="Arial" w:cs="Arial"/>
          <w:i/>
        </w:rPr>
        <w:t xml:space="preserve">Preveriti pa se mora ali je upravičenec upošteval določila okvirnega sporazuma oz. krovne pogodbe, ki izhaja iz skupnega javnega naročila. Za javna naročila, ki so navedena kot skupna javna naročila v vsakokratnem sklepu </w:t>
      </w:r>
      <w:r>
        <w:rPr>
          <w:rFonts w:ascii="Arial" w:hAnsi="Arial" w:cs="Arial"/>
          <w:i/>
        </w:rPr>
        <w:t>V</w:t>
      </w:r>
      <w:r w:rsidRPr="0087364D">
        <w:rPr>
          <w:rFonts w:ascii="Arial" w:hAnsi="Arial" w:cs="Arial"/>
          <w:i/>
        </w:rPr>
        <w:t>lade RS, je upravičenec</w:t>
      </w:r>
      <w:r>
        <w:rPr>
          <w:rFonts w:ascii="Arial" w:hAnsi="Arial" w:cs="Arial"/>
          <w:i/>
        </w:rPr>
        <w:t xml:space="preserve">, </w:t>
      </w:r>
      <w:r w:rsidRPr="007D1E7C">
        <w:rPr>
          <w:rFonts w:ascii="Arial" w:hAnsi="Arial" w:cs="Arial"/>
          <w:i/>
        </w:rPr>
        <w:t xml:space="preserve">v kolikor je identificiran v sklepu </w:t>
      </w:r>
      <w:r>
        <w:rPr>
          <w:rFonts w:ascii="Arial" w:hAnsi="Arial" w:cs="Arial"/>
          <w:i/>
        </w:rPr>
        <w:t>V</w:t>
      </w:r>
      <w:r w:rsidRPr="007D1E7C">
        <w:rPr>
          <w:rFonts w:ascii="Arial" w:hAnsi="Arial" w:cs="Arial"/>
          <w:i/>
        </w:rPr>
        <w:t xml:space="preserve">lade </w:t>
      </w:r>
      <w:r>
        <w:rPr>
          <w:rFonts w:ascii="Arial" w:hAnsi="Arial" w:cs="Arial"/>
          <w:i/>
        </w:rPr>
        <w:t xml:space="preserve">RS </w:t>
      </w:r>
      <w:r w:rsidRPr="007D1E7C">
        <w:rPr>
          <w:rFonts w:ascii="Arial" w:hAnsi="Arial" w:cs="Arial"/>
          <w:i/>
        </w:rPr>
        <w:t>kot oseba, ki mora izvajati dobave blaga in storitev preko sistema skupnega javnega naročanja</w:t>
      </w:r>
      <w:r>
        <w:rPr>
          <w:rFonts w:ascii="Arial" w:hAnsi="Arial" w:cs="Arial"/>
          <w:i/>
        </w:rPr>
        <w:t>,</w:t>
      </w:r>
      <w:r w:rsidRPr="007D1E7C">
        <w:rPr>
          <w:rFonts w:ascii="Arial" w:hAnsi="Arial" w:cs="Arial"/>
          <w:i/>
        </w:rPr>
        <w:t xml:space="preserve"> </w:t>
      </w:r>
      <w:r w:rsidRPr="0087364D">
        <w:rPr>
          <w:rFonts w:ascii="Arial" w:hAnsi="Arial" w:cs="Arial"/>
          <w:i/>
        </w:rPr>
        <w:t xml:space="preserve">dolžan postopati </w:t>
      </w:r>
      <w:r>
        <w:rPr>
          <w:rFonts w:ascii="Arial" w:hAnsi="Arial" w:cs="Arial"/>
          <w:i/>
        </w:rPr>
        <w:t xml:space="preserve">v skladu s tem. </w:t>
      </w:r>
    </w:p>
    <w:p w14:paraId="60557D30" w14:textId="77777777" w:rsidR="00D45A55" w:rsidRPr="0087364D" w:rsidRDefault="00D45A55" w:rsidP="00065956">
      <w:pPr>
        <w:tabs>
          <w:tab w:val="left" w:pos="0"/>
        </w:tabs>
        <w:spacing w:line="276" w:lineRule="auto"/>
        <w:rPr>
          <w:rFonts w:ascii="Arial" w:hAnsi="Arial" w:cs="Arial"/>
        </w:rPr>
      </w:pPr>
    </w:p>
    <w:p w14:paraId="4AB07C55"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87364D">
        <w:rPr>
          <w:rFonts w:ascii="Arial" w:hAnsi="Arial" w:cs="Arial"/>
          <w:b/>
          <w:i/>
        </w:rPr>
        <w:t>Javno-zasebno partnerstvo:</w:t>
      </w:r>
      <w:r w:rsidRPr="0087364D">
        <w:rPr>
          <w:rFonts w:ascii="Arial" w:hAnsi="Arial" w:cs="Arial"/>
          <w:i/>
        </w:rPr>
        <w:t xml:space="preserve"> Sklenitev javno-zasebnega partnerstva je potrebno preveriti pri izvajanju upravljalnih preverjanj pred potrditvijo operacije oziroma pred izdajo odločitve o podpori, torej pred oceno kakovosti operacije (pred preverjanjem izbora operacije). </w:t>
      </w:r>
    </w:p>
    <w:p w14:paraId="6F9E9B99"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p>
    <w:p w14:paraId="32C42ACD" w14:textId="77777777" w:rsidR="00D45A55" w:rsidRPr="0087364D" w:rsidRDefault="00D45A55" w:rsidP="00065956">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87364D">
        <w:rPr>
          <w:rFonts w:ascii="Arial" w:hAnsi="Arial" w:cs="Arial"/>
          <w:i/>
        </w:rPr>
        <w:t>Če javno-zasebno partnerstvo ni bilo sklenjeno pred potrditvijo operacije, se v sklopu administrativnih preverjanj po 74. členu Uredbe 2021/1060/EU preveri skladnost javno-zasebnega partnerstva glede na potrjeno vlogo za odločitev o podpori, vključno s postopkom izbire in sklenitve pogodbe o javno-zasebnem partnerstvu. Navedeno ne izključuje preverjanja postopka izbire in sklenitve javno-zasebnega partnerstva v okviru PKS in preverjanj izvajanja nalog PT in IT.</w:t>
      </w:r>
    </w:p>
    <w:p w14:paraId="2AAADBCE" w14:textId="77777777" w:rsidR="00D45A55" w:rsidRPr="0087364D" w:rsidRDefault="00D45A55" w:rsidP="00065956">
      <w:pPr>
        <w:tabs>
          <w:tab w:val="left" w:pos="0"/>
        </w:tabs>
        <w:spacing w:line="276" w:lineRule="auto"/>
        <w:rPr>
          <w:rFonts w:ascii="Arial" w:hAnsi="Arial" w:cs="Arial"/>
        </w:rPr>
      </w:pPr>
    </w:p>
    <w:p w14:paraId="77BF45CC" w14:textId="77777777" w:rsidR="00D45A55" w:rsidRPr="0087364D" w:rsidRDefault="00D45A55" w:rsidP="005E2523">
      <w:pPr>
        <w:numPr>
          <w:ilvl w:val="0"/>
          <w:numId w:val="31"/>
        </w:numPr>
        <w:tabs>
          <w:tab w:val="left" w:pos="0"/>
        </w:tabs>
        <w:spacing w:line="276" w:lineRule="auto"/>
        <w:rPr>
          <w:rFonts w:ascii="Arial" w:hAnsi="Arial" w:cs="Arial"/>
          <w:b/>
          <w:caps/>
        </w:rPr>
      </w:pPr>
      <w:r w:rsidRPr="0087364D">
        <w:rPr>
          <w:rFonts w:ascii="Arial" w:hAnsi="Arial" w:cs="Arial"/>
          <w:b/>
        </w:rPr>
        <w:t>Izbor izvajalcev pri upravičencih, ki niso zavezanci po ZJN</w:t>
      </w:r>
    </w:p>
    <w:p w14:paraId="7FE5ACC0" w14:textId="77777777" w:rsidR="00D45A55" w:rsidRPr="0087364D" w:rsidRDefault="00D45A55" w:rsidP="00065956">
      <w:pPr>
        <w:spacing w:line="276" w:lineRule="auto"/>
        <w:contextualSpacing/>
        <w:rPr>
          <w:rFonts w:ascii="Arial" w:hAnsi="Arial" w:cs="Arial"/>
          <w:u w:val="single"/>
        </w:rPr>
      </w:pPr>
    </w:p>
    <w:p w14:paraId="29213584" w14:textId="77777777" w:rsidR="00D45A55" w:rsidRPr="0087364D" w:rsidRDefault="00D45A55" w:rsidP="00065956">
      <w:pPr>
        <w:spacing w:line="276" w:lineRule="auto"/>
        <w:contextualSpacing/>
        <w:rPr>
          <w:rFonts w:ascii="Arial" w:hAnsi="Arial" w:cs="Arial"/>
        </w:rPr>
      </w:pPr>
      <w:r w:rsidRPr="0087364D">
        <w:rPr>
          <w:rFonts w:ascii="Arial" w:hAnsi="Arial" w:cs="Arial"/>
        </w:rPr>
        <w:t>Kadar upravičenci niso zavezanci po ZJN, morajo pri izboru izvajalcev v okviru operacije ravnati v skladu s skrbnostjo dobrega gospodarja, temeljnimi načeli ZJN in pogodbo o sofinanciranju. PT lahko upravičencu v pogodbi o sofinanciranju/navodilih/JR podrobneje predpiše</w:t>
      </w:r>
      <w:r>
        <w:rPr>
          <w:rFonts w:ascii="Arial" w:hAnsi="Arial" w:cs="Arial"/>
        </w:rPr>
        <w:t>,</w:t>
      </w:r>
      <w:r w:rsidRPr="0087364D">
        <w:rPr>
          <w:rFonts w:ascii="Arial" w:hAnsi="Arial" w:cs="Arial"/>
        </w:rPr>
        <w:t xml:space="preserve"> na kakšen način je treba izvesti izbor izvajalca/dobavitelja (kot npr. pridobitev najmanj treh ponudb, obveznost zabeležbe poizvedb na trgu itd.), da bo sledil zgoraj navedenim načelom, upoštevajoč načelo sorazmernosti.</w:t>
      </w:r>
    </w:p>
    <w:p w14:paraId="7A0ED4DA" w14:textId="77777777" w:rsidR="00D45A55" w:rsidRPr="0087364D" w:rsidRDefault="00D45A55" w:rsidP="00065956">
      <w:pPr>
        <w:spacing w:line="276" w:lineRule="auto"/>
        <w:contextualSpacing/>
        <w:rPr>
          <w:rFonts w:ascii="Arial" w:hAnsi="Arial" w:cs="Arial"/>
        </w:rPr>
      </w:pPr>
    </w:p>
    <w:p w14:paraId="2608AF79" w14:textId="77777777" w:rsidR="00D45A55" w:rsidRDefault="00D45A55" w:rsidP="00065956">
      <w:pPr>
        <w:spacing w:line="276" w:lineRule="auto"/>
        <w:contextualSpacing/>
        <w:rPr>
          <w:rFonts w:ascii="Arial" w:hAnsi="Arial" w:cs="Arial"/>
        </w:rPr>
      </w:pPr>
      <w:r w:rsidRPr="0087364D">
        <w:rPr>
          <w:rFonts w:ascii="Arial" w:hAnsi="Arial" w:cs="Arial"/>
        </w:rPr>
        <w:t xml:space="preserve">Za namen obvladovanja tveganja pri zagotavljanju gospodarnosti oziroma dokazovanju tržnih cen revizorji EK v primeru sistema treh ponudb (kot enemu izmed načinov) pri upravičencih, ki niso zavezanci za ZJN, priporočajo, da </w:t>
      </w:r>
      <w:r w:rsidR="00A91283">
        <w:rPr>
          <w:rFonts w:ascii="Arial" w:hAnsi="Arial" w:cs="Arial"/>
        </w:rPr>
        <w:t>oseba, ki izvaja preverjanje</w:t>
      </w:r>
      <w:r w:rsidRPr="0087364D">
        <w:rPr>
          <w:rFonts w:ascii="Arial" w:hAnsi="Arial" w:cs="Arial"/>
        </w:rPr>
        <w:t xml:space="preserve"> izvede dodatno raziskavo (preveri cene na internetu, če je to možno) in rezultate poizvedbe dokumentira. Poleg navedenega </w:t>
      </w:r>
      <w:r w:rsidR="00B12CC9">
        <w:rPr>
          <w:rFonts w:ascii="Arial" w:hAnsi="Arial" w:cs="Arial"/>
        </w:rPr>
        <w:t xml:space="preserve"> se </w:t>
      </w:r>
      <w:r w:rsidRPr="0087364D">
        <w:rPr>
          <w:rFonts w:ascii="Arial" w:hAnsi="Arial" w:cs="Arial"/>
        </w:rPr>
        <w:t xml:space="preserve">preveri še </w:t>
      </w:r>
      <w:r>
        <w:rPr>
          <w:rFonts w:ascii="Arial" w:hAnsi="Arial" w:cs="Arial"/>
        </w:rPr>
        <w:t>obstoj</w:t>
      </w:r>
      <w:r w:rsidRPr="0087364D">
        <w:rPr>
          <w:rFonts w:ascii="Arial" w:hAnsi="Arial" w:cs="Arial"/>
        </w:rPr>
        <w:t xml:space="preserve"> </w:t>
      </w:r>
      <w:r>
        <w:rPr>
          <w:rFonts w:ascii="Arial" w:hAnsi="Arial" w:cs="Arial"/>
        </w:rPr>
        <w:t>nasprotja</w:t>
      </w:r>
      <w:r w:rsidRPr="0087364D">
        <w:rPr>
          <w:rFonts w:ascii="Arial" w:hAnsi="Arial" w:cs="Arial"/>
        </w:rPr>
        <w:t xml:space="preserve"> interesov med ponudniki</w:t>
      </w:r>
      <w:r>
        <w:rPr>
          <w:rFonts w:ascii="Arial" w:hAnsi="Arial" w:cs="Arial"/>
        </w:rPr>
        <w:t xml:space="preserve"> oziroma med </w:t>
      </w:r>
      <w:r w:rsidRPr="0087364D">
        <w:rPr>
          <w:rFonts w:ascii="Arial" w:hAnsi="Arial" w:cs="Arial"/>
        </w:rPr>
        <w:t>ponudniki in upravičencem (</w:t>
      </w:r>
      <w:r>
        <w:rPr>
          <w:rFonts w:ascii="Arial" w:hAnsi="Arial" w:cs="Arial"/>
        </w:rPr>
        <w:t>preverjanje pridobljenih</w:t>
      </w:r>
      <w:r w:rsidRPr="0087364D">
        <w:rPr>
          <w:rFonts w:ascii="Arial" w:hAnsi="Arial" w:cs="Arial"/>
        </w:rPr>
        <w:t xml:space="preserve"> neodvisnih in konkurenčnih ponudb) ter sposobnost ponudnika za izvedbo naročila, upoštevajoč načelo sorazmernosti. </w:t>
      </w:r>
    </w:p>
    <w:p w14:paraId="36408D99" w14:textId="77777777" w:rsidR="00D45A55" w:rsidRPr="005401B2" w:rsidRDefault="00D45A55" w:rsidP="008B3892">
      <w:pPr>
        <w:pStyle w:val="Naslov2"/>
      </w:pPr>
      <w:bookmarkStart w:id="30" w:name="_Toc209771131"/>
      <w:r>
        <w:t>6.2.</w:t>
      </w:r>
      <w:r>
        <w:tab/>
      </w:r>
      <w:r w:rsidRPr="005401B2">
        <w:t xml:space="preserve">PREVERJANJE </w:t>
      </w:r>
      <w:r>
        <w:t>NASPROTJA INTERESOV</w:t>
      </w:r>
      <w:bookmarkEnd w:id="30"/>
    </w:p>
    <w:p w14:paraId="6584FBD9" w14:textId="77777777" w:rsidR="00D45A55" w:rsidRDefault="00D45A55" w:rsidP="00065956">
      <w:pPr>
        <w:spacing w:line="276" w:lineRule="auto"/>
        <w:contextualSpacing/>
        <w:rPr>
          <w:rFonts w:ascii="Arial" w:hAnsi="Arial" w:cs="Arial"/>
        </w:rPr>
      </w:pPr>
    </w:p>
    <w:p w14:paraId="39BEA8CC" w14:textId="77777777" w:rsidR="00D45A55" w:rsidRDefault="00D45A55" w:rsidP="00065956">
      <w:pPr>
        <w:spacing w:line="276" w:lineRule="auto"/>
        <w:contextualSpacing/>
        <w:rPr>
          <w:rFonts w:ascii="Arial" w:hAnsi="Arial" w:cs="Arial"/>
        </w:rPr>
      </w:pPr>
      <w:r>
        <w:rPr>
          <w:rFonts w:ascii="Arial" w:hAnsi="Arial" w:cs="Arial"/>
        </w:rPr>
        <w:t>N</w:t>
      </w:r>
      <w:r w:rsidRPr="00C3373A">
        <w:rPr>
          <w:rFonts w:ascii="Arial" w:hAnsi="Arial" w:cs="Arial"/>
        </w:rPr>
        <w:t xml:space="preserve">asprotje interesov </w:t>
      </w:r>
      <w:r>
        <w:rPr>
          <w:rFonts w:ascii="Arial" w:hAnsi="Arial" w:cs="Arial"/>
        </w:rPr>
        <w:t xml:space="preserve">(11. točka 4. člena Zakona o integriteti in preprečevanju korupcije) </w:t>
      </w:r>
      <w:r w:rsidRPr="00C3373A">
        <w:rPr>
          <w:rFonts w:ascii="Arial" w:hAnsi="Arial" w:cs="Arial"/>
        </w:rPr>
        <w:t>so okoliščine, v katerih zasebni interes uradne osebe ali osebe, ki jo subjekt javnega sektorja imenuje kot zunanjega člana komisije, sveta, delovnih skupin ali drugega primerljivega telesa, vpliva ali ustvarja videz, da vpliva na nepristransko in objektivno opravljanje njenih javnih nalog</w:t>
      </w:r>
      <w:r>
        <w:rPr>
          <w:rFonts w:ascii="Arial" w:hAnsi="Arial" w:cs="Arial"/>
        </w:rPr>
        <w:t>.</w:t>
      </w:r>
    </w:p>
    <w:p w14:paraId="625E6257" w14:textId="77777777" w:rsidR="00D45A55" w:rsidRDefault="00D45A55" w:rsidP="00065956">
      <w:pPr>
        <w:spacing w:line="276" w:lineRule="auto"/>
        <w:contextualSpacing/>
        <w:rPr>
          <w:rFonts w:ascii="Arial" w:hAnsi="Arial" w:cs="Arial"/>
        </w:rPr>
      </w:pPr>
    </w:p>
    <w:p w14:paraId="1A520960" w14:textId="2C4C5847" w:rsidR="00073B32" w:rsidRDefault="00D45A55" w:rsidP="001835BD">
      <w:pPr>
        <w:spacing w:line="276" w:lineRule="auto"/>
        <w:contextualSpacing/>
        <w:rPr>
          <w:rFonts w:ascii="Arial" w:hAnsi="Arial" w:cs="Arial"/>
        </w:rPr>
      </w:pPr>
      <w:r>
        <w:rPr>
          <w:rFonts w:ascii="Arial" w:hAnsi="Arial" w:cs="Arial"/>
        </w:rPr>
        <w:lastRenderedPageBreak/>
        <w:t>Nasprotje</w:t>
      </w:r>
      <w:r w:rsidRPr="001835BD">
        <w:rPr>
          <w:rFonts w:ascii="Arial" w:hAnsi="Arial" w:cs="Arial"/>
        </w:rPr>
        <w:t xml:space="preserve"> interesov v postopku oddaje </w:t>
      </w:r>
      <w:r>
        <w:rPr>
          <w:rFonts w:ascii="Arial" w:hAnsi="Arial" w:cs="Arial"/>
        </w:rPr>
        <w:t>JN</w:t>
      </w:r>
      <w:r w:rsidRPr="001835BD">
        <w:rPr>
          <w:rFonts w:ascii="Arial" w:hAnsi="Arial" w:cs="Arial"/>
        </w:rPr>
        <w:t xml:space="preserve">, ki ni primerno obravnavano, vpliva na pravilnost postopka. Vodi do kršitve načel </w:t>
      </w:r>
      <w:r>
        <w:rPr>
          <w:rFonts w:ascii="Arial" w:hAnsi="Arial" w:cs="Arial"/>
        </w:rPr>
        <w:t>transparentnosti in</w:t>
      </w:r>
      <w:r w:rsidRPr="001835BD">
        <w:rPr>
          <w:rFonts w:ascii="Arial" w:hAnsi="Arial" w:cs="Arial"/>
        </w:rPr>
        <w:t xml:space="preserve"> enak</w:t>
      </w:r>
      <w:r>
        <w:rPr>
          <w:rFonts w:ascii="Arial" w:hAnsi="Arial" w:cs="Arial"/>
        </w:rPr>
        <w:t>opravne</w:t>
      </w:r>
      <w:r w:rsidRPr="001835BD">
        <w:rPr>
          <w:rFonts w:ascii="Arial" w:hAnsi="Arial" w:cs="Arial"/>
        </w:rPr>
        <w:t xml:space="preserve"> obravnav</w:t>
      </w:r>
      <w:r>
        <w:rPr>
          <w:rFonts w:ascii="Arial" w:hAnsi="Arial" w:cs="Arial"/>
        </w:rPr>
        <w:t>e ponudnikov</w:t>
      </w:r>
      <w:r w:rsidRPr="001835BD">
        <w:rPr>
          <w:rFonts w:ascii="Arial" w:hAnsi="Arial" w:cs="Arial"/>
        </w:rPr>
        <w:t xml:space="preserve">, ki jih </w:t>
      </w:r>
      <w:r>
        <w:rPr>
          <w:rFonts w:ascii="Arial" w:hAnsi="Arial" w:cs="Arial"/>
        </w:rPr>
        <w:t>je potrebno pri j</w:t>
      </w:r>
      <w:r w:rsidRPr="001835BD">
        <w:rPr>
          <w:rFonts w:ascii="Arial" w:hAnsi="Arial" w:cs="Arial"/>
        </w:rPr>
        <w:t>avn</w:t>
      </w:r>
      <w:r>
        <w:rPr>
          <w:rFonts w:ascii="Arial" w:hAnsi="Arial" w:cs="Arial"/>
        </w:rPr>
        <w:t>em</w:t>
      </w:r>
      <w:r w:rsidRPr="001835BD">
        <w:rPr>
          <w:rFonts w:ascii="Arial" w:hAnsi="Arial" w:cs="Arial"/>
        </w:rPr>
        <w:t xml:space="preserve"> naroč</w:t>
      </w:r>
      <w:r>
        <w:rPr>
          <w:rFonts w:ascii="Arial" w:hAnsi="Arial" w:cs="Arial"/>
        </w:rPr>
        <w:t>anju</w:t>
      </w:r>
      <w:r w:rsidRPr="001835BD">
        <w:rPr>
          <w:rFonts w:ascii="Arial" w:hAnsi="Arial" w:cs="Arial"/>
        </w:rPr>
        <w:t xml:space="preserve"> spoštovati. Za namen osveščanja in v pomoč pri prepoznavi suma </w:t>
      </w:r>
      <w:r>
        <w:rPr>
          <w:rFonts w:ascii="Arial" w:hAnsi="Arial" w:cs="Arial"/>
        </w:rPr>
        <w:t>nasprotja</w:t>
      </w:r>
      <w:r w:rsidRPr="001835BD">
        <w:rPr>
          <w:rFonts w:ascii="Arial" w:hAnsi="Arial" w:cs="Arial"/>
        </w:rPr>
        <w:t xml:space="preserve"> interesov so v nadaljevanju navedena tveganja glede na fazo postopka javnega naročanja, povzeta po dokumentu EK, Evropskega urada za boj proti goljufijam (v nadaljevanju OLAF). V pomožnem kontrolnem listu </w:t>
      </w:r>
      <w:r w:rsidRPr="00B9514F">
        <w:rPr>
          <w:rFonts w:ascii="Arial" w:hAnsi="Arial" w:cs="Arial"/>
        </w:rPr>
        <w:t xml:space="preserve">v Prilogi </w:t>
      </w:r>
      <w:r w:rsidR="001474C8" w:rsidRPr="00231F8A">
        <w:rPr>
          <w:rFonts w:ascii="Arial" w:hAnsi="Arial" w:cs="Arial"/>
        </w:rPr>
        <w:t xml:space="preserve">1 </w:t>
      </w:r>
      <w:r w:rsidRPr="00B9514F">
        <w:rPr>
          <w:rFonts w:ascii="Arial" w:hAnsi="Arial" w:cs="Arial"/>
        </w:rPr>
        <w:t>navodil</w:t>
      </w:r>
      <w:r w:rsidRPr="001835BD">
        <w:rPr>
          <w:rFonts w:ascii="Arial" w:hAnsi="Arial" w:cs="Arial"/>
        </w:rPr>
        <w:t xml:space="preserve"> je seznam pripadajočih opozorilnih znakov</w:t>
      </w:r>
      <w:r w:rsidRPr="007A18F1">
        <w:rPr>
          <w:rFonts w:ascii="Arial" w:hAnsi="Arial" w:cs="Arial"/>
        </w:rPr>
        <w:t xml:space="preserve">. </w:t>
      </w:r>
      <w:r w:rsidRPr="007A18F1">
        <w:rPr>
          <w:rFonts w:ascii="Arial" w:hAnsi="Arial" w:cs="Arial"/>
          <w:bCs/>
        </w:rPr>
        <w:t>Da bi odpravili dvom o verjetnosti pojava nepravilnosti ali goljufije v zvezi z nasprotjem interesov ali da bi takšno verjetnost potrdili, je potrebno v</w:t>
      </w:r>
      <w:r w:rsidRPr="007A18F1">
        <w:rPr>
          <w:rFonts w:ascii="Arial" w:hAnsi="Arial" w:cs="Arial"/>
        </w:rPr>
        <w:t xml:space="preserve"> primeru zaznave opozorilnih znakov opraviti dodatno preverjanje</w:t>
      </w:r>
      <w:r w:rsidRPr="007A18F1" w:rsidDel="00342030">
        <w:rPr>
          <w:rFonts w:ascii="Arial" w:hAnsi="Arial" w:cs="Arial"/>
        </w:rPr>
        <w:t>.</w:t>
      </w:r>
      <w:r w:rsidRPr="007A18F1">
        <w:rPr>
          <w:rFonts w:ascii="Arial" w:hAnsi="Arial" w:cs="Arial"/>
          <w:bCs/>
        </w:rPr>
        <w:t xml:space="preserve"> </w:t>
      </w:r>
      <w:r w:rsidR="007D64AC" w:rsidRPr="008550CD">
        <w:rPr>
          <w:rFonts w:ascii="Arial" w:hAnsi="Arial" w:cs="Arial"/>
          <w:bCs/>
          <w:iCs/>
        </w:rPr>
        <w:t>Javni naročniki morajo sprejeti ustrezne ukrepe za učinkovito preprečevanje, odkrivanje in odpravljanje nasprotij interesov pri izvajanju postopkov javnega naročanja. To velja za vse faze postopka javnega naročanja (priprava ponudbe, izbira ponudnikov in oddaja javnega naročila).</w:t>
      </w:r>
    </w:p>
    <w:p w14:paraId="7D5CAACA" w14:textId="77777777" w:rsidR="00E2046E" w:rsidRPr="007A18F1" w:rsidRDefault="00E2046E" w:rsidP="001835BD">
      <w:pPr>
        <w:spacing w:line="276" w:lineRule="auto"/>
        <w:contextualSpacing/>
        <w:rPr>
          <w:rFonts w:ascii="Arial" w:hAnsi="Arial" w:cs="Arial"/>
        </w:rPr>
      </w:pPr>
    </w:p>
    <w:p w14:paraId="583E55F4" w14:textId="2CCF6F54" w:rsidR="00D45A55" w:rsidRDefault="00BB2394" w:rsidP="001835BD">
      <w:pPr>
        <w:spacing w:line="276" w:lineRule="auto"/>
        <w:contextualSpacing/>
        <w:rPr>
          <w:rFonts w:ascii="Arial" w:hAnsi="Arial" w:cs="Arial"/>
        </w:rPr>
      </w:pPr>
      <w:r>
        <w:rPr>
          <w:rFonts w:ascii="Arial" w:hAnsi="Arial" w:cs="Arial"/>
        </w:rPr>
        <w:t>Morebitna t</w:t>
      </w:r>
      <w:r w:rsidR="00D45A55" w:rsidRPr="007A18F1">
        <w:rPr>
          <w:rFonts w:ascii="Arial" w:hAnsi="Arial" w:cs="Arial"/>
        </w:rPr>
        <w:t>veganja</w:t>
      </w:r>
      <w:r>
        <w:rPr>
          <w:rFonts w:ascii="Arial" w:hAnsi="Arial" w:cs="Arial"/>
        </w:rPr>
        <w:t xml:space="preserve"> (primeri tveganj)</w:t>
      </w:r>
      <w:r w:rsidR="00D45A55" w:rsidRPr="007A18F1">
        <w:rPr>
          <w:rFonts w:ascii="Arial" w:hAnsi="Arial" w:cs="Arial"/>
        </w:rPr>
        <w:t>, povezana z nasprotjem interesov:</w:t>
      </w:r>
    </w:p>
    <w:p w14:paraId="572D6B17" w14:textId="77777777" w:rsidR="00DF076A" w:rsidRPr="007A18F1" w:rsidRDefault="00DF076A" w:rsidP="001835BD">
      <w:pPr>
        <w:spacing w:line="276" w:lineRule="auto"/>
        <w:contextualSpacing/>
        <w:rPr>
          <w:rFonts w:ascii="Arial" w:hAnsi="Arial" w:cs="Arial"/>
        </w:rPr>
      </w:pPr>
    </w:p>
    <w:p w14:paraId="6A7466AD" w14:textId="77777777" w:rsidR="00D45A55" w:rsidRPr="007A18F1" w:rsidRDefault="00D45A55" w:rsidP="00DF076A">
      <w:pPr>
        <w:spacing w:line="276" w:lineRule="auto"/>
        <w:contextualSpacing/>
        <w:rPr>
          <w:rFonts w:ascii="Arial" w:hAnsi="Arial" w:cs="Arial"/>
        </w:rPr>
      </w:pPr>
      <w:r w:rsidRPr="007A18F1">
        <w:rPr>
          <w:rFonts w:ascii="Arial" w:hAnsi="Arial" w:cs="Arial"/>
        </w:rPr>
        <w:t>V fazi priprave in začetka postopka JN:</w:t>
      </w:r>
    </w:p>
    <w:p w14:paraId="0E93F06A" w14:textId="2F71E611" w:rsidR="00D45A55" w:rsidRPr="002A5FC5" w:rsidRDefault="00D45A55" w:rsidP="005E2523">
      <w:pPr>
        <w:pStyle w:val="Odstavekseznama"/>
        <w:numPr>
          <w:ilvl w:val="0"/>
          <w:numId w:val="74"/>
        </w:numPr>
        <w:ind w:left="709"/>
        <w:rPr>
          <w:rFonts w:ascii="Arial" w:hAnsi="Arial" w:cs="Arial"/>
          <w:bCs/>
          <w:iCs/>
          <w:sz w:val="20"/>
          <w:szCs w:val="20"/>
        </w:rPr>
      </w:pPr>
      <w:r w:rsidRPr="002A5FC5">
        <w:rPr>
          <w:rFonts w:ascii="Arial" w:hAnsi="Arial" w:cs="Arial"/>
          <w:bCs/>
          <w:iCs/>
          <w:sz w:val="20"/>
          <w:szCs w:val="20"/>
        </w:rPr>
        <w:t>nekdo, ki sodeluje pri pripravi dokumentacije JN, lahko neposredno ali posredno vpliva na postopek izvedbe JN, da bi na primer sorodniku, prijatelju ali poslovnemu ali finančnemu partnerju omogočil sodelovanje;</w:t>
      </w:r>
    </w:p>
    <w:p w14:paraId="5C7AC5C2" w14:textId="5A8EE680" w:rsidR="00D45A55" w:rsidRPr="002A5FC5" w:rsidRDefault="00D45A55" w:rsidP="005E2523">
      <w:pPr>
        <w:pStyle w:val="Odstavekseznama"/>
        <w:numPr>
          <w:ilvl w:val="0"/>
          <w:numId w:val="74"/>
        </w:numPr>
        <w:ind w:left="709"/>
        <w:rPr>
          <w:rFonts w:ascii="Arial" w:hAnsi="Arial" w:cs="Arial"/>
          <w:bCs/>
          <w:iCs/>
          <w:sz w:val="20"/>
          <w:szCs w:val="20"/>
        </w:rPr>
      </w:pPr>
      <w:r w:rsidRPr="002A5FC5">
        <w:rPr>
          <w:rFonts w:ascii="Arial" w:hAnsi="Arial" w:cs="Arial"/>
          <w:bCs/>
          <w:iCs/>
          <w:sz w:val="20"/>
          <w:szCs w:val="20"/>
        </w:rPr>
        <w:t>informacije o postopku JN so morda razkrite</w:t>
      </w:r>
      <w:r w:rsidR="00DD13F3" w:rsidRPr="002A5FC5">
        <w:rPr>
          <w:rFonts w:ascii="Arial" w:hAnsi="Arial" w:cs="Arial"/>
          <w:bCs/>
          <w:iCs/>
          <w:sz w:val="20"/>
          <w:szCs w:val="20"/>
        </w:rPr>
        <w:t>;</w:t>
      </w:r>
    </w:p>
    <w:p w14:paraId="6D01869B" w14:textId="372D9179" w:rsidR="00761F19" w:rsidRPr="002A5FC5" w:rsidRDefault="00761F19" w:rsidP="005E2523">
      <w:pPr>
        <w:pStyle w:val="Odstavekseznama"/>
        <w:numPr>
          <w:ilvl w:val="0"/>
          <w:numId w:val="74"/>
        </w:numPr>
        <w:ind w:left="709"/>
        <w:rPr>
          <w:rFonts w:ascii="Arial" w:hAnsi="Arial" w:cs="Arial"/>
          <w:bCs/>
          <w:iCs/>
          <w:sz w:val="20"/>
          <w:szCs w:val="20"/>
        </w:rPr>
      </w:pPr>
      <w:r w:rsidRPr="002A5FC5">
        <w:rPr>
          <w:rFonts w:ascii="Arial" w:hAnsi="Arial" w:cs="Arial"/>
          <w:bCs/>
          <w:iCs/>
          <w:sz w:val="20"/>
          <w:szCs w:val="20"/>
        </w:rPr>
        <w:t>v pripravo dokumentacije je vključen nekdo, ki je bil predhodno zaposlen pri enem izmed potencialnih ponudnikov ali je z njim še vedno poslovno povezan</w:t>
      </w:r>
      <w:r w:rsidR="00DD13F3" w:rsidRPr="002A5FC5">
        <w:rPr>
          <w:rFonts w:ascii="Arial" w:hAnsi="Arial" w:cs="Arial"/>
          <w:bCs/>
          <w:iCs/>
          <w:sz w:val="20"/>
          <w:szCs w:val="20"/>
        </w:rPr>
        <w:t>;</w:t>
      </w:r>
    </w:p>
    <w:p w14:paraId="3B41F0A7" w14:textId="77777777" w:rsidR="00DF076A" w:rsidRDefault="00761F19" w:rsidP="005E2523">
      <w:pPr>
        <w:pStyle w:val="Odstavekseznama"/>
        <w:numPr>
          <w:ilvl w:val="0"/>
          <w:numId w:val="74"/>
        </w:numPr>
        <w:ind w:left="709"/>
        <w:rPr>
          <w:rFonts w:ascii="Arial" w:hAnsi="Arial" w:cs="Arial"/>
          <w:bCs/>
          <w:iCs/>
          <w:sz w:val="20"/>
          <w:szCs w:val="20"/>
        </w:rPr>
      </w:pPr>
      <w:r w:rsidRPr="002A5FC5">
        <w:rPr>
          <w:rFonts w:ascii="Arial" w:hAnsi="Arial" w:cs="Arial"/>
          <w:bCs/>
          <w:iCs/>
          <w:sz w:val="20"/>
          <w:szCs w:val="20"/>
        </w:rPr>
        <w:t>pogoji razpisa</w:t>
      </w:r>
      <w:r w:rsidRPr="00DF076A">
        <w:rPr>
          <w:rFonts w:ascii="Arial" w:hAnsi="Arial" w:cs="Arial"/>
          <w:bCs/>
          <w:iCs/>
          <w:sz w:val="20"/>
          <w:szCs w:val="20"/>
        </w:rPr>
        <w:t xml:space="preserve"> so nenavadno specifični ali očitno prilagojeni enemu ponudniku.</w:t>
      </w:r>
    </w:p>
    <w:p w14:paraId="4FDB8F24" w14:textId="6BB9F9F4" w:rsidR="00D45A55" w:rsidRPr="00DF076A" w:rsidRDefault="00D45A55" w:rsidP="005E2523">
      <w:pPr>
        <w:rPr>
          <w:rFonts w:ascii="Arial" w:hAnsi="Arial" w:cs="Arial"/>
          <w:bCs/>
          <w:iCs/>
        </w:rPr>
      </w:pPr>
      <w:r w:rsidRPr="00DF076A">
        <w:rPr>
          <w:rFonts w:ascii="Arial" w:hAnsi="Arial" w:cs="Arial"/>
        </w:rPr>
        <w:t>V fazi postopka JN, ocenjevanja ponudb in končne odločitve:</w:t>
      </w:r>
    </w:p>
    <w:p w14:paraId="350F3A3C" w14:textId="6A3298AF" w:rsidR="00761F19" w:rsidRPr="005E2523" w:rsidRDefault="00D45A55" w:rsidP="005E2523">
      <w:pPr>
        <w:pStyle w:val="Odstavekseznama"/>
        <w:numPr>
          <w:ilvl w:val="0"/>
          <w:numId w:val="74"/>
        </w:numPr>
        <w:ind w:left="709"/>
        <w:rPr>
          <w:rFonts w:ascii="Arial" w:hAnsi="Arial" w:cs="Arial"/>
          <w:bCs/>
          <w:iCs/>
        </w:rPr>
      </w:pPr>
      <w:r w:rsidRPr="005E2523">
        <w:rPr>
          <w:rFonts w:ascii="Arial" w:hAnsi="Arial" w:cs="Arial"/>
          <w:bCs/>
          <w:iCs/>
          <w:sz w:val="20"/>
          <w:szCs w:val="20"/>
        </w:rPr>
        <w:t>član strokovne komisije lahko poskusi zavesti druge člane ali lahko izvaja pritisk nanje, da bi vplival na končno odločitev, na primer z napačno razlago pravil</w:t>
      </w:r>
      <w:r w:rsidR="00DD13F3" w:rsidRPr="005E2523">
        <w:rPr>
          <w:rFonts w:ascii="Arial" w:hAnsi="Arial" w:cs="Arial"/>
          <w:bCs/>
          <w:iCs/>
          <w:sz w:val="20"/>
          <w:szCs w:val="20"/>
        </w:rPr>
        <w:t>;</w:t>
      </w:r>
    </w:p>
    <w:p w14:paraId="4418185E" w14:textId="77777777" w:rsidR="00DF076A" w:rsidRPr="005E2523" w:rsidRDefault="00761F19" w:rsidP="005E2523">
      <w:pPr>
        <w:pStyle w:val="Odstavekseznama"/>
        <w:numPr>
          <w:ilvl w:val="0"/>
          <w:numId w:val="74"/>
        </w:numPr>
        <w:ind w:left="709"/>
        <w:rPr>
          <w:rFonts w:ascii="Arial" w:hAnsi="Arial" w:cs="Arial"/>
          <w:bCs/>
          <w:iCs/>
        </w:rPr>
      </w:pPr>
      <w:r w:rsidRPr="005E2523">
        <w:rPr>
          <w:rFonts w:ascii="Arial" w:hAnsi="Arial" w:cs="Arial"/>
          <w:bCs/>
          <w:iCs/>
          <w:sz w:val="20"/>
          <w:szCs w:val="20"/>
        </w:rPr>
        <w:t>ocenjevalni kriteriji se uporabljajo selektivno ali nedosledno, kar ustvarja vtis pristranskosti;</w:t>
      </w:r>
    </w:p>
    <w:p w14:paraId="554093B2" w14:textId="32186796" w:rsidR="00D45A55" w:rsidRPr="005E2523" w:rsidRDefault="00761F19" w:rsidP="005E2523">
      <w:pPr>
        <w:pStyle w:val="Odstavekseznama"/>
        <w:numPr>
          <w:ilvl w:val="0"/>
          <w:numId w:val="74"/>
        </w:numPr>
        <w:ind w:left="709"/>
        <w:rPr>
          <w:rFonts w:ascii="Arial" w:hAnsi="Arial" w:cs="Arial"/>
          <w:bCs/>
          <w:iCs/>
        </w:rPr>
      </w:pPr>
      <w:r w:rsidRPr="005E2523">
        <w:rPr>
          <w:rFonts w:ascii="Arial" w:hAnsi="Arial" w:cs="Arial"/>
          <w:bCs/>
          <w:iCs/>
          <w:sz w:val="20"/>
          <w:szCs w:val="20"/>
        </w:rPr>
        <w:t>član komisije ne razkrije obstoječega poslovnega odnosa s ponudnikom</w:t>
      </w:r>
      <w:r w:rsidR="00DD13F3" w:rsidRPr="005E2523">
        <w:rPr>
          <w:rFonts w:ascii="Arial" w:hAnsi="Arial" w:cs="Arial"/>
          <w:bCs/>
          <w:iCs/>
          <w:sz w:val="20"/>
          <w:szCs w:val="20"/>
        </w:rPr>
        <w:t>.</w:t>
      </w:r>
    </w:p>
    <w:p w14:paraId="0835845D" w14:textId="77777777" w:rsidR="00140807" w:rsidRDefault="00140807" w:rsidP="00DF076A">
      <w:pPr>
        <w:spacing w:line="276" w:lineRule="auto"/>
        <w:ind w:left="360"/>
        <w:contextualSpacing/>
        <w:rPr>
          <w:rFonts w:ascii="Arial" w:hAnsi="Arial" w:cs="Arial"/>
        </w:rPr>
      </w:pPr>
    </w:p>
    <w:p w14:paraId="424B914A" w14:textId="08239B03" w:rsidR="00140807" w:rsidRPr="007A18F1" w:rsidRDefault="00D45A55" w:rsidP="005E2523">
      <w:pPr>
        <w:spacing w:line="276" w:lineRule="auto"/>
        <w:contextualSpacing/>
        <w:rPr>
          <w:rFonts w:ascii="Arial" w:hAnsi="Arial" w:cs="Arial"/>
        </w:rPr>
      </w:pPr>
      <w:r w:rsidRPr="007A18F1">
        <w:rPr>
          <w:rFonts w:ascii="Arial" w:hAnsi="Arial" w:cs="Arial"/>
        </w:rPr>
        <w:t>V fazi izvajanja, spreminjanja in dopolnjevanja JN:</w:t>
      </w:r>
    </w:p>
    <w:p w14:paraId="2226C22E" w14:textId="77777777" w:rsidR="00D45A55" w:rsidRPr="005E2523" w:rsidRDefault="00D45A55" w:rsidP="005E2523">
      <w:pPr>
        <w:pStyle w:val="Odstavekseznama"/>
        <w:numPr>
          <w:ilvl w:val="0"/>
          <w:numId w:val="74"/>
        </w:numPr>
        <w:ind w:left="709"/>
        <w:rPr>
          <w:rFonts w:ascii="Arial" w:hAnsi="Arial" w:cs="Arial"/>
          <w:bCs/>
          <w:iCs/>
        </w:rPr>
      </w:pPr>
      <w:r w:rsidRPr="005E2523">
        <w:rPr>
          <w:rFonts w:ascii="Arial" w:hAnsi="Arial" w:cs="Arial"/>
          <w:bCs/>
          <w:iCs/>
          <w:sz w:val="20"/>
          <w:szCs w:val="20"/>
        </w:rPr>
        <w:t>JN ni pripravljeno v skladu s pravili in/ali tehničnimi specifikacijami in razpisno dokumentacijo;</w:t>
      </w:r>
    </w:p>
    <w:p w14:paraId="43F42957" w14:textId="77777777" w:rsidR="00D45A55" w:rsidRPr="005E2523" w:rsidRDefault="00D45A55" w:rsidP="005E2523">
      <w:pPr>
        <w:pStyle w:val="Odstavekseznama"/>
        <w:numPr>
          <w:ilvl w:val="0"/>
          <w:numId w:val="74"/>
        </w:numPr>
        <w:ind w:left="709"/>
        <w:rPr>
          <w:rFonts w:ascii="Arial" w:hAnsi="Arial" w:cs="Arial"/>
          <w:bCs/>
          <w:iCs/>
        </w:rPr>
      </w:pPr>
      <w:r w:rsidRPr="005E2523">
        <w:rPr>
          <w:rFonts w:ascii="Arial" w:hAnsi="Arial" w:cs="Arial"/>
          <w:bCs/>
          <w:iCs/>
          <w:sz w:val="20"/>
          <w:szCs w:val="20"/>
        </w:rPr>
        <w:t>JN je v neskladju z ZJN;</w:t>
      </w:r>
    </w:p>
    <w:p w14:paraId="08E2C527" w14:textId="6D4AC28D" w:rsidR="00D45A55" w:rsidRPr="005E2523" w:rsidRDefault="00D45A55" w:rsidP="005E2523">
      <w:pPr>
        <w:pStyle w:val="Odstavekseznama"/>
        <w:numPr>
          <w:ilvl w:val="0"/>
          <w:numId w:val="74"/>
        </w:numPr>
        <w:ind w:left="709"/>
        <w:rPr>
          <w:rFonts w:ascii="Arial" w:hAnsi="Arial" w:cs="Arial"/>
          <w:bCs/>
          <w:iCs/>
        </w:rPr>
      </w:pPr>
      <w:r w:rsidRPr="005E2523">
        <w:rPr>
          <w:rFonts w:ascii="Arial" w:hAnsi="Arial" w:cs="Arial"/>
          <w:bCs/>
          <w:iCs/>
          <w:sz w:val="20"/>
          <w:szCs w:val="20"/>
        </w:rPr>
        <w:t>izvajanje JN odstopa od ponudbene dokumentacije</w:t>
      </w:r>
      <w:r w:rsidR="00DD13F3" w:rsidRPr="005E2523">
        <w:rPr>
          <w:rFonts w:ascii="Arial" w:hAnsi="Arial" w:cs="Arial"/>
          <w:bCs/>
          <w:iCs/>
          <w:sz w:val="20"/>
          <w:szCs w:val="20"/>
        </w:rPr>
        <w:t>;</w:t>
      </w:r>
    </w:p>
    <w:p w14:paraId="7EB214C6" w14:textId="226C574F" w:rsidR="00D45A55" w:rsidRPr="005E2523" w:rsidRDefault="00D45A55" w:rsidP="005E2523">
      <w:pPr>
        <w:pStyle w:val="Odstavekseznama"/>
        <w:numPr>
          <w:ilvl w:val="0"/>
          <w:numId w:val="74"/>
        </w:numPr>
        <w:ind w:left="709"/>
        <w:rPr>
          <w:rFonts w:ascii="Arial" w:hAnsi="Arial" w:cs="Arial"/>
          <w:bCs/>
          <w:iCs/>
        </w:rPr>
      </w:pPr>
      <w:r w:rsidRPr="005E2523">
        <w:rPr>
          <w:rFonts w:ascii="Arial" w:hAnsi="Arial" w:cs="Arial"/>
          <w:bCs/>
          <w:iCs/>
          <w:sz w:val="20"/>
          <w:szCs w:val="20"/>
        </w:rPr>
        <w:t>sprejmejo se lažna potrdila</w:t>
      </w:r>
      <w:r w:rsidR="00BE5D7E" w:rsidRPr="005E2523">
        <w:rPr>
          <w:rFonts w:ascii="Arial" w:hAnsi="Arial" w:cs="Arial"/>
          <w:bCs/>
          <w:iCs/>
          <w:sz w:val="20"/>
          <w:szCs w:val="20"/>
        </w:rPr>
        <w:t>, ipd.</w:t>
      </w:r>
    </w:p>
    <w:p w14:paraId="10D3E532" w14:textId="77777777" w:rsidR="008732BD" w:rsidRPr="008550CD" w:rsidRDefault="008732BD" w:rsidP="008550CD">
      <w:pPr>
        <w:spacing w:line="276" w:lineRule="auto"/>
        <w:ind w:left="720"/>
        <w:contextualSpacing/>
        <w:rPr>
          <w:rFonts w:ascii="Arial" w:hAnsi="Arial" w:cs="Arial"/>
          <w:bCs/>
          <w:iCs/>
        </w:rPr>
      </w:pPr>
    </w:p>
    <w:p w14:paraId="2C0C6CFB" w14:textId="77777777" w:rsidR="007D64AC" w:rsidRPr="008550CD" w:rsidRDefault="008732BD" w:rsidP="008732BD">
      <w:pPr>
        <w:spacing w:line="276" w:lineRule="auto"/>
        <w:contextualSpacing/>
        <w:rPr>
          <w:rFonts w:ascii="Arial" w:hAnsi="Arial" w:cs="Arial"/>
          <w:bCs/>
          <w:iCs/>
        </w:rPr>
      </w:pPr>
      <w:r w:rsidRPr="008550CD">
        <w:rPr>
          <w:rFonts w:ascii="Arial" w:hAnsi="Arial" w:cs="Arial"/>
          <w:bCs/>
          <w:iCs/>
        </w:rPr>
        <w:t>Izjava o odsotnosti nasprotja interesov je eden izmed osnovnih instrumentov za preverjanje in obvladovanje tveganj nasprotja interesov. Uporablja se kot preventivni ukrep ter lahko služi kot podlaga za nadaljnje preverjanje, kadar obstaja sum ali zaznava povezanosti</w:t>
      </w:r>
      <w:r w:rsidR="006508D0" w:rsidRPr="008550CD">
        <w:rPr>
          <w:rFonts w:ascii="Arial" w:hAnsi="Arial" w:cs="Arial"/>
          <w:bCs/>
          <w:iCs/>
        </w:rPr>
        <w:t>.</w:t>
      </w:r>
    </w:p>
    <w:p w14:paraId="73BDAD66" w14:textId="77777777" w:rsidR="008732BD" w:rsidRPr="008550CD" w:rsidRDefault="008732BD" w:rsidP="008732BD">
      <w:pPr>
        <w:spacing w:line="276" w:lineRule="auto"/>
        <w:contextualSpacing/>
        <w:rPr>
          <w:rFonts w:ascii="Arial" w:hAnsi="Arial" w:cs="Arial"/>
          <w:bCs/>
          <w:iCs/>
        </w:rPr>
      </w:pPr>
      <w:r w:rsidRPr="008550CD">
        <w:rPr>
          <w:rFonts w:ascii="Arial" w:hAnsi="Arial" w:cs="Arial"/>
          <w:bCs/>
          <w:iCs/>
        </w:rPr>
        <w:t>Zaradi odgovornosti naročnika in ponudnika, da se izogne</w:t>
      </w:r>
      <w:r w:rsidR="0023034A" w:rsidRPr="008550CD">
        <w:rPr>
          <w:rFonts w:ascii="Arial" w:hAnsi="Arial" w:cs="Arial"/>
          <w:bCs/>
          <w:iCs/>
        </w:rPr>
        <w:t>ta</w:t>
      </w:r>
      <w:r w:rsidRPr="008550CD">
        <w:rPr>
          <w:rFonts w:ascii="Arial" w:hAnsi="Arial" w:cs="Arial"/>
          <w:bCs/>
          <w:iCs/>
        </w:rPr>
        <w:t xml:space="preserve"> konfliktnim situacijam, ter </w:t>
      </w:r>
      <w:r w:rsidR="0023034A" w:rsidRPr="008550CD">
        <w:rPr>
          <w:rFonts w:ascii="Arial" w:hAnsi="Arial" w:cs="Arial"/>
          <w:bCs/>
          <w:iCs/>
        </w:rPr>
        <w:t>v skladu</w:t>
      </w:r>
      <w:r w:rsidRPr="008550CD">
        <w:rPr>
          <w:rFonts w:ascii="Arial" w:hAnsi="Arial" w:cs="Arial"/>
          <w:bCs/>
          <w:iCs/>
        </w:rPr>
        <w:t xml:space="preserve"> </w:t>
      </w:r>
      <w:r w:rsidR="0023034A" w:rsidRPr="008550CD">
        <w:rPr>
          <w:rFonts w:ascii="Arial" w:hAnsi="Arial" w:cs="Arial"/>
          <w:bCs/>
          <w:iCs/>
        </w:rPr>
        <w:t xml:space="preserve">z </w:t>
      </w:r>
      <w:r w:rsidRPr="008550CD">
        <w:rPr>
          <w:rFonts w:ascii="Arial" w:hAnsi="Arial" w:cs="Arial"/>
          <w:bCs/>
          <w:iCs/>
        </w:rPr>
        <w:t>načel</w:t>
      </w:r>
      <w:r w:rsidR="0023034A" w:rsidRPr="008550CD">
        <w:rPr>
          <w:rFonts w:ascii="Arial" w:hAnsi="Arial" w:cs="Arial"/>
          <w:bCs/>
          <w:iCs/>
        </w:rPr>
        <w:t>om</w:t>
      </w:r>
      <w:r w:rsidRPr="008550CD">
        <w:rPr>
          <w:rFonts w:ascii="Arial" w:hAnsi="Arial" w:cs="Arial"/>
          <w:bCs/>
          <w:iCs/>
        </w:rPr>
        <w:t xml:space="preserve"> transparentnosti</w:t>
      </w:r>
      <w:r w:rsidR="0023034A" w:rsidRPr="008550CD">
        <w:rPr>
          <w:rFonts w:ascii="Arial" w:hAnsi="Arial" w:cs="Arial"/>
          <w:bCs/>
          <w:iCs/>
        </w:rPr>
        <w:t>,</w:t>
      </w:r>
      <w:r w:rsidRPr="008550CD">
        <w:rPr>
          <w:rFonts w:ascii="Arial" w:hAnsi="Arial" w:cs="Arial"/>
          <w:bCs/>
          <w:iCs/>
        </w:rPr>
        <w:t xml:space="preserve"> enake obravnave ponudnikov </w:t>
      </w:r>
      <w:r w:rsidR="0023034A" w:rsidRPr="008550CD">
        <w:rPr>
          <w:rFonts w:ascii="Arial" w:hAnsi="Arial" w:cs="Arial"/>
          <w:bCs/>
          <w:iCs/>
        </w:rPr>
        <w:t>in</w:t>
      </w:r>
      <w:r w:rsidRPr="008550CD">
        <w:rPr>
          <w:rFonts w:ascii="Arial" w:hAnsi="Arial" w:cs="Arial"/>
          <w:bCs/>
          <w:iCs/>
        </w:rPr>
        <w:t xml:space="preserve"> nujnos</w:t>
      </w:r>
      <w:r w:rsidR="0023034A" w:rsidRPr="008550CD">
        <w:rPr>
          <w:rFonts w:ascii="Arial" w:hAnsi="Arial" w:cs="Arial"/>
          <w:bCs/>
          <w:iCs/>
        </w:rPr>
        <w:t>tjo</w:t>
      </w:r>
      <w:r w:rsidRPr="008550CD">
        <w:rPr>
          <w:rFonts w:ascii="Arial" w:hAnsi="Arial" w:cs="Arial"/>
          <w:bCs/>
          <w:iCs/>
        </w:rPr>
        <w:t xml:space="preserve"> ukrepanja v primeru suma nasprotja interesov, morajo </w:t>
      </w:r>
      <w:r w:rsidR="004D5DA2" w:rsidRPr="008550CD">
        <w:rPr>
          <w:rFonts w:ascii="Arial" w:hAnsi="Arial" w:cs="Arial"/>
          <w:bCs/>
          <w:iCs/>
        </w:rPr>
        <w:t>naročniki</w:t>
      </w:r>
      <w:r w:rsidRPr="008550CD">
        <w:rPr>
          <w:rFonts w:ascii="Arial" w:hAnsi="Arial" w:cs="Arial"/>
          <w:bCs/>
          <w:iCs/>
        </w:rPr>
        <w:t xml:space="preserve"> zagotoviti, da osebe odgovorne za </w:t>
      </w:r>
      <w:r w:rsidR="0023034A" w:rsidRPr="008550CD">
        <w:rPr>
          <w:rFonts w:ascii="Arial" w:hAnsi="Arial" w:cs="Arial"/>
          <w:bCs/>
          <w:iCs/>
        </w:rPr>
        <w:t xml:space="preserve">izvedbo </w:t>
      </w:r>
      <w:r w:rsidRPr="008550CD">
        <w:rPr>
          <w:rFonts w:ascii="Arial" w:hAnsi="Arial" w:cs="Arial"/>
          <w:bCs/>
          <w:iCs/>
        </w:rPr>
        <w:t>javn</w:t>
      </w:r>
      <w:r w:rsidR="0023034A" w:rsidRPr="008550CD">
        <w:rPr>
          <w:rFonts w:ascii="Arial" w:hAnsi="Arial" w:cs="Arial"/>
          <w:bCs/>
          <w:iCs/>
        </w:rPr>
        <w:t>ih</w:t>
      </w:r>
      <w:r w:rsidRPr="008550CD">
        <w:rPr>
          <w:rFonts w:ascii="Arial" w:hAnsi="Arial" w:cs="Arial"/>
          <w:bCs/>
          <w:iCs/>
        </w:rPr>
        <w:t xml:space="preserve"> naročil podpišejo ustrezno izjavo o interesni nepovezanosti oz. </w:t>
      </w:r>
      <w:r w:rsidR="0023034A" w:rsidRPr="008550CD">
        <w:rPr>
          <w:rFonts w:ascii="Arial" w:hAnsi="Arial" w:cs="Arial"/>
          <w:bCs/>
          <w:iCs/>
        </w:rPr>
        <w:t>predložijo</w:t>
      </w:r>
      <w:r w:rsidRPr="008550CD">
        <w:rPr>
          <w:rFonts w:ascii="Arial" w:hAnsi="Arial" w:cs="Arial"/>
          <w:bCs/>
          <w:iCs/>
        </w:rPr>
        <w:t xml:space="preserve"> drug</w:t>
      </w:r>
      <w:r w:rsidR="0023034A" w:rsidRPr="008550CD">
        <w:rPr>
          <w:rFonts w:ascii="Arial" w:hAnsi="Arial" w:cs="Arial"/>
          <w:bCs/>
          <w:iCs/>
        </w:rPr>
        <w:t xml:space="preserve"> ustrezen</w:t>
      </w:r>
      <w:r w:rsidRPr="008550CD">
        <w:rPr>
          <w:rFonts w:ascii="Arial" w:hAnsi="Arial" w:cs="Arial"/>
          <w:bCs/>
          <w:iCs/>
        </w:rPr>
        <w:t xml:space="preserve"> dokaz, </w:t>
      </w:r>
      <w:r w:rsidR="0023034A" w:rsidRPr="008550CD">
        <w:rPr>
          <w:rFonts w:ascii="Arial" w:hAnsi="Arial" w:cs="Arial"/>
          <w:bCs/>
          <w:iCs/>
        </w:rPr>
        <w:t>ki potrjuje da</w:t>
      </w:r>
      <w:r w:rsidRPr="008550CD">
        <w:rPr>
          <w:rFonts w:ascii="Arial" w:hAnsi="Arial" w:cs="Arial"/>
          <w:bCs/>
          <w:iCs/>
        </w:rPr>
        <w:t xml:space="preserve"> je bila preverjena odsotnost nasprotja interesov. </w:t>
      </w:r>
      <w:r w:rsidR="00FF46A9" w:rsidRPr="008550CD">
        <w:rPr>
          <w:rStyle w:val="Sprotnaopomba-sklic"/>
          <w:rFonts w:ascii="Arial" w:hAnsi="Arial" w:cs="Arial"/>
          <w:bCs/>
          <w:iCs/>
        </w:rPr>
        <w:footnoteReference w:id="11"/>
      </w:r>
    </w:p>
    <w:p w14:paraId="2B57CB62" w14:textId="77777777" w:rsidR="0047241B" w:rsidRDefault="0047241B" w:rsidP="001835BD">
      <w:pPr>
        <w:spacing w:line="276" w:lineRule="auto"/>
        <w:contextualSpacing/>
        <w:rPr>
          <w:rFonts w:ascii="Arial" w:hAnsi="Arial" w:cs="Arial"/>
          <w:bCs/>
          <w:iCs/>
        </w:rPr>
      </w:pPr>
    </w:p>
    <w:p w14:paraId="622231CF" w14:textId="582DD55D" w:rsidR="00D45A55" w:rsidRPr="001835BD" w:rsidRDefault="008A48E8" w:rsidP="001835BD">
      <w:pPr>
        <w:spacing w:line="276" w:lineRule="auto"/>
        <w:contextualSpacing/>
        <w:rPr>
          <w:rFonts w:ascii="Arial" w:hAnsi="Arial" w:cs="Arial"/>
          <w:bCs/>
          <w:iCs/>
        </w:rPr>
      </w:pPr>
      <w:r>
        <w:rPr>
          <w:rFonts w:ascii="Arial" w:hAnsi="Arial" w:cs="Arial"/>
          <w:bCs/>
          <w:iCs/>
        </w:rPr>
        <w:t>V kolikor je podana i</w:t>
      </w:r>
      <w:r w:rsidRPr="001835BD">
        <w:rPr>
          <w:rFonts w:ascii="Arial" w:hAnsi="Arial" w:cs="Arial"/>
          <w:bCs/>
          <w:iCs/>
        </w:rPr>
        <w:t>zjav</w:t>
      </w:r>
      <w:r>
        <w:rPr>
          <w:rFonts w:ascii="Arial" w:hAnsi="Arial" w:cs="Arial"/>
          <w:bCs/>
          <w:iCs/>
        </w:rPr>
        <w:t>a</w:t>
      </w:r>
      <w:r w:rsidRPr="001835BD">
        <w:rPr>
          <w:rFonts w:ascii="Arial" w:hAnsi="Arial" w:cs="Arial"/>
          <w:bCs/>
          <w:iCs/>
        </w:rPr>
        <w:t xml:space="preserve"> </w:t>
      </w:r>
      <w:r w:rsidR="00D45A55" w:rsidRPr="001835BD">
        <w:rPr>
          <w:rFonts w:ascii="Arial" w:hAnsi="Arial" w:cs="Arial"/>
          <w:bCs/>
          <w:iCs/>
        </w:rPr>
        <w:t xml:space="preserve">o odsotnosti </w:t>
      </w:r>
      <w:r w:rsidR="00D45A55">
        <w:rPr>
          <w:rFonts w:ascii="Arial" w:hAnsi="Arial" w:cs="Arial"/>
          <w:bCs/>
          <w:iCs/>
        </w:rPr>
        <w:t>nasprotja</w:t>
      </w:r>
      <w:r w:rsidR="00D45A55" w:rsidRPr="001835BD">
        <w:rPr>
          <w:rFonts w:ascii="Arial" w:hAnsi="Arial" w:cs="Arial"/>
          <w:bCs/>
          <w:iCs/>
        </w:rPr>
        <w:t xml:space="preserve"> interesov je </w:t>
      </w:r>
      <w:r>
        <w:rPr>
          <w:rFonts w:ascii="Arial" w:hAnsi="Arial" w:cs="Arial"/>
          <w:bCs/>
          <w:iCs/>
        </w:rPr>
        <w:t xml:space="preserve">le-to </w:t>
      </w:r>
      <w:r w:rsidR="00C95016">
        <w:rPr>
          <w:rFonts w:ascii="Arial" w:hAnsi="Arial" w:cs="Arial"/>
          <w:bCs/>
          <w:iCs/>
        </w:rPr>
        <w:t>potrebno</w:t>
      </w:r>
      <w:r w:rsidR="00C95016" w:rsidRPr="001835BD">
        <w:rPr>
          <w:rFonts w:ascii="Arial" w:hAnsi="Arial" w:cs="Arial"/>
          <w:bCs/>
          <w:iCs/>
        </w:rPr>
        <w:t xml:space="preserve"> </w:t>
      </w:r>
      <w:r w:rsidR="00D45A55" w:rsidRPr="001835BD">
        <w:rPr>
          <w:rFonts w:ascii="Arial" w:hAnsi="Arial" w:cs="Arial"/>
          <w:bCs/>
          <w:iCs/>
        </w:rPr>
        <w:t>preveriti:</w:t>
      </w:r>
    </w:p>
    <w:p w14:paraId="54DDCFC7" w14:textId="77777777" w:rsidR="00D45A55" w:rsidRPr="005E2523" w:rsidRDefault="00D45A55" w:rsidP="005E2523">
      <w:pPr>
        <w:pStyle w:val="Odstavekseznama"/>
        <w:numPr>
          <w:ilvl w:val="0"/>
          <w:numId w:val="74"/>
        </w:numPr>
        <w:ind w:left="709"/>
        <w:rPr>
          <w:rFonts w:ascii="Arial" w:hAnsi="Arial" w:cs="Arial"/>
          <w:bCs/>
          <w:iCs/>
        </w:rPr>
      </w:pPr>
      <w:r w:rsidRPr="005E2523">
        <w:rPr>
          <w:rFonts w:ascii="Arial" w:hAnsi="Arial" w:cs="Arial"/>
          <w:bCs/>
          <w:iCs/>
          <w:sz w:val="20"/>
          <w:szCs w:val="20"/>
        </w:rPr>
        <w:t xml:space="preserve">ob upoštevanju drugih, zunanjih informacij, tekom pregleda ZZI; </w:t>
      </w:r>
    </w:p>
    <w:p w14:paraId="5C78EF9D" w14:textId="77777777" w:rsidR="00D45A55" w:rsidRPr="005E2523" w:rsidRDefault="00D45A55" w:rsidP="005E2523">
      <w:pPr>
        <w:pStyle w:val="Odstavekseznama"/>
        <w:numPr>
          <w:ilvl w:val="0"/>
          <w:numId w:val="74"/>
        </w:numPr>
        <w:ind w:left="709"/>
        <w:rPr>
          <w:rFonts w:ascii="Arial" w:hAnsi="Arial" w:cs="Arial"/>
          <w:bCs/>
          <w:iCs/>
        </w:rPr>
      </w:pPr>
      <w:r w:rsidRPr="005E2523">
        <w:rPr>
          <w:rFonts w:ascii="Arial" w:hAnsi="Arial" w:cs="Arial"/>
          <w:bCs/>
          <w:iCs/>
          <w:sz w:val="20"/>
          <w:szCs w:val="20"/>
        </w:rPr>
        <w:lastRenderedPageBreak/>
        <w:t xml:space="preserve">s preverjanjem nekaterih primerov, ki kažejo veliko tveganje za nasprotje interesov, na podlagi analize tveganj ali opozorilnih znakov ali na podlagi dejstev, ugotovljenih med izvajanjem drugih naključnih/posrednih preverjanj; </w:t>
      </w:r>
    </w:p>
    <w:p w14:paraId="268D5093" w14:textId="77777777" w:rsidR="003A3A71" w:rsidRPr="005E2523" w:rsidRDefault="00D45A55" w:rsidP="005E2523">
      <w:pPr>
        <w:pStyle w:val="Odstavekseznama"/>
        <w:numPr>
          <w:ilvl w:val="0"/>
          <w:numId w:val="74"/>
        </w:numPr>
        <w:ind w:left="709"/>
        <w:rPr>
          <w:rFonts w:ascii="Arial" w:hAnsi="Arial" w:cs="Arial"/>
          <w:bCs/>
          <w:iCs/>
        </w:rPr>
      </w:pPr>
      <w:r w:rsidRPr="005E2523">
        <w:rPr>
          <w:rFonts w:ascii="Arial" w:hAnsi="Arial" w:cs="Arial"/>
          <w:bCs/>
          <w:iCs/>
          <w:sz w:val="20"/>
          <w:szCs w:val="20"/>
        </w:rPr>
        <w:t>z naključnimi preverjanji</w:t>
      </w:r>
      <w:r w:rsidR="007A18F1" w:rsidRPr="005E2523">
        <w:rPr>
          <w:rFonts w:ascii="Arial" w:hAnsi="Arial" w:cs="Arial"/>
          <w:bCs/>
          <w:iCs/>
          <w:sz w:val="20"/>
          <w:szCs w:val="20"/>
        </w:rPr>
        <w:t>;</w:t>
      </w:r>
    </w:p>
    <w:p w14:paraId="1658D885" w14:textId="6F4B7BBF" w:rsidR="00D45A55" w:rsidRPr="005E2523" w:rsidRDefault="003A3A71" w:rsidP="005E2523">
      <w:pPr>
        <w:pStyle w:val="Odstavekseznama"/>
        <w:numPr>
          <w:ilvl w:val="0"/>
          <w:numId w:val="74"/>
        </w:numPr>
        <w:ind w:left="709"/>
        <w:rPr>
          <w:rFonts w:ascii="Arial" w:hAnsi="Arial" w:cs="Arial"/>
          <w:bCs/>
          <w:iCs/>
        </w:rPr>
      </w:pPr>
      <w:r w:rsidRPr="005E2523">
        <w:rPr>
          <w:rFonts w:ascii="Arial" w:hAnsi="Arial" w:cs="Arial"/>
          <w:bCs/>
          <w:iCs/>
          <w:sz w:val="20"/>
          <w:szCs w:val="20"/>
        </w:rPr>
        <w:t>z navzkrižnim preverjanjem podpisanih izjav v različnih postopkih, če ista oseba sodeluje pri več naročilih z različnimi vlogami.</w:t>
      </w:r>
    </w:p>
    <w:p w14:paraId="697713DF" w14:textId="77777777" w:rsidR="00D45A55" w:rsidRPr="001835BD" w:rsidDel="00342030" w:rsidRDefault="00D45A55" w:rsidP="001835BD">
      <w:pPr>
        <w:spacing w:line="276" w:lineRule="auto"/>
        <w:contextualSpacing/>
        <w:rPr>
          <w:rFonts w:ascii="Arial" w:hAnsi="Arial" w:cs="Arial"/>
        </w:rPr>
      </w:pPr>
    </w:p>
    <w:p w14:paraId="18423CA3" w14:textId="00AEC420" w:rsidR="00D45A55" w:rsidRPr="00BD566C" w:rsidRDefault="00BD4D3E" w:rsidP="004933C7">
      <w:pPr>
        <w:spacing w:line="276" w:lineRule="auto"/>
        <w:contextualSpacing/>
        <w:rPr>
          <w:rFonts w:ascii="Arial" w:hAnsi="Arial" w:cs="Arial"/>
          <w:bCs/>
          <w:iCs/>
        </w:rPr>
      </w:pPr>
      <w:r>
        <w:rPr>
          <w:rFonts w:ascii="Arial" w:hAnsi="Arial" w:cs="Arial"/>
          <w:bCs/>
          <w:iCs/>
        </w:rPr>
        <w:t>P</w:t>
      </w:r>
      <w:r w:rsidR="00D45A55" w:rsidRPr="00BD566C">
        <w:rPr>
          <w:rFonts w:ascii="Arial" w:hAnsi="Arial" w:cs="Arial"/>
          <w:bCs/>
          <w:iCs/>
        </w:rPr>
        <w:t xml:space="preserve">ri preverjanju </w:t>
      </w:r>
      <w:r>
        <w:rPr>
          <w:rFonts w:ascii="Arial" w:hAnsi="Arial" w:cs="Arial"/>
          <w:bCs/>
          <w:iCs/>
        </w:rPr>
        <w:t xml:space="preserve">se </w:t>
      </w:r>
      <w:r w:rsidR="00D45A55" w:rsidRPr="00BD566C">
        <w:rPr>
          <w:rFonts w:ascii="Arial" w:hAnsi="Arial" w:cs="Arial"/>
          <w:bCs/>
          <w:iCs/>
        </w:rPr>
        <w:t>lahko uporabi različne vire podatkov, npr.</w:t>
      </w:r>
      <w:r w:rsidR="00D45A55" w:rsidRPr="00BD566C" w:rsidDel="00342030">
        <w:rPr>
          <w:rFonts w:ascii="Arial" w:hAnsi="Arial" w:cs="Arial"/>
          <w:bCs/>
          <w:iCs/>
        </w:rPr>
        <w:t xml:space="preserve"> </w:t>
      </w:r>
      <w:r w:rsidR="00D45A55" w:rsidRPr="00BD566C">
        <w:rPr>
          <w:rFonts w:ascii="Arial" w:hAnsi="Arial" w:cs="Arial"/>
          <w:bCs/>
          <w:iCs/>
        </w:rPr>
        <w:t>ARACHNE; javno dostopn</w:t>
      </w:r>
      <w:r w:rsidR="00D45A55" w:rsidRPr="00BD566C" w:rsidDel="00342030">
        <w:rPr>
          <w:rFonts w:ascii="Arial" w:hAnsi="Arial" w:cs="Arial"/>
          <w:bCs/>
          <w:iCs/>
        </w:rPr>
        <w:t>a</w:t>
      </w:r>
      <w:r w:rsidR="00D45A55" w:rsidRPr="00BD566C">
        <w:rPr>
          <w:rFonts w:ascii="Arial" w:hAnsi="Arial" w:cs="Arial"/>
          <w:bCs/>
          <w:iCs/>
        </w:rPr>
        <w:t xml:space="preserve"> baz</w:t>
      </w:r>
      <w:r w:rsidR="00D45A55" w:rsidRPr="00BD566C" w:rsidDel="00342030">
        <w:rPr>
          <w:rFonts w:ascii="Arial" w:hAnsi="Arial" w:cs="Arial"/>
          <w:bCs/>
          <w:iCs/>
        </w:rPr>
        <w:t>a</w:t>
      </w:r>
      <w:r w:rsidR="00D45A55" w:rsidRPr="00BD566C">
        <w:rPr>
          <w:rFonts w:ascii="Arial" w:hAnsi="Arial" w:cs="Arial"/>
          <w:bCs/>
          <w:iCs/>
        </w:rPr>
        <w:t xml:space="preserve"> podatkov kot je AJPES (Agencija RS za javnopravne evidence in storitve), kjer je prikazano na odstotek natančno, kolikšna je udeležba ene družbe v drugi</w:t>
      </w:r>
      <w:r w:rsidR="004339F7">
        <w:rPr>
          <w:rFonts w:ascii="Arial" w:hAnsi="Arial" w:cs="Arial"/>
          <w:bCs/>
          <w:iCs/>
        </w:rPr>
        <w:t>;</w:t>
      </w:r>
      <w:r w:rsidR="00D45A55" w:rsidRPr="00BD566C">
        <w:rPr>
          <w:rFonts w:ascii="Arial" w:hAnsi="Arial" w:cs="Arial"/>
          <w:bCs/>
          <w:iCs/>
        </w:rPr>
        <w:t xml:space="preserve"> ali</w:t>
      </w:r>
      <w:r w:rsidR="00D45A55">
        <w:rPr>
          <w:rFonts w:ascii="Arial" w:hAnsi="Arial" w:cs="Arial"/>
          <w:bCs/>
          <w:iCs/>
        </w:rPr>
        <w:t xml:space="preserve"> </w:t>
      </w:r>
      <w:r w:rsidR="00D45A55" w:rsidRPr="00BD566C">
        <w:rPr>
          <w:rFonts w:ascii="Arial" w:hAnsi="Arial" w:cs="Arial"/>
          <w:bCs/>
          <w:iCs/>
        </w:rPr>
        <w:t xml:space="preserve">druga orodja za podatkovno rudarjenje, če ima </w:t>
      </w:r>
      <w:r w:rsidR="00A91283">
        <w:rPr>
          <w:rFonts w:ascii="Arial" w:hAnsi="Arial" w:cs="Arial"/>
          <w:bCs/>
          <w:iCs/>
        </w:rPr>
        <w:t>o</w:t>
      </w:r>
      <w:r w:rsidR="00A91283">
        <w:rPr>
          <w:rFonts w:ascii="Arial" w:hAnsi="Arial" w:cs="Arial"/>
        </w:rPr>
        <w:t>seb</w:t>
      </w:r>
      <w:r>
        <w:rPr>
          <w:rFonts w:ascii="Arial" w:hAnsi="Arial" w:cs="Arial"/>
        </w:rPr>
        <w:t>a</w:t>
      </w:r>
      <w:r w:rsidR="00A91283">
        <w:rPr>
          <w:rFonts w:ascii="Arial" w:hAnsi="Arial" w:cs="Arial"/>
        </w:rPr>
        <w:t>, ki izvaja preverjanje</w:t>
      </w:r>
      <w:r w:rsidR="00D45A55" w:rsidRPr="00BD566C">
        <w:rPr>
          <w:rFonts w:ascii="Arial" w:hAnsi="Arial" w:cs="Arial"/>
          <w:bCs/>
          <w:iCs/>
        </w:rPr>
        <w:t xml:space="preserve"> zagotovljen dostop do njih (</w:t>
      </w:r>
      <w:proofErr w:type="spellStart"/>
      <w:r w:rsidR="00D45A55" w:rsidRPr="00BD566C">
        <w:rPr>
          <w:rFonts w:ascii="Arial" w:hAnsi="Arial" w:cs="Arial"/>
          <w:bCs/>
          <w:iCs/>
        </w:rPr>
        <w:t>Gvin</w:t>
      </w:r>
      <w:proofErr w:type="spellEnd"/>
      <w:r w:rsidR="00D45A55" w:rsidRPr="00BD566C">
        <w:rPr>
          <w:rFonts w:ascii="Arial" w:hAnsi="Arial" w:cs="Arial"/>
          <w:bCs/>
          <w:iCs/>
        </w:rPr>
        <w:t xml:space="preserve">, </w:t>
      </w:r>
      <w:proofErr w:type="spellStart"/>
      <w:r w:rsidR="00D45A55" w:rsidRPr="00BD566C">
        <w:rPr>
          <w:rFonts w:ascii="Arial" w:hAnsi="Arial" w:cs="Arial"/>
          <w:bCs/>
          <w:iCs/>
        </w:rPr>
        <w:t>Eboniteta</w:t>
      </w:r>
      <w:proofErr w:type="spellEnd"/>
      <w:r w:rsidR="00D45A55" w:rsidRPr="00BD566C">
        <w:rPr>
          <w:rFonts w:ascii="Arial" w:hAnsi="Arial" w:cs="Arial"/>
          <w:bCs/>
          <w:iCs/>
        </w:rPr>
        <w:t xml:space="preserve">, ipd.). </w:t>
      </w:r>
      <w:r>
        <w:rPr>
          <w:rFonts w:ascii="Arial" w:hAnsi="Arial" w:cs="Arial"/>
          <w:bCs/>
          <w:iCs/>
        </w:rPr>
        <w:t>I</w:t>
      </w:r>
      <w:r w:rsidR="00D45A55" w:rsidRPr="00BD566C">
        <w:rPr>
          <w:rFonts w:ascii="Arial" w:hAnsi="Arial" w:cs="Arial"/>
          <w:bCs/>
          <w:iCs/>
        </w:rPr>
        <w:t xml:space="preserve">nformacije </w:t>
      </w:r>
      <w:r>
        <w:rPr>
          <w:rFonts w:ascii="Arial" w:hAnsi="Arial" w:cs="Arial"/>
          <w:bCs/>
          <w:iCs/>
        </w:rPr>
        <w:t xml:space="preserve">se </w:t>
      </w:r>
      <w:r w:rsidR="00D266C3">
        <w:rPr>
          <w:rFonts w:ascii="Arial" w:hAnsi="Arial" w:cs="Arial"/>
          <w:bCs/>
          <w:iCs/>
        </w:rPr>
        <w:t xml:space="preserve">lahko </w:t>
      </w:r>
      <w:r>
        <w:rPr>
          <w:rFonts w:ascii="Arial" w:hAnsi="Arial" w:cs="Arial"/>
          <w:bCs/>
          <w:iCs/>
        </w:rPr>
        <w:t xml:space="preserve">preveri </w:t>
      </w:r>
      <w:r w:rsidR="00D45A55" w:rsidRPr="00BD566C">
        <w:rPr>
          <w:rFonts w:ascii="Arial" w:hAnsi="Arial" w:cs="Arial"/>
          <w:bCs/>
          <w:iCs/>
        </w:rPr>
        <w:t>tudi z uporabo interneta, s pregledom informacij, ki jih na spletni strani objavljajo podjetja (npr. podatki o lastniški strukturi). Uporaba morebiti vzpostavljene notranje podatkovne zbirke, namenjene zbiranju informacij o prejemnikih nepovratnih finančnih prispevkov in izvajalcih (npr. enkratna podatkovna zbirka, vzpostavljena za posebne namene).</w:t>
      </w:r>
    </w:p>
    <w:p w14:paraId="401CFEE6" w14:textId="77777777" w:rsidR="00D45A55" w:rsidRPr="0087364D" w:rsidRDefault="00D45A55" w:rsidP="0087364D">
      <w:pPr>
        <w:pStyle w:val="Naslov2"/>
      </w:pPr>
      <w:bookmarkStart w:id="31" w:name="_Toc209771132"/>
      <w:r w:rsidRPr="0087364D">
        <w:t>6.</w:t>
      </w:r>
      <w:r>
        <w:t>3</w:t>
      </w:r>
      <w:r w:rsidRPr="0087364D">
        <w:t>.</w:t>
      </w:r>
      <w:r>
        <w:tab/>
      </w:r>
      <w:r w:rsidRPr="0087364D">
        <w:t>PREVERJANJE DVOJNEGA FINANCIRANJA</w:t>
      </w:r>
      <w:bookmarkEnd w:id="31"/>
    </w:p>
    <w:p w14:paraId="336B948C" w14:textId="77777777" w:rsidR="00D45A55" w:rsidRPr="0087364D" w:rsidRDefault="00D45A55" w:rsidP="00065956">
      <w:pPr>
        <w:spacing w:line="276" w:lineRule="auto"/>
        <w:rPr>
          <w:rFonts w:ascii="Arial" w:hAnsi="Arial" w:cs="Arial"/>
          <w:lang w:eastAsia="x-none"/>
        </w:rPr>
      </w:pPr>
    </w:p>
    <w:p w14:paraId="412E9447" w14:textId="77777777" w:rsidR="00D45A55" w:rsidRPr="0087364D" w:rsidRDefault="00D45A55" w:rsidP="00065956">
      <w:pPr>
        <w:spacing w:line="276" w:lineRule="auto"/>
        <w:rPr>
          <w:rFonts w:ascii="Arial" w:hAnsi="Arial" w:cs="Arial"/>
        </w:rPr>
      </w:pPr>
      <w:r w:rsidRPr="0087364D">
        <w:rPr>
          <w:rFonts w:ascii="Arial" w:hAnsi="Arial" w:cs="Arial"/>
        </w:rPr>
        <w:t xml:space="preserve">Dvojno uveljavljanje stroškov in izdatkov, ki so že bili povrnjeni iz katerega koli drugega vira, ni dovoljeno. Pred izplačilom iz državnega proračuna oziroma pri izvedbi kontrole se mora preveriti, da ne gre za dvojno financiranje izdatkov iz drugih programov Unije ali nacionalnih programov ter iz drugih programskih obdobij za različne vrste izdatkov. </w:t>
      </w:r>
    </w:p>
    <w:p w14:paraId="32FB4455" w14:textId="77777777" w:rsidR="00D45A55" w:rsidRPr="0087364D" w:rsidRDefault="00D45A55" w:rsidP="00065956">
      <w:pPr>
        <w:spacing w:line="276" w:lineRule="auto"/>
        <w:rPr>
          <w:rFonts w:ascii="Arial" w:hAnsi="Arial" w:cs="Arial"/>
        </w:rPr>
      </w:pPr>
    </w:p>
    <w:p w14:paraId="6C7930DE" w14:textId="77777777" w:rsidR="00D45A55" w:rsidRPr="0087364D" w:rsidRDefault="00D45A55" w:rsidP="00065956">
      <w:pPr>
        <w:spacing w:line="276" w:lineRule="auto"/>
        <w:rPr>
          <w:rFonts w:ascii="Arial" w:hAnsi="Arial" w:cs="Arial"/>
          <w:u w:val="single"/>
        </w:rPr>
      </w:pPr>
      <w:r w:rsidRPr="0087364D">
        <w:rPr>
          <w:rFonts w:ascii="Arial" w:hAnsi="Arial" w:cs="Arial"/>
        </w:rPr>
        <w:t xml:space="preserve">Morebiten nastanek dvojnega financiranja se preverja tako že v </w:t>
      </w:r>
      <w:r w:rsidRPr="0087364D">
        <w:rPr>
          <w:rFonts w:ascii="Arial" w:hAnsi="Arial" w:cs="Arial"/>
          <w:u w:val="single"/>
        </w:rPr>
        <w:t>sami fazi izbora operacije</w:t>
      </w:r>
      <w:r w:rsidRPr="0087364D">
        <w:rPr>
          <w:rFonts w:ascii="Arial" w:hAnsi="Arial" w:cs="Arial"/>
        </w:rPr>
        <w:t xml:space="preserve"> (</w:t>
      </w:r>
      <w:r>
        <w:rPr>
          <w:rFonts w:ascii="Arial" w:hAnsi="Arial" w:cs="Arial"/>
        </w:rPr>
        <w:t xml:space="preserve">tudi </w:t>
      </w:r>
      <w:r w:rsidRPr="0087364D">
        <w:rPr>
          <w:rFonts w:ascii="Arial" w:hAnsi="Arial" w:cs="Arial"/>
        </w:rPr>
        <w:t xml:space="preserve">z izjavo upravičenca, </w:t>
      </w:r>
      <w:r w:rsidRPr="0087364D">
        <w:rPr>
          <w:rFonts w:ascii="Arial" w:hAnsi="Arial" w:cs="Arial"/>
          <w:u w:val="single"/>
        </w:rPr>
        <w:t xml:space="preserve">v kateri izjavlja, da za stroške/izdatke, ki jih bo uveljavljal v okviru prijavljene operacije, ni in ne bo pridobil sredstev iz drugih javnih virov) </w:t>
      </w:r>
      <w:r w:rsidRPr="0087364D">
        <w:rPr>
          <w:rFonts w:ascii="Arial" w:hAnsi="Arial" w:cs="Arial"/>
        </w:rPr>
        <w:t xml:space="preserve">kot tudi </w:t>
      </w:r>
      <w:r w:rsidRPr="0087364D">
        <w:rPr>
          <w:rFonts w:ascii="Arial" w:hAnsi="Arial" w:cs="Arial"/>
          <w:u w:val="single"/>
        </w:rPr>
        <w:t xml:space="preserve">ves čas izvajanja operacije. </w:t>
      </w:r>
    </w:p>
    <w:p w14:paraId="00549323" w14:textId="77777777" w:rsidR="00D45A55" w:rsidRPr="0087364D" w:rsidRDefault="00D45A55" w:rsidP="00065956">
      <w:pPr>
        <w:spacing w:line="276" w:lineRule="auto"/>
        <w:rPr>
          <w:rFonts w:ascii="Arial" w:hAnsi="Arial" w:cs="Arial"/>
        </w:rPr>
      </w:pPr>
    </w:p>
    <w:p w14:paraId="479D5B23" w14:textId="77777777" w:rsidR="00D45A55" w:rsidRPr="0087364D" w:rsidRDefault="00D45A55" w:rsidP="00065956">
      <w:pPr>
        <w:spacing w:line="276" w:lineRule="auto"/>
        <w:rPr>
          <w:rFonts w:ascii="Arial" w:hAnsi="Arial" w:cs="Arial"/>
        </w:rPr>
      </w:pPr>
      <w:r w:rsidRPr="0087364D">
        <w:rPr>
          <w:rFonts w:ascii="Arial" w:hAnsi="Arial" w:cs="Arial"/>
        </w:rPr>
        <w:t xml:space="preserve">Med izvajanjem operacije </w:t>
      </w:r>
      <w:r w:rsidR="00A91283">
        <w:rPr>
          <w:rFonts w:ascii="Arial" w:hAnsi="Arial" w:cs="Arial"/>
        </w:rPr>
        <w:t>oseba, ki izvaja preverjanje</w:t>
      </w:r>
      <w:r w:rsidRPr="0087364D">
        <w:rPr>
          <w:rFonts w:ascii="Arial" w:hAnsi="Arial" w:cs="Arial"/>
        </w:rPr>
        <w:t xml:space="preserve"> preverja možnost dvojnega financiranja na podlagi:</w:t>
      </w:r>
    </w:p>
    <w:p w14:paraId="7ABE3B1C" w14:textId="77777777" w:rsidR="00D45A55" w:rsidRPr="0087364D" w:rsidRDefault="00D45A55" w:rsidP="00065956">
      <w:pPr>
        <w:spacing w:line="276" w:lineRule="auto"/>
        <w:rPr>
          <w:rFonts w:ascii="Arial" w:hAnsi="Arial" w:cs="Arial"/>
        </w:rPr>
      </w:pPr>
    </w:p>
    <w:p w14:paraId="6EEE90E3" w14:textId="77777777" w:rsidR="00D45A55" w:rsidRPr="0087364D" w:rsidRDefault="00D45A55" w:rsidP="005E2523">
      <w:pPr>
        <w:numPr>
          <w:ilvl w:val="0"/>
          <w:numId w:val="45"/>
        </w:numPr>
        <w:spacing w:line="276" w:lineRule="auto"/>
        <w:rPr>
          <w:rFonts w:ascii="Arial" w:hAnsi="Arial" w:cs="Arial"/>
        </w:rPr>
      </w:pPr>
      <w:r w:rsidRPr="0087364D">
        <w:rPr>
          <w:rFonts w:ascii="Arial" w:hAnsi="Arial" w:cs="Arial"/>
        </w:rPr>
        <w:t>verodostojne in podpisane izjave upravičenca, da istih stroškov in izdatkov ni in ne bo uveljavljal v okviru drugih programov Unije ali nacionalnih programov ter iz drugih programskih obdobij (zajeto v vlogi/razpisni dokumentaciji ipd.);</w:t>
      </w:r>
    </w:p>
    <w:p w14:paraId="51394E13" w14:textId="77777777" w:rsidR="00D45A55" w:rsidRPr="00152DBD" w:rsidRDefault="00D45A55" w:rsidP="005E2523">
      <w:pPr>
        <w:numPr>
          <w:ilvl w:val="0"/>
          <w:numId w:val="45"/>
        </w:numPr>
        <w:spacing w:line="276" w:lineRule="auto"/>
        <w:rPr>
          <w:rFonts w:ascii="Arial" w:hAnsi="Arial" w:cs="Arial"/>
        </w:rPr>
      </w:pPr>
      <w:r w:rsidRPr="0087364D">
        <w:rPr>
          <w:rFonts w:ascii="Arial" w:hAnsi="Arial" w:cs="Arial"/>
        </w:rPr>
        <w:t>ustrezno ločenega knjigovodstva upravičenca za spremljanje izvajanja operacije (ločeno stroškovno mesto);</w:t>
      </w:r>
      <w:r w:rsidR="00315840">
        <w:rPr>
          <w:rFonts w:ascii="Arial" w:hAnsi="Arial" w:cs="Arial"/>
        </w:rPr>
        <w:t xml:space="preserve"> </w:t>
      </w:r>
      <w:r w:rsidRPr="00152DBD">
        <w:rPr>
          <w:rFonts w:ascii="Arial" w:hAnsi="Arial" w:cs="Arial"/>
        </w:rPr>
        <w:t>podatkov v nacionalnem informacijskem programu Erar, s katerimi se preveri, ali je upravičenec že prejemnik drugih javnih sredstev. V primeru, da možnost nastanka dvojnega financiranja obstaja, se pri tistih institucijah, ki financirajo podobne tipe operacij le</w:t>
      </w:r>
      <w:r w:rsidR="00315840">
        <w:rPr>
          <w:rFonts w:ascii="Arial" w:hAnsi="Arial" w:cs="Arial"/>
        </w:rPr>
        <w:t>-</w:t>
      </w:r>
      <w:r w:rsidRPr="00152DBD">
        <w:rPr>
          <w:rFonts w:ascii="Arial" w:hAnsi="Arial" w:cs="Arial"/>
        </w:rPr>
        <w:t>to podrobneje navzkrižno preveri;</w:t>
      </w:r>
    </w:p>
    <w:p w14:paraId="1E750140" w14:textId="77777777" w:rsidR="00D45A55" w:rsidRPr="0087364D" w:rsidRDefault="00D45A55" w:rsidP="005E2523">
      <w:pPr>
        <w:numPr>
          <w:ilvl w:val="0"/>
          <w:numId w:val="45"/>
        </w:numPr>
        <w:spacing w:line="276" w:lineRule="auto"/>
        <w:rPr>
          <w:rFonts w:ascii="Arial" w:hAnsi="Arial" w:cs="Arial"/>
        </w:rPr>
      </w:pPr>
      <w:r w:rsidRPr="0087364D">
        <w:rPr>
          <w:rFonts w:ascii="Arial" w:hAnsi="Arial" w:cs="Arial"/>
        </w:rPr>
        <w:t xml:space="preserve">razpoložljivih podatkov iz </w:t>
      </w:r>
      <w:r w:rsidR="00572D4E">
        <w:rPr>
          <w:rFonts w:ascii="Arial" w:hAnsi="Arial" w:cs="Arial"/>
        </w:rPr>
        <w:t>IS OU e-MA2</w:t>
      </w:r>
      <w:r w:rsidRPr="0087364D">
        <w:rPr>
          <w:rFonts w:ascii="Arial" w:hAnsi="Arial" w:cs="Arial"/>
        </w:rPr>
        <w:t xml:space="preserve">, MFERAC (glede na odobren dostop v skladu s pristojnostmi); </w:t>
      </w:r>
    </w:p>
    <w:p w14:paraId="09BDBFA2" w14:textId="3DD73843" w:rsidR="00BF41E0" w:rsidRPr="0050659C" w:rsidRDefault="00D45A55" w:rsidP="005E2523">
      <w:pPr>
        <w:numPr>
          <w:ilvl w:val="0"/>
          <w:numId w:val="45"/>
        </w:numPr>
        <w:spacing w:line="276" w:lineRule="auto"/>
        <w:rPr>
          <w:rFonts w:ascii="Arial" w:hAnsi="Arial" w:cs="Arial"/>
        </w:rPr>
      </w:pPr>
      <w:r w:rsidRPr="0087364D">
        <w:rPr>
          <w:rFonts w:ascii="Arial" w:hAnsi="Arial" w:cs="Arial"/>
        </w:rPr>
        <w:t xml:space="preserve">razpoložljivih </w:t>
      </w:r>
      <w:r w:rsidRPr="0050659C">
        <w:rPr>
          <w:rFonts w:ascii="Arial" w:hAnsi="Arial" w:cs="Arial"/>
        </w:rPr>
        <w:t xml:space="preserve">orodij za podatkovno rudarjenje kot npr. GVIN, </w:t>
      </w:r>
      <w:proofErr w:type="spellStart"/>
      <w:r w:rsidRPr="0050659C">
        <w:rPr>
          <w:rFonts w:ascii="Arial" w:hAnsi="Arial" w:cs="Arial"/>
        </w:rPr>
        <w:t>Ebonitete</w:t>
      </w:r>
      <w:proofErr w:type="spellEnd"/>
      <w:r w:rsidR="002F1885" w:rsidRPr="0050659C">
        <w:rPr>
          <w:rFonts w:ascii="Arial" w:hAnsi="Arial" w:cs="Arial"/>
        </w:rPr>
        <w:t>,</w:t>
      </w:r>
      <w:r w:rsidR="005E5E67" w:rsidRPr="0050659C">
        <w:rPr>
          <w:rFonts w:ascii="Arial" w:hAnsi="Arial" w:cs="Arial"/>
        </w:rPr>
        <w:t xml:space="preserve"> </w:t>
      </w:r>
      <w:r w:rsidR="00C77C6A">
        <w:rPr>
          <w:rFonts w:ascii="Arial" w:hAnsi="Arial" w:cs="Arial"/>
        </w:rPr>
        <w:t>UI</w:t>
      </w:r>
      <w:r w:rsidRPr="0050659C">
        <w:rPr>
          <w:rFonts w:ascii="Arial" w:hAnsi="Arial" w:cs="Arial"/>
        </w:rPr>
        <w:t xml:space="preserve"> (v kolikor je dostop omogočen) ipd..</w:t>
      </w:r>
    </w:p>
    <w:p w14:paraId="4F6D52FD" w14:textId="77777777" w:rsidR="00BF41E0" w:rsidRPr="0050659C" w:rsidRDefault="00BF41E0" w:rsidP="00BF41E0">
      <w:pPr>
        <w:spacing w:line="276" w:lineRule="auto"/>
        <w:rPr>
          <w:rFonts w:ascii="Arial" w:hAnsi="Arial" w:cs="Arial"/>
        </w:rPr>
      </w:pPr>
    </w:p>
    <w:p w14:paraId="30158309" w14:textId="3C9F900C" w:rsidR="00BF41E0" w:rsidRDefault="00BF41E0" w:rsidP="00BF41E0">
      <w:pPr>
        <w:spacing w:line="276" w:lineRule="auto"/>
        <w:rPr>
          <w:rFonts w:ascii="Arial" w:hAnsi="Arial" w:cs="Arial"/>
        </w:rPr>
      </w:pPr>
      <w:r w:rsidRPr="0050659C">
        <w:rPr>
          <w:rFonts w:ascii="Arial" w:hAnsi="Arial" w:cs="Arial"/>
        </w:rPr>
        <w:t xml:space="preserve">Pri izvajanju upravljalnih preverjanjih je smiselna uporaba informacijskih orodij in razpoložljivih podatkovnih baz na nacionalni in evropski ravni (npr. </w:t>
      </w:r>
      <w:proofErr w:type="spellStart"/>
      <w:r w:rsidRPr="0050659C">
        <w:rPr>
          <w:rFonts w:ascii="Arial" w:hAnsi="Arial" w:cs="Arial"/>
        </w:rPr>
        <w:t>Kohesio</w:t>
      </w:r>
      <w:proofErr w:type="spellEnd"/>
      <w:r w:rsidRPr="0050659C">
        <w:rPr>
          <w:rFonts w:ascii="Arial" w:hAnsi="Arial" w:cs="Arial"/>
        </w:rPr>
        <w:t xml:space="preserve">, </w:t>
      </w:r>
      <w:proofErr w:type="spellStart"/>
      <w:r w:rsidRPr="0050659C">
        <w:rPr>
          <w:rFonts w:ascii="Arial" w:hAnsi="Arial" w:cs="Arial"/>
        </w:rPr>
        <w:t>Arachne</w:t>
      </w:r>
      <w:proofErr w:type="spellEnd"/>
      <w:r w:rsidRPr="0050659C">
        <w:rPr>
          <w:rFonts w:ascii="Arial" w:hAnsi="Arial" w:cs="Arial"/>
        </w:rPr>
        <w:t>, nacionalne evidence projektov</w:t>
      </w:r>
      <w:r w:rsidR="0050659C">
        <w:rPr>
          <w:rFonts w:ascii="Arial" w:hAnsi="Arial" w:cs="Arial"/>
        </w:rPr>
        <w:t xml:space="preserve"> </w:t>
      </w:r>
      <w:r w:rsidRPr="0050659C">
        <w:rPr>
          <w:rFonts w:ascii="Arial" w:hAnsi="Arial" w:cs="Arial"/>
        </w:rPr>
        <w:t xml:space="preserve">(npr. URSO), portal javnih naročil, druge spletne strani idr.). Pregled teh virov je smiseln zlasti pri preverjanju tveganja dvojnega financiranja ter morebitnih konfliktov interesov. Pri analizi postopkov javnega naročanja (npr. preveritev cen na trgu, preverjanje znamk, ponudnikov ali držav izvora idr.) se </w:t>
      </w:r>
      <w:r w:rsidRPr="0050659C">
        <w:rPr>
          <w:rFonts w:ascii="Arial" w:hAnsi="Arial" w:cs="Arial"/>
        </w:rPr>
        <w:lastRenderedPageBreak/>
        <w:t xml:space="preserve">lahko uporabi tudi umetna inteligenca (v nadaljevanju </w:t>
      </w:r>
      <w:r w:rsidR="00E24000">
        <w:rPr>
          <w:rFonts w:ascii="Arial" w:hAnsi="Arial" w:cs="Arial"/>
        </w:rPr>
        <w:t>UI</w:t>
      </w:r>
      <w:r w:rsidRPr="0050659C">
        <w:rPr>
          <w:rFonts w:ascii="Arial" w:hAnsi="Arial" w:cs="Arial"/>
        </w:rPr>
        <w:t xml:space="preserve">). Uporaba </w:t>
      </w:r>
      <w:r w:rsidR="00E24000">
        <w:rPr>
          <w:rFonts w:ascii="Arial" w:hAnsi="Arial" w:cs="Arial"/>
        </w:rPr>
        <w:t>UI</w:t>
      </w:r>
      <w:r w:rsidRPr="0050659C">
        <w:rPr>
          <w:rFonts w:ascii="Arial" w:hAnsi="Arial" w:cs="Arial"/>
        </w:rPr>
        <w:t xml:space="preserve"> mora biti vedno skladna z veljavnimi pravili o varstvu osebnih podatkov</w:t>
      </w:r>
      <w:r w:rsidR="009670CA" w:rsidRPr="008550CD">
        <w:rPr>
          <w:rFonts w:ascii="Arial" w:hAnsi="Arial" w:cs="Arial"/>
        </w:rPr>
        <w:t>.</w:t>
      </w:r>
      <w:r w:rsidRPr="0050659C">
        <w:rPr>
          <w:rFonts w:ascii="Arial" w:hAnsi="Arial" w:cs="Arial"/>
        </w:rPr>
        <w:t xml:space="preserve"> </w:t>
      </w:r>
    </w:p>
    <w:p w14:paraId="1AF6335B" w14:textId="5065F9DF" w:rsidR="00D45A55" w:rsidRPr="004B3CDD" w:rsidRDefault="00D45A55" w:rsidP="0087364D">
      <w:pPr>
        <w:pStyle w:val="Naslov2"/>
      </w:pPr>
      <w:bookmarkStart w:id="32" w:name="_Toc209771133"/>
      <w:r w:rsidRPr="004B3CDD">
        <w:t>6.4.</w:t>
      </w:r>
      <w:r w:rsidRPr="004B3CDD">
        <w:tab/>
      </w:r>
      <w:r w:rsidR="00E62774" w:rsidRPr="004B3CDD">
        <w:t>GOLJUFIJE</w:t>
      </w:r>
      <w:bookmarkEnd w:id="32"/>
    </w:p>
    <w:p w14:paraId="721CFAAE" w14:textId="43878447" w:rsidR="00E62774" w:rsidRDefault="00E62774" w:rsidP="00083164">
      <w:pPr>
        <w:rPr>
          <w:rFonts w:ascii="Arial" w:hAnsi="Arial" w:cs="Arial"/>
        </w:rPr>
      </w:pPr>
      <w:r w:rsidRPr="005E2523">
        <w:rPr>
          <w:rFonts w:ascii="Arial" w:hAnsi="Arial" w:cs="Arial"/>
        </w:rPr>
        <w:t xml:space="preserve">Goljufije na račun evropskih sredstev pomenijo vsako namerno ravnanje, katerega namen je zavajati </w:t>
      </w:r>
      <w:r w:rsidR="004532DE" w:rsidRPr="005E2523">
        <w:rPr>
          <w:rFonts w:ascii="Arial" w:hAnsi="Arial" w:cs="Arial"/>
        </w:rPr>
        <w:t xml:space="preserve">OU/PT/IT </w:t>
      </w:r>
      <w:r w:rsidRPr="005E2523">
        <w:rPr>
          <w:rFonts w:ascii="Arial" w:hAnsi="Arial" w:cs="Arial"/>
        </w:rPr>
        <w:t>za pridobitev neupravičene koristi, izplačila ali sredstev iz evropskih virov. Gre za hujšo obliko nepravilnosti, ki ni rezultat napake, ampak namerno prirejanje informacij ali ravnanj z namenom finančne koristi.</w:t>
      </w:r>
    </w:p>
    <w:p w14:paraId="01518530" w14:textId="77777777" w:rsidR="00083164" w:rsidRPr="005E2523" w:rsidRDefault="00083164" w:rsidP="005E2523">
      <w:pPr>
        <w:rPr>
          <w:rFonts w:ascii="Arial" w:hAnsi="Arial" w:cs="Arial"/>
        </w:rPr>
      </w:pPr>
    </w:p>
    <w:p w14:paraId="5CC9D022" w14:textId="17D56ADF" w:rsidR="00A60407" w:rsidRDefault="00E62774" w:rsidP="00083164">
      <w:pPr>
        <w:rPr>
          <w:rFonts w:ascii="Arial" w:hAnsi="Arial" w:cs="Arial"/>
        </w:rPr>
      </w:pPr>
      <w:r w:rsidRPr="005E2523">
        <w:rPr>
          <w:rFonts w:ascii="Arial" w:hAnsi="Arial" w:cs="Arial"/>
        </w:rPr>
        <w:t>V skladu z evropsko in nacionalno zakonodajo so organi dolžni vzpostaviti učinkovite ukrepe za preprečevanje, odkrivanje in prijavo goljufij. Ena izmed ključnih nalog izvajanja upravljalnih preverjanj je tudi prepoznavanje znakov, ki lahko kažejo na sum goljufije.</w:t>
      </w:r>
      <w:r w:rsidR="00A60407" w:rsidRPr="005E2523">
        <w:rPr>
          <w:rFonts w:ascii="Arial" w:hAnsi="Arial" w:cs="Arial"/>
        </w:rPr>
        <w:t xml:space="preserve"> Evropska komisija je opredelila več področij z večjim tveganjem za goljufije pri projektih, financiranih iz evropskih sredstev</w:t>
      </w:r>
      <w:r w:rsidR="00083164">
        <w:rPr>
          <w:rFonts w:ascii="Arial" w:hAnsi="Arial" w:cs="Arial"/>
        </w:rPr>
        <w:t>.</w:t>
      </w:r>
    </w:p>
    <w:p w14:paraId="2BB4D2BA" w14:textId="77777777" w:rsidR="00083164" w:rsidRPr="005E2523" w:rsidRDefault="00083164" w:rsidP="005E2523">
      <w:pPr>
        <w:rPr>
          <w:rFonts w:ascii="Arial" w:hAnsi="Arial" w:cs="Arial"/>
        </w:rPr>
      </w:pPr>
    </w:p>
    <w:p w14:paraId="454289FC" w14:textId="77777777" w:rsidR="00A60407" w:rsidRPr="005E2523" w:rsidRDefault="00A60407" w:rsidP="005E2523">
      <w:pPr>
        <w:rPr>
          <w:rFonts w:ascii="Arial" w:hAnsi="Arial" w:cs="Arial"/>
        </w:rPr>
      </w:pPr>
      <w:r w:rsidRPr="005E2523">
        <w:rPr>
          <w:rFonts w:ascii="Arial" w:hAnsi="Arial" w:cs="Arial"/>
        </w:rPr>
        <w:t>Tvegana področja:</w:t>
      </w:r>
    </w:p>
    <w:p w14:paraId="24B45606" w14:textId="77777777" w:rsidR="00A60407" w:rsidRPr="005E2523" w:rsidRDefault="00C70DC6" w:rsidP="005E2523">
      <w:pPr>
        <w:numPr>
          <w:ilvl w:val="0"/>
          <w:numId w:val="45"/>
        </w:numPr>
        <w:spacing w:line="276" w:lineRule="auto"/>
        <w:rPr>
          <w:rFonts w:ascii="Arial" w:hAnsi="Arial" w:cs="Arial"/>
        </w:rPr>
      </w:pPr>
      <w:r w:rsidRPr="005E2523">
        <w:rPr>
          <w:rFonts w:ascii="Arial" w:hAnsi="Arial" w:cs="Arial"/>
        </w:rPr>
        <w:t>d</w:t>
      </w:r>
      <w:r w:rsidR="00A60407" w:rsidRPr="005E2523">
        <w:rPr>
          <w:rFonts w:ascii="Arial" w:hAnsi="Arial" w:cs="Arial"/>
        </w:rPr>
        <w:t>obave blaga (npr. oprema, ki je ni na kraju samem ali ni uporabljena za projekt),</w:t>
      </w:r>
    </w:p>
    <w:p w14:paraId="3554F6FA" w14:textId="77777777" w:rsidR="00A60407" w:rsidRPr="005E2523" w:rsidRDefault="00C70DC6" w:rsidP="005E2523">
      <w:pPr>
        <w:numPr>
          <w:ilvl w:val="0"/>
          <w:numId w:val="45"/>
        </w:numPr>
        <w:spacing w:line="276" w:lineRule="auto"/>
        <w:rPr>
          <w:rFonts w:ascii="Arial" w:hAnsi="Arial" w:cs="Arial"/>
        </w:rPr>
      </w:pPr>
      <w:r w:rsidRPr="005E2523">
        <w:rPr>
          <w:rFonts w:ascii="Arial" w:hAnsi="Arial" w:cs="Arial"/>
        </w:rPr>
        <w:t>g</w:t>
      </w:r>
      <w:r w:rsidR="00A60407" w:rsidRPr="005E2523">
        <w:rPr>
          <w:rFonts w:ascii="Arial" w:hAnsi="Arial" w:cs="Arial"/>
        </w:rPr>
        <w:t>radbeništvo (prikrita dela, drugačen obseg kot v dokumentaciji),</w:t>
      </w:r>
    </w:p>
    <w:p w14:paraId="1793A3A6" w14:textId="77777777" w:rsidR="00A60407" w:rsidRPr="005E2523" w:rsidRDefault="00C70DC6" w:rsidP="005E2523">
      <w:pPr>
        <w:numPr>
          <w:ilvl w:val="0"/>
          <w:numId w:val="45"/>
        </w:numPr>
        <w:spacing w:line="276" w:lineRule="auto"/>
        <w:rPr>
          <w:rFonts w:ascii="Arial" w:hAnsi="Arial" w:cs="Arial"/>
        </w:rPr>
      </w:pPr>
      <w:r w:rsidRPr="005E2523">
        <w:rPr>
          <w:rFonts w:ascii="Arial" w:hAnsi="Arial" w:cs="Arial"/>
        </w:rPr>
        <w:t>s</w:t>
      </w:r>
      <w:r w:rsidR="00A60407" w:rsidRPr="005E2523">
        <w:rPr>
          <w:rFonts w:ascii="Arial" w:hAnsi="Arial" w:cs="Arial"/>
        </w:rPr>
        <w:t>toritve usposabljanja, seminarji, konference (fiktivni udeleženci, ponarejene liste prisotnosti),</w:t>
      </w:r>
    </w:p>
    <w:p w14:paraId="15F9CE15" w14:textId="77777777" w:rsidR="00A60407" w:rsidRPr="005E2523" w:rsidRDefault="00C70DC6" w:rsidP="005E2523">
      <w:pPr>
        <w:numPr>
          <w:ilvl w:val="0"/>
          <w:numId w:val="45"/>
        </w:numPr>
        <w:spacing w:line="276" w:lineRule="auto"/>
        <w:rPr>
          <w:rFonts w:ascii="Arial" w:hAnsi="Arial" w:cs="Arial"/>
        </w:rPr>
      </w:pPr>
      <w:r w:rsidRPr="005E2523">
        <w:rPr>
          <w:rFonts w:ascii="Arial" w:hAnsi="Arial" w:cs="Arial"/>
        </w:rPr>
        <w:t>r</w:t>
      </w:r>
      <w:r w:rsidR="00A60407" w:rsidRPr="005E2523">
        <w:rPr>
          <w:rFonts w:ascii="Arial" w:hAnsi="Arial" w:cs="Arial"/>
        </w:rPr>
        <w:t>ačuni in potrdila o plačilih (ponarejeni, brez ustrezne utemeljitve),</w:t>
      </w:r>
    </w:p>
    <w:p w14:paraId="2B63A6A4" w14:textId="041ECBD1" w:rsidR="00E62774" w:rsidRPr="005E2523" w:rsidRDefault="00C70DC6" w:rsidP="005E2523">
      <w:pPr>
        <w:numPr>
          <w:ilvl w:val="0"/>
          <w:numId w:val="45"/>
        </w:numPr>
        <w:spacing w:line="276" w:lineRule="auto"/>
        <w:rPr>
          <w:rFonts w:ascii="Arial" w:hAnsi="Arial" w:cs="Arial"/>
        </w:rPr>
      </w:pPr>
      <w:r w:rsidRPr="005E2523">
        <w:rPr>
          <w:rFonts w:ascii="Arial" w:hAnsi="Arial" w:cs="Arial"/>
        </w:rPr>
        <w:t>z</w:t>
      </w:r>
      <w:r w:rsidR="00A60407" w:rsidRPr="005E2523">
        <w:rPr>
          <w:rFonts w:ascii="Arial" w:hAnsi="Arial" w:cs="Arial"/>
        </w:rPr>
        <w:t xml:space="preserve">aposlitve na projektih (osebe ne opravljajo </w:t>
      </w:r>
      <w:r w:rsidR="00E24000" w:rsidRPr="005E2523">
        <w:rPr>
          <w:rFonts w:ascii="Arial" w:hAnsi="Arial" w:cs="Arial"/>
        </w:rPr>
        <w:t>dela na proj</w:t>
      </w:r>
      <w:r w:rsidR="000A2A52" w:rsidRPr="005E2523">
        <w:rPr>
          <w:rFonts w:ascii="Arial" w:hAnsi="Arial" w:cs="Arial"/>
        </w:rPr>
        <w:t>e</w:t>
      </w:r>
      <w:r w:rsidR="00E24000" w:rsidRPr="005E2523">
        <w:rPr>
          <w:rFonts w:ascii="Arial" w:hAnsi="Arial" w:cs="Arial"/>
        </w:rPr>
        <w:t>ktu skladno s pogodbo o zaposlitvi. oz. drugimi akti</w:t>
      </w:r>
      <w:r w:rsidR="00083164">
        <w:rPr>
          <w:rFonts w:ascii="Arial" w:hAnsi="Arial" w:cs="Arial"/>
        </w:rPr>
        <w:t>.</w:t>
      </w:r>
      <w:r w:rsidR="00A60407" w:rsidRPr="005E2523">
        <w:rPr>
          <w:rFonts w:ascii="Arial" w:hAnsi="Arial" w:cs="Arial"/>
        </w:rPr>
        <w:t xml:space="preserve"> </w:t>
      </w:r>
    </w:p>
    <w:p w14:paraId="28FC9F19" w14:textId="77777777" w:rsidR="00E62774" w:rsidRPr="009F1AFB" w:rsidRDefault="00E62774" w:rsidP="009F1AFB">
      <w:pPr>
        <w:pStyle w:val="Naslov3"/>
        <w:rPr>
          <w:i/>
          <w:iCs/>
        </w:rPr>
      </w:pPr>
      <w:r>
        <w:t xml:space="preserve">        </w:t>
      </w:r>
      <w:bookmarkStart w:id="33" w:name="_Toc209771134"/>
      <w:r w:rsidRPr="009F1AFB">
        <w:rPr>
          <w:i/>
          <w:iCs/>
          <w:sz w:val="20"/>
          <w:szCs w:val="20"/>
        </w:rPr>
        <w:t>6.4.1. KAZALNIKI GOLJUFIJE (»RED FLAGS«</w:t>
      </w:r>
      <w:r w:rsidR="00243145" w:rsidRPr="009F1AFB">
        <w:rPr>
          <w:i/>
          <w:iCs/>
          <w:sz w:val="20"/>
          <w:szCs w:val="20"/>
        </w:rPr>
        <w:t>)</w:t>
      </w:r>
      <w:bookmarkEnd w:id="33"/>
    </w:p>
    <w:p w14:paraId="7E703A6D" w14:textId="77777777" w:rsidR="00D45A55" w:rsidRPr="0087364D" w:rsidRDefault="00D45A55" w:rsidP="00065956">
      <w:pPr>
        <w:spacing w:line="276" w:lineRule="auto"/>
        <w:rPr>
          <w:rFonts w:ascii="Arial" w:hAnsi="Arial" w:cs="Arial"/>
        </w:rPr>
      </w:pPr>
    </w:p>
    <w:p w14:paraId="327E5837" w14:textId="77777777" w:rsidR="00D45A55" w:rsidRPr="0087364D" w:rsidRDefault="00C71A76" w:rsidP="00065956">
      <w:pPr>
        <w:spacing w:line="276" w:lineRule="auto"/>
        <w:rPr>
          <w:rFonts w:ascii="Arial" w:hAnsi="Arial" w:cs="Arial"/>
        </w:rPr>
      </w:pPr>
      <w:r w:rsidRPr="00466BAA">
        <w:rPr>
          <w:rFonts w:ascii="Arial" w:hAnsi="Arial" w:cs="Arial"/>
          <w:bCs/>
          <w:iCs/>
        </w:rPr>
        <w:t>Oseba, ki izvaja preverjanje</w:t>
      </w:r>
      <w:r w:rsidR="00D45A55" w:rsidRPr="0087364D">
        <w:rPr>
          <w:rFonts w:ascii="Arial" w:hAnsi="Arial" w:cs="Arial"/>
        </w:rPr>
        <w:t xml:space="preserve">, mora biti pri svojem delu pozorna na </w:t>
      </w:r>
      <w:proofErr w:type="spellStart"/>
      <w:r w:rsidR="00D45A55" w:rsidRPr="0087364D">
        <w:rPr>
          <w:rFonts w:ascii="Arial" w:hAnsi="Arial" w:cs="Arial"/>
        </w:rPr>
        <w:t>t.i</w:t>
      </w:r>
      <w:proofErr w:type="spellEnd"/>
      <w:r w:rsidR="00D45A55" w:rsidRPr="0087364D">
        <w:rPr>
          <w:rFonts w:ascii="Arial" w:hAnsi="Arial" w:cs="Arial"/>
        </w:rPr>
        <w:t xml:space="preserve">. </w:t>
      </w:r>
      <w:r w:rsidR="00D45A55" w:rsidRPr="0087364D">
        <w:rPr>
          <w:rFonts w:ascii="Arial" w:hAnsi="Arial" w:cs="Arial"/>
          <w:b/>
        </w:rPr>
        <w:t>»opozorilne znake goljufije«</w:t>
      </w:r>
      <w:r w:rsidR="00D45A55" w:rsidRPr="0087364D">
        <w:rPr>
          <w:rFonts w:ascii="Arial" w:hAnsi="Arial" w:cs="Arial"/>
        </w:rPr>
        <w:t xml:space="preserve"> oziroma </w:t>
      </w:r>
      <w:r w:rsidR="00D45A55" w:rsidRPr="0087364D">
        <w:rPr>
          <w:rFonts w:ascii="Arial" w:hAnsi="Arial" w:cs="Arial"/>
          <w:b/>
        </w:rPr>
        <w:t>»kazalnike goljufije«</w:t>
      </w:r>
      <w:r w:rsidR="00D45A55" w:rsidRPr="0087364D">
        <w:rPr>
          <w:rFonts w:ascii="Arial" w:hAnsi="Arial" w:cs="Arial"/>
        </w:rPr>
        <w:t xml:space="preserve"> (ang. »red </w:t>
      </w:r>
      <w:proofErr w:type="spellStart"/>
      <w:r w:rsidR="00D45A55" w:rsidRPr="0087364D">
        <w:rPr>
          <w:rFonts w:ascii="Arial" w:hAnsi="Arial" w:cs="Arial"/>
        </w:rPr>
        <w:t>flags</w:t>
      </w:r>
      <w:proofErr w:type="spellEnd"/>
      <w:r w:rsidR="00D45A55" w:rsidRPr="0087364D">
        <w:rPr>
          <w:rFonts w:ascii="Arial" w:hAnsi="Arial" w:cs="Arial"/>
        </w:rPr>
        <w:t xml:space="preserve">«), ki pomenijo kazalnik morebitne goljufije, korupcije, itd. Gre za element ali sklop elementov, ki so po naravi nenavadni ali odstopajo od običajne prakse. Sporoča, da nekaj ni v redu in da je treba to morda dodatno preveriti. Poudariti je treba, da obstoj opozoril </w:t>
      </w:r>
      <w:r w:rsidR="00D45A55" w:rsidRPr="0087364D">
        <w:rPr>
          <w:rFonts w:ascii="Arial" w:hAnsi="Arial" w:cs="Arial"/>
          <w:u w:val="single"/>
        </w:rPr>
        <w:t>ne pomeni</w:t>
      </w:r>
      <w:r w:rsidR="00D45A55" w:rsidRPr="0087364D">
        <w:rPr>
          <w:rFonts w:ascii="Arial" w:hAnsi="Arial" w:cs="Arial"/>
        </w:rPr>
        <w:t xml:space="preserve">, da goljufija dejansko obstaja, temveč da je treba primer skrbno preveriti. </w:t>
      </w:r>
      <w:r w:rsidRPr="00466BAA">
        <w:rPr>
          <w:rFonts w:ascii="Arial" w:hAnsi="Arial" w:cs="Arial"/>
          <w:bCs/>
          <w:iCs/>
        </w:rPr>
        <w:t>Oseba, ki izvaja preverjanje</w:t>
      </w:r>
      <w:r w:rsidR="00D45A55" w:rsidRPr="0087364D">
        <w:rPr>
          <w:rFonts w:ascii="Arial" w:hAnsi="Arial" w:cs="Arial"/>
        </w:rPr>
        <w:t>, lahko izvede dodatne preizkuse, razširi področje/segment kontrole</w:t>
      </w:r>
      <w:r w:rsidR="00D45A55">
        <w:rPr>
          <w:rFonts w:ascii="Arial" w:hAnsi="Arial" w:cs="Arial"/>
        </w:rPr>
        <w:t>,</w:t>
      </w:r>
      <w:r w:rsidR="00D45A55" w:rsidRPr="0087364D">
        <w:rPr>
          <w:rFonts w:ascii="Arial" w:hAnsi="Arial" w:cs="Arial"/>
        </w:rPr>
        <w:t xml:space="preserve"> ali mu nameni več pozornosti, dokumentacijo navzkrižno preveri, navedbe v dokumentaciji primerja z dejanskim stanjem na terenu/pri upravičencu, preveri informacije z uporabo interneta, z uporabo </w:t>
      </w:r>
      <w:r w:rsidR="00D45A55">
        <w:rPr>
          <w:rFonts w:ascii="Arial" w:hAnsi="Arial" w:cs="Arial"/>
        </w:rPr>
        <w:t xml:space="preserve">portala javnih naročil, z uporabo </w:t>
      </w:r>
      <w:r w:rsidR="00D45A55" w:rsidRPr="0087364D">
        <w:rPr>
          <w:rFonts w:ascii="Arial" w:hAnsi="Arial" w:cs="Arial"/>
        </w:rPr>
        <w:t xml:space="preserve">na nacionalni ravni sprejetega orodja </w:t>
      </w:r>
      <w:proofErr w:type="spellStart"/>
      <w:r w:rsidR="00D45A55" w:rsidRPr="0087364D">
        <w:rPr>
          <w:rFonts w:ascii="Arial" w:hAnsi="Arial" w:cs="Arial"/>
          <w:i/>
        </w:rPr>
        <w:t>Arachne</w:t>
      </w:r>
      <w:proofErr w:type="spellEnd"/>
      <w:r w:rsidR="00D45A55" w:rsidRPr="0087364D">
        <w:rPr>
          <w:rStyle w:val="Sprotnaopomba-sklic"/>
          <w:rFonts w:ascii="Arial" w:hAnsi="Arial" w:cs="Arial"/>
          <w:i/>
        </w:rPr>
        <w:footnoteReference w:id="12"/>
      </w:r>
      <w:r w:rsidR="00D45A55" w:rsidRPr="0087364D">
        <w:rPr>
          <w:rFonts w:ascii="Arial" w:hAnsi="Arial" w:cs="Arial"/>
        </w:rPr>
        <w:t>, GVIN oziroma drugih orodij za podatkovno rudarjenje, ipd</w:t>
      </w:r>
      <w:r w:rsidR="00D45A55" w:rsidRPr="00342030">
        <w:rPr>
          <w:rFonts w:ascii="Arial" w:hAnsi="Arial" w:cs="Arial"/>
        </w:rPr>
        <w:t>. Poznavanje opozorilnih znakov izboljšuje ozaveščenost o goljufijah, krepi sistem upravljanja in nadzora in pripomore k učinkovitejšemu preprečevanju in odkrivanju goljufij</w:t>
      </w:r>
      <w:r w:rsidR="00D45A55" w:rsidRPr="00342030">
        <w:rPr>
          <w:rFonts w:ascii="Arial" w:hAnsi="Arial" w:cs="Arial"/>
          <w:vertAlign w:val="superscript"/>
        </w:rPr>
        <w:footnoteReference w:id="13"/>
      </w:r>
      <w:r w:rsidR="00D45A55" w:rsidRPr="00342030">
        <w:rPr>
          <w:rFonts w:ascii="Arial" w:hAnsi="Arial" w:cs="Arial"/>
        </w:rPr>
        <w:t>. Evropska komisija osebe, vključene v izvajanje EKP po državah članicah v več dokumentih napotuje k upoštevanju opozorilnih znakov</w:t>
      </w:r>
      <w:r w:rsidR="00D45A55" w:rsidRPr="0087364D">
        <w:rPr>
          <w:rFonts w:ascii="Arial" w:hAnsi="Arial" w:cs="Arial"/>
        </w:rPr>
        <w:t xml:space="preserve"> goljufij in v več gradivih</w:t>
      </w:r>
      <w:r w:rsidR="00D45A55">
        <w:rPr>
          <w:rStyle w:val="Sprotnaopomba-sklic"/>
          <w:rFonts w:ascii="Arial" w:hAnsi="Arial" w:cs="Arial"/>
        </w:rPr>
        <w:footnoteReference w:id="14"/>
      </w:r>
      <w:r w:rsidR="00D45A55" w:rsidRPr="0087364D">
        <w:rPr>
          <w:rFonts w:ascii="Arial" w:hAnsi="Arial" w:cs="Arial"/>
        </w:rPr>
        <w:t xml:space="preserve"> podaja primere opozorilnih znakov, npr. na področju </w:t>
      </w:r>
      <w:r w:rsidR="00D45A55" w:rsidRPr="0087364D">
        <w:rPr>
          <w:rFonts w:ascii="Arial" w:hAnsi="Arial" w:cs="Arial"/>
          <w:b/>
        </w:rPr>
        <w:t xml:space="preserve">stroškov dela in storitev svetovanja, sklepanja pogodb in javnih naročil, </w:t>
      </w:r>
      <w:r w:rsidR="00D45A55">
        <w:rPr>
          <w:rFonts w:ascii="Arial" w:hAnsi="Arial" w:cs="Arial"/>
          <w:b/>
        </w:rPr>
        <w:t>nasprotja</w:t>
      </w:r>
      <w:r w:rsidR="00D45A55" w:rsidRPr="0087364D">
        <w:rPr>
          <w:rFonts w:ascii="Arial" w:hAnsi="Arial" w:cs="Arial"/>
          <w:b/>
        </w:rPr>
        <w:t xml:space="preserve"> interesov pri oddaji javnih naročil, opozorila glede potencialno ponarejenih dokumentov</w:t>
      </w:r>
      <w:r w:rsidR="00D45A55" w:rsidRPr="0087364D">
        <w:rPr>
          <w:rFonts w:ascii="Arial" w:hAnsi="Arial" w:cs="Arial"/>
        </w:rPr>
        <w:t xml:space="preserve">. Glede slednjih se velja osredotočiti na bolj tvegana področja pri izvajanju projektov (lastninska pravica do premoženja; potrjevanje opravljenega dela/storitev in njihov prevzem; računi in dokazila, ki potrjujejo plačila; seznam prisotnih,..). Evropska komisija kot bolj tvegane, v smislu, da dokumentacija ne odraža </w:t>
      </w:r>
      <w:r w:rsidR="00D45A55" w:rsidRPr="0087364D">
        <w:rPr>
          <w:rFonts w:ascii="Arial" w:hAnsi="Arial" w:cs="Arial"/>
        </w:rPr>
        <w:lastRenderedPageBreak/>
        <w:t xml:space="preserve">dejanskega stanja (je morda prirejena/ponarejena) zaznava: dobave blaga, gradbeništvo, </w:t>
      </w:r>
      <w:r w:rsidR="00D45A55" w:rsidRPr="0087364D">
        <w:rPr>
          <w:rFonts w:ascii="Arial" w:hAnsi="Arial" w:cs="Arial"/>
          <w:bCs/>
        </w:rPr>
        <w:t xml:space="preserve">usposabljanja, konference, seminarji. Na podlagi opozorilnih znakov se potencialno ponarejene dokumente lažje odkrije </w:t>
      </w:r>
      <w:r w:rsidR="00D45A55" w:rsidRPr="0087364D">
        <w:rPr>
          <w:rFonts w:ascii="Arial" w:hAnsi="Arial" w:cs="Arial"/>
          <w:b/>
          <w:bCs/>
        </w:rPr>
        <w:t>na PKS</w:t>
      </w:r>
      <w:r w:rsidR="00D45A55" w:rsidRPr="0087364D">
        <w:rPr>
          <w:rFonts w:ascii="Arial" w:hAnsi="Arial" w:cs="Arial"/>
          <w:bCs/>
        </w:rPr>
        <w:t>, saj se lahko preveri:</w:t>
      </w:r>
    </w:p>
    <w:p w14:paraId="340B101F" w14:textId="77777777" w:rsidR="00D45A55" w:rsidRPr="0087364D" w:rsidRDefault="00D45A55" w:rsidP="005E2523">
      <w:pPr>
        <w:numPr>
          <w:ilvl w:val="0"/>
          <w:numId w:val="51"/>
        </w:numPr>
        <w:spacing w:line="276" w:lineRule="auto"/>
        <w:rPr>
          <w:rFonts w:ascii="Arial" w:hAnsi="Arial" w:cs="Arial"/>
          <w:bCs/>
        </w:rPr>
      </w:pPr>
      <w:r w:rsidRPr="0087364D">
        <w:rPr>
          <w:rFonts w:ascii="Arial" w:hAnsi="Arial" w:cs="Arial"/>
          <w:bCs/>
        </w:rPr>
        <w:t xml:space="preserve">do določene mere skladnost med elementi iz dokumentacije, ki je bila predložena v ponudbi, ter dejansko stanje v zvezi z izvajanjem projekta; </w:t>
      </w:r>
    </w:p>
    <w:p w14:paraId="27763C72" w14:textId="77777777" w:rsidR="00D45A55" w:rsidRPr="0087364D" w:rsidRDefault="00D45A55" w:rsidP="005E2523">
      <w:pPr>
        <w:numPr>
          <w:ilvl w:val="0"/>
          <w:numId w:val="51"/>
        </w:numPr>
        <w:spacing w:line="276" w:lineRule="auto"/>
        <w:rPr>
          <w:rFonts w:ascii="Arial" w:hAnsi="Arial" w:cs="Arial"/>
          <w:bCs/>
        </w:rPr>
      </w:pPr>
      <w:r w:rsidRPr="0087364D">
        <w:rPr>
          <w:rFonts w:ascii="Arial" w:hAnsi="Arial" w:cs="Arial"/>
          <w:bCs/>
        </w:rPr>
        <w:t xml:space="preserve">ali se kopije dokumentov, ki so bile predložene skupaj z vlogo za sofinanciranje/plačilo (ne glede na to, ali so v papirni ali elektronski obliki), popolnoma skladajo s prvotno dokumentacijo v lasti upravičenca; </w:t>
      </w:r>
    </w:p>
    <w:p w14:paraId="7DF9AA51" w14:textId="77777777" w:rsidR="00D45A55" w:rsidRDefault="00D45A55" w:rsidP="005E2523">
      <w:pPr>
        <w:numPr>
          <w:ilvl w:val="0"/>
          <w:numId w:val="51"/>
        </w:numPr>
        <w:spacing w:line="276" w:lineRule="auto"/>
        <w:rPr>
          <w:rFonts w:ascii="Arial" w:hAnsi="Arial" w:cs="Arial"/>
          <w:bCs/>
        </w:rPr>
      </w:pPr>
      <w:r w:rsidRPr="0087364D">
        <w:rPr>
          <w:rFonts w:ascii="Arial" w:hAnsi="Arial" w:cs="Arial"/>
          <w:bCs/>
        </w:rPr>
        <w:t>ali se informacije, navedene v zapisniku o prevzemu in na računu, skladajo z dejanskim stanjem, tj. ali so bila dela in storitve dejansko opravljene v dogovorjenem obsegu.</w:t>
      </w:r>
    </w:p>
    <w:p w14:paraId="6E07DB83" w14:textId="77777777" w:rsidR="00D45A55" w:rsidRDefault="00D45A55" w:rsidP="00CF1C0D">
      <w:pPr>
        <w:spacing w:line="276" w:lineRule="auto"/>
        <w:ind w:left="720"/>
        <w:rPr>
          <w:rFonts w:ascii="Arial" w:hAnsi="Arial" w:cs="Arial"/>
          <w:bCs/>
        </w:rPr>
      </w:pPr>
    </w:p>
    <w:p w14:paraId="3E7D149F" w14:textId="77777777" w:rsidR="00D45A55" w:rsidRPr="004703B0" w:rsidRDefault="00D45A55" w:rsidP="00B01A16">
      <w:pPr>
        <w:spacing w:line="276" w:lineRule="auto"/>
        <w:rPr>
          <w:rFonts w:ascii="Arial" w:hAnsi="Arial" w:cs="Arial"/>
        </w:rPr>
      </w:pPr>
      <w:r w:rsidRPr="00C407B4">
        <w:rPr>
          <w:rFonts w:ascii="Arial" w:hAnsi="Arial" w:cs="Arial"/>
        </w:rPr>
        <w:t xml:space="preserve">V Prilogi </w:t>
      </w:r>
      <w:r w:rsidR="00C407B4" w:rsidRPr="00231F8A">
        <w:rPr>
          <w:rFonts w:ascii="Arial" w:hAnsi="Arial" w:cs="Arial"/>
        </w:rPr>
        <w:t xml:space="preserve">1 </w:t>
      </w:r>
      <w:r w:rsidRPr="00C407B4">
        <w:rPr>
          <w:rFonts w:ascii="Arial" w:hAnsi="Arial" w:cs="Arial"/>
        </w:rPr>
        <w:t>navodil</w:t>
      </w:r>
      <w:r w:rsidRPr="00024460">
        <w:rPr>
          <w:rFonts w:ascii="Arial" w:hAnsi="Arial" w:cs="Arial"/>
        </w:rPr>
        <w:t xml:space="preserve"> je pomožni kontrolni list oziroma seznam opozorilnih </w:t>
      </w:r>
      <w:r w:rsidRPr="00B25547">
        <w:rPr>
          <w:rFonts w:ascii="Arial" w:hAnsi="Arial" w:cs="Arial"/>
        </w:rPr>
        <w:t xml:space="preserve">znakov </w:t>
      </w:r>
      <w:r w:rsidRPr="004703B0">
        <w:rPr>
          <w:rFonts w:ascii="Arial" w:hAnsi="Arial" w:cs="Arial"/>
        </w:rPr>
        <w:t>oziroma kazalnikov goljufij.</w:t>
      </w:r>
    </w:p>
    <w:p w14:paraId="5F8CDE1E" w14:textId="77777777" w:rsidR="00D45A55" w:rsidRPr="00065956" w:rsidRDefault="00D45A55" w:rsidP="0087364D">
      <w:pPr>
        <w:pStyle w:val="Naslov2"/>
      </w:pPr>
      <w:bookmarkStart w:id="34" w:name="_Toc209771135"/>
      <w:r w:rsidRPr="00065956">
        <w:t>6.</w:t>
      </w:r>
      <w:r>
        <w:t>5</w:t>
      </w:r>
      <w:r w:rsidRPr="00065956">
        <w:t>.</w:t>
      </w:r>
      <w:r>
        <w:tab/>
      </w:r>
      <w:r w:rsidRPr="00065956">
        <w:t>DRŽAVNE POMOČI IN PRAVILO »DE MINIMIS«</w:t>
      </w:r>
      <w:bookmarkEnd w:id="34"/>
    </w:p>
    <w:p w14:paraId="3A32143E" w14:textId="77777777" w:rsidR="00D45A55" w:rsidRPr="0087364D" w:rsidRDefault="00D45A55" w:rsidP="00065956">
      <w:pPr>
        <w:spacing w:line="276" w:lineRule="auto"/>
        <w:rPr>
          <w:rFonts w:ascii="Arial" w:hAnsi="Arial" w:cs="Arial"/>
        </w:rPr>
      </w:pPr>
    </w:p>
    <w:p w14:paraId="2E3F6538" w14:textId="77777777" w:rsidR="00D45A55" w:rsidRPr="0087364D" w:rsidRDefault="00D45A55" w:rsidP="00065956">
      <w:pPr>
        <w:spacing w:line="276" w:lineRule="auto"/>
        <w:rPr>
          <w:rFonts w:ascii="Arial" w:hAnsi="Arial" w:cs="Arial"/>
        </w:rPr>
      </w:pPr>
      <w:r w:rsidRPr="0087364D">
        <w:rPr>
          <w:rFonts w:ascii="Arial" w:hAnsi="Arial" w:cs="Arial"/>
        </w:rPr>
        <w:t>Na področju državnih pomoči je treba preveriti ključna področja tveganja:</w:t>
      </w:r>
    </w:p>
    <w:p w14:paraId="511ACEE3" w14:textId="77777777" w:rsidR="00D45A55" w:rsidRPr="0087364D" w:rsidRDefault="00D45A55" w:rsidP="00065956">
      <w:pPr>
        <w:spacing w:line="276" w:lineRule="auto"/>
        <w:rPr>
          <w:rFonts w:ascii="Arial" w:hAnsi="Arial" w:cs="Arial"/>
        </w:rPr>
      </w:pPr>
    </w:p>
    <w:p w14:paraId="0C7FC77D" w14:textId="77777777" w:rsidR="00D45A55" w:rsidRPr="0087364D" w:rsidRDefault="00D45A55" w:rsidP="005E2523">
      <w:pPr>
        <w:numPr>
          <w:ilvl w:val="0"/>
          <w:numId w:val="52"/>
        </w:numPr>
        <w:spacing w:line="276" w:lineRule="auto"/>
        <w:rPr>
          <w:rFonts w:ascii="Arial" w:hAnsi="Arial" w:cs="Arial"/>
        </w:rPr>
      </w:pPr>
      <w:r w:rsidRPr="0087364D">
        <w:rPr>
          <w:rFonts w:ascii="Arial" w:hAnsi="Arial" w:cs="Arial"/>
        </w:rPr>
        <w:t xml:space="preserve">da je bila shema državne pomoči priglašena Evropski </w:t>
      </w:r>
      <w:r>
        <w:rPr>
          <w:rFonts w:ascii="Arial" w:hAnsi="Arial" w:cs="Arial"/>
        </w:rPr>
        <w:t>k</w:t>
      </w:r>
      <w:r w:rsidRPr="0087364D">
        <w:rPr>
          <w:rFonts w:ascii="Arial" w:hAnsi="Arial" w:cs="Arial"/>
        </w:rPr>
        <w:t>omisiji in tudi odobrena;</w:t>
      </w:r>
    </w:p>
    <w:p w14:paraId="1D14C4E7" w14:textId="77777777" w:rsidR="00D45A55" w:rsidRPr="0087364D" w:rsidRDefault="00D45A55" w:rsidP="005E2523">
      <w:pPr>
        <w:numPr>
          <w:ilvl w:val="0"/>
          <w:numId w:val="52"/>
        </w:numPr>
        <w:spacing w:line="276" w:lineRule="auto"/>
        <w:rPr>
          <w:rFonts w:ascii="Arial" w:hAnsi="Arial" w:cs="Arial"/>
        </w:rPr>
      </w:pPr>
      <w:r w:rsidRPr="0087364D">
        <w:rPr>
          <w:rFonts w:ascii="Arial" w:hAnsi="Arial" w:cs="Arial"/>
        </w:rPr>
        <w:t xml:space="preserve">ali gre za skupinske izjeme in/ali »de </w:t>
      </w:r>
      <w:proofErr w:type="spellStart"/>
      <w:r w:rsidRPr="0087364D">
        <w:rPr>
          <w:rFonts w:ascii="Arial" w:hAnsi="Arial" w:cs="Arial"/>
        </w:rPr>
        <w:t>minimis</w:t>
      </w:r>
      <w:proofErr w:type="spellEnd"/>
      <w:r w:rsidRPr="0087364D">
        <w:rPr>
          <w:rFonts w:ascii="Arial" w:hAnsi="Arial" w:cs="Arial"/>
        </w:rPr>
        <w:t xml:space="preserve">« pomoči, za katere velja, da jih ni potrebno priglasiti Evropski </w:t>
      </w:r>
      <w:r>
        <w:rPr>
          <w:rFonts w:ascii="Arial" w:hAnsi="Arial" w:cs="Arial"/>
        </w:rPr>
        <w:t>k</w:t>
      </w:r>
      <w:r w:rsidRPr="0087364D">
        <w:rPr>
          <w:rFonts w:ascii="Arial" w:hAnsi="Arial" w:cs="Arial"/>
        </w:rPr>
        <w:t xml:space="preserve">omisiji, gradivo se v teh primerih posreduje Ministrstvu za finance (Sektor za spremljanje državnih pomoči), ki poda mnenje o pomoči; </w:t>
      </w:r>
    </w:p>
    <w:p w14:paraId="40D29820" w14:textId="77777777" w:rsidR="00D45A55" w:rsidRPr="0087364D" w:rsidRDefault="00D45A55" w:rsidP="005E2523">
      <w:pPr>
        <w:numPr>
          <w:ilvl w:val="0"/>
          <w:numId w:val="52"/>
        </w:numPr>
        <w:spacing w:line="276" w:lineRule="auto"/>
        <w:rPr>
          <w:rFonts w:ascii="Arial" w:hAnsi="Arial" w:cs="Arial"/>
        </w:rPr>
      </w:pPr>
      <w:r w:rsidRPr="0087364D">
        <w:rPr>
          <w:rFonts w:ascii="Arial" w:hAnsi="Arial" w:cs="Arial"/>
        </w:rPr>
        <w:t xml:space="preserve">da podjetja, ki pomoč prejmejo, izpolnjujejo pogoje sheme državne pomoči potrjene s strani Evropske </w:t>
      </w:r>
      <w:r>
        <w:rPr>
          <w:rFonts w:ascii="Arial" w:hAnsi="Arial" w:cs="Arial"/>
        </w:rPr>
        <w:t>k</w:t>
      </w:r>
      <w:r w:rsidRPr="0087364D">
        <w:rPr>
          <w:rFonts w:ascii="Arial" w:hAnsi="Arial" w:cs="Arial"/>
        </w:rPr>
        <w:t xml:space="preserve">omisije ali da narava operacij, ki jih skupinska izjema pokriva, ustreza posebnim pogojem za oprostitev; </w:t>
      </w:r>
    </w:p>
    <w:p w14:paraId="6A22E508" w14:textId="77777777" w:rsidR="00D45A55" w:rsidRPr="0087364D" w:rsidRDefault="00D45A55" w:rsidP="005E2523">
      <w:pPr>
        <w:numPr>
          <w:ilvl w:val="0"/>
          <w:numId w:val="52"/>
        </w:numPr>
        <w:spacing w:line="276" w:lineRule="auto"/>
        <w:rPr>
          <w:rFonts w:ascii="Arial" w:hAnsi="Arial" w:cs="Arial"/>
        </w:rPr>
      </w:pPr>
      <w:r w:rsidRPr="0087364D">
        <w:rPr>
          <w:rFonts w:ascii="Arial" w:hAnsi="Arial" w:cs="Arial"/>
        </w:rPr>
        <w:t>določila o upravičenih stroških</w:t>
      </w:r>
      <w:r>
        <w:rPr>
          <w:rFonts w:ascii="Arial" w:hAnsi="Arial" w:cs="Arial"/>
        </w:rPr>
        <w:t>, navedenih v shemi državnih pomoči</w:t>
      </w:r>
      <w:r w:rsidRPr="0087364D">
        <w:rPr>
          <w:rFonts w:ascii="Arial" w:hAnsi="Arial" w:cs="Arial"/>
        </w:rPr>
        <w:t xml:space="preserve">; </w:t>
      </w:r>
    </w:p>
    <w:p w14:paraId="57B942D7" w14:textId="77777777" w:rsidR="00D45A55" w:rsidRPr="0087364D" w:rsidRDefault="00D45A55" w:rsidP="005E2523">
      <w:pPr>
        <w:numPr>
          <w:ilvl w:val="0"/>
          <w:numId w:val="52"/>
        </w:numPr>
        <w:spacing w:line="276" w:lineRule="auto"/>
        <w:rPr>
          <w:rFonts w:ascii="Arial" w:hAnsi="Arial" w:cs="Arial"/>
        </w:rPr>
      </w:pPr>
      <w:r w:rsidRPr="0087364D">
        <w:rPr>
          <w:rFonts w:ascii="Arial" w:hAnsi="Arial" w:cs="Arial"/>
        </w:rPr>
        <w:t xml:space="preserve">posebne določbe glede začetnega in končnega datuma upravičenosti izdatkov. </w:t>
      </w:r>
    </w:p>
    <w:p w14:paraId="79461143" w14:textId="77777777" w:rsidR="00D45A55" w:rsidRPr="0087364D" w:rsidRDefault="00D45A55" w:rsidP="00065956">
      <w:pPr>
        <w:spacing w:line="276" w:lineRule="auto"/>
        <w:rPr>
          <w:rFonts w:ascii="Arial" w:hAnsi="Arial" w:cs="Arial"/>
        </w:rPr>
      </w:pPr>
    </w:p>
    <w:p w14:paraId="10112B68" w14:textId="77777777" w:rsidR="00D45A55" w:rsidRPr="0087364D" w:rsidRDefault="00D45A55" w:rsidP="00065956">
      <w:pPr>
        <w:spacing w:line="276" w:lineRule="auto"/>
        <w:rPr>
          <w:rFonts w:ascii="Arial" w:hAnsi="Arial" w:cs="Arial"/>
        </w:rPr>
      </w:pPr>
      <w:r w:rsidRPr="0087364D">
        <w:rPr>
          <w:rFonts w:ascii="Arial" w:hAnsi="Arial" w:cs="Arial"/>
        </w:rPr>
        <w:t xml:space="preserve">Pri pravilu »de </w:t>
      </w:r>
      <w:proofErr w:type="spellStart"/>
      <w:r w:rsidRPr="0087364D">
        <w:rPr>
          <w:rFonts w:ascii="Arial" w:hAnsi="Arial" w:cs="Arial"/>
        </w:rPr>
        <w:t>minimis</w:t>
      </w:r>
      <w:proofErr w:type="spellEnd"/>
      <w:r w:rsidRPr="0087364D">
        <w:rPr>
          <w:rFonts w:ascii="Arial" w:hAnsi="Arial" w:cs="Arial"/>
        </w:rPr>
        <w:t xml:space="preserve">« je treba v fazi izbora operacije preveriti, da skupna vrednost pomoči, dodeljena istemu podjetju/upravičencu, ne presega limita, določenega s pravili Unije v obdobju treh poslovnih let. Skupno evidenco dodeljenih pomoči vodi Ministrstvo za </w:t>
      </w:r>
      <w:r>
        <w:rPr>
          <w:rFonts w:ascii="Arial" w:hAnsi="Arial" w:cs="Arial"/>
        </w:rPr>
        <w:t>f</w:t>
      </w:r>
      <w:r w:rsidRPr="0087364D">
        <w:rPr>
          <w:rFonts w:ascii="Arial" w:hAnsi="Arial" w:cs="Arial"/>
        </w:rPr>
        <w:t>inance, Sektor za spremljanje državnih pomoči.</w:t>
      </w:r>
    </w:p>
    <w:p w14:paraId="7DBAF631" w14:textId="77777777" w:rsidR="00D45A55" w:rsidRPr="0087364D" w:rsidRDefault="00D45A55" w:rsidP="00065956">
      <w:pPr>
        <w:spacing w:line="276" w:lineRule="auto"/>
        <w:rPr>
          <w:rFonts w:ascii="Arial" w:hAnsi="Arial" w:cs="Arial"/>
        </w:rPr>
      </w:pPr>
    </w:p>
    <w:p w14:paraId="0883A599" w14:textId="77777777" w:rsidR="00D45A55" w:rsidRPr="0087364D" w:rsidRDefault="00D45A55" w:rsidP="00065956">
      <w:pPr>
        <w:spacing w:line="276" w:lineRule="auto"/>
        <w:rPr>
          <w:rFonts w:ascii="Arial" w:hAnsi="Arial" w:cs="Arial"/>
        </w:rPr>
      </w:pPr>
      <w:r w:rsidRPr="0087364D">
        <w:rPr>
          <w:rFonts w:ascii="Arial" w:hAnsi="Arial" w:cs="Arial"/>
        </w:rPr>
        <w:t xml:space="preserve">V fazi izvajanja operacije se v primeru dodelitve sredstev po shemi državne pomoči preveri obdobje upravičenosti skladno s potrjeno shemo in intenzivnost pomoči (kumulacija) – preveri se pravilnost izračunanega zneska posamezne državne pomoči za upravičenca in skladnost z deleži, navedenimi v pogodbi o sofinanciranju. </w:t>
      </w:r>
    </w:p>
    <w:p w14:paraId="3D74925C" w14:textId="77777777" w:rsidR="00D45A55" w:rsidRPr="0087364D" w:rsidRDefault="00D45A55" w:rsidP="00065956">
      <w:pPr>
        <w:spacing w:line="276" w:lineRule="auto"/>
        <w:rPr>
          <w:rFonts w:ascii="Arial" w:hAnsi="Arial" w:cs="Arial"/>
        </w:rPr>
      </w:pPr>
    </w:p>
    <w:p w14:paraId="3C1F9A9B"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b/>
        </w:rPr>
        <w:t>Primeri najpogostejših napak oziroma nepravilnosti</w:t>
      </w:r>
      <w:r w:rsidRPr="0087364D">
        <w:rPr>
          <w:rFonts w:ascii="Arial" w:hAnsi="Arial" w:cs="Arial"/>
        </w:rPr>
        <w:t>, ki so jih odkrili nadzorni in kontrolni organi na tem področju so:</w:t>
      </w:r>
    </w:p>
    <w:p w14:paraId="237AF537" w14:textId="77777777" w:rsidR="00D45A55" w:rsidRPr="0087364D" w:rsidRDefault="00D45A55" w:rsidP="00065956">
      <w:pPr>
        <w:tabs>
          <w:tab w:val="left" w:pos="0"/>
        </w:tabs>
        <w:spacing w:line="276" w:lineRule="auto"/>
        <w:rPr>
          <w:rFonts w:ascii="Arial" w:hAnsi="Arial" w:cs="Arial"/>
        </w:rPr>
      </w:pPr>
    </w:p>
    <w:p w14:paraId="3F1E0EB4" w14:textId="77777777" w:rsidR="00D45A55" w:rsidRPr="0087364D" w:rsidRDefault="00D45A55" w:rsidP="005E2523">
      <w:pPr>
        <w:numPr>
          <w:ilvl w:val="0"/>
          <w:numId w:val="53"/>
        </w:numPr>
        <w:tabs>
          <w:tab w:val="left" w:pos="0"/>
        </w:tabs>
        <w:spacing w:line="276" w:lineRule="auto"/>
        <w:rPr>
          <w:rFonts w:ascii="Arial" w:hAnsi="Arial" w:cs="Arial"/>
        </w:rPr>
      </w:pPr>
      <w:r w:rsidRPr="0087364D">
        <w:rPr>
          <w:rFonts w:ascii="Arial" w:hAnsi="Arial" w:cs="Arial"/>
        </w:rPr>
        <w:t xml:space="preserve">neupoštevanje vrednostne meje pomoči »de </w:t>
      </w:r>
      <w:proofErr w:type="spellStart"/>
      <w:r w:rsidRPr="0087364D">
        <w:rPr>
          <w:rFonts w:ascii="Arial" w:hAnsi="Arial" w:cs="Arial"/>
        </w:rPr>
        <w:t>minimis</w:t>
      </w:r>
      <w:proofErr w:type="spellEnd"/>
      <w:r w:rsidRPr="0087364D">
        <w:rPr>
          <w:rFonts w:ascii="Arial" w:hAnsi="Arial" w:cs="Arial"/>
        </w:rPr>
        <w:t>«;</w:t>
      </w:r>
    </w:p>
    <w:p w14:paraId="7F26F36B" w14:textId="77777777" w:rsidR="00D45A55" w:rsidRPr="0087364D" w:rsidRDefault="00D45A55" w:rsidP="005E2523">
      <w:pPr>
        <w:numPr>
          <w:ilvl w:val="0"/>
          <w:numId w:val="53"/>
        </w:numPr>
        <w:tabs>
          <w:tab w:val="left" w:pos="0"/>
        </w:tabs>
        <w:spacing w:line="276" w:lineRule="auto"/>
        <w:rPr>
          <w:rFonts w:ascii="Arial" w:hAnsi="Arial" w:cs="Arial"/>
        </w:rPr>
      </w:pPr>
      <w:r w:rsidRPr="0087364D">
        <w:rPr>
          <w:rFonts w:ascii="Arial" w:hAnsi="Arial" w:cs="Arial"/>
        </w:rPr>
        <w:t>napačna opredelitev velikosti podjetja (</w:t>
      </w:r>
      <w:proofErr w:type="spellStart"/>
      <w:r w:rsidRPr="0087364D">
        <w:rPr>
          <w:rFonts w:ascii="Arial" w:hAnsi="Arial" w:cs="Arial"/>
        </w:rPr>
        <w:t>mikro</w:t>
      </w:r>
      <w:proofErr w:type="spellEnd"/>
      <w:r w:rsidRPr="0087364D">
        <w:rPr>
          <w:rFonts w:ascii="Arial" w:hAnsi="Arial" w:cs="Arial"/>
        </w:rPr>
        <w:t>, mala ali srednje velika podjetja) in s tem povezana napačna stopnja intenzivnosti državne pomoči;</w:t>
      </w:r>
    </w:p>
    <w:p w14:paraId="14553C85" w14:textId="77777777" w:rsidR="00D45A55" w:rsidRPr="00FB5710" w:rsidRDefault="00D45A55" w:rsidP="005E2523">
      <w:pPr>
        <w:numPr>
          <w:ilvl w:val="0"/>
          <w:numId w:val="53"/>
        </w:numPr>
        <w:tabs>
          <w:tab w:val="left" w:pos="0"/>
        </w:tabs>
        <w:spacing w:line="276" w:lineRule="auto"/>
        <w:rPr>
          <w:rFonts w:ascii="Arial" w:hAnsi="Arial" w:cs="Arial"/>
        </w:rPr>
      </w:pPr>
      <w:r w:rsidRPr="0087364D">
        <w:rPr>
          <w:rFonts w:ascii="Arial" w:hAnsi="Arial" w:cs="Arial"/>
        </w:rPr>
        <w:t>izvajanje operacije se začne pred odobritvijo oziroma pred posredovanjem vloge za dodelitev pomoči;</w:t>
      </w:r>
      <w:r w:rsidRPr="00FB5710">
        <w:rPr>
          <w:rFonts w:ascii="Arial" w:hAnsi="Arial" w:cs="Arial"/>
        </w:rPr>
        <w:t xml:space="preserve"> </w:t>
      </w:r>
      <w:r w:rsidRPr="0087364D">
        <w:rPr>
          <w:rFonts w:ascii="Arial" w:hAnsi="Arial" w:cs="Arial"/>
        </w:rPr>
        <w:t>neupoštevanje »spodbujevalnega učinka« priglašene državne pomoči</w:t>
      </w:r>
      <w:r>
        <w:rPr>
          <w:rFonts w:ascii="Arial" w:hAnsi="Arial" w:cs="Arial"/>
        </w:rPr>
        <w:t>;</w:t>
      </w:r>
      <w:r w:rsidRPr="0087364D">
        <w:rPr>
          <w:rFonts w:ascii="Arial" w:hAnsi="Arial" w:cs="Arial"/>
        </w:rPr>
        <w:tab/>
      </w:r>
    </w:p>
    <w:p w14:paraId="24FF7C7B" w14:textId="77777777" w:rsidR="00D45A55" w:rsidRPr="0087364D" w:rsidRDefault="00D45A55" w:rsidP="005E2523">
      <w:pPr>
        <w:numPr>
          <w:ilvl w:val="0"/>
          <w:numId w:val="53"/>
        </w:numPr>
        <w:tabs>
          <w:tab w:val="left" w:pos="0"/>
        </w:tabs>
        <w:spacing w:line="276" w:lineRule="auto"/>
        <w:rPr>
          <w:rFonts w:ascii="Arial" w:hAnsi="Arial" w:cs="Arial"/>
        </w:rPr>
      </w:pPr>
      <w:r w:rsidRPr="0087364D">
        <w:rPr>
          <w:rFonts w:ascii="Arial" w:hAnsi="Arial" w:cs="Arial"/>
        </w:rPr>
        <w:t>neupoštevanje pravila kumulacije državnih pomoči oziroma preseganje višine izplačanih sredstev državnih pomoči za posamezen ukrep;</w:t>
      </w:r>
    </w:p>
    <w:p w14:paraId="78573D11" w14:textId="77777777" w:rsidR="00D45A55" w:rsidRDefault="00D45A55" w:rsidP="005E2523">
      <w:pPr>
        <w:numPr>
          <w:ilvl w:val="0"/>
          <w:numId w:val="53"/>
        </w:numPr>
        <w:tabs>
          <w:tab w:val="left" w:pos="0"/>
        </w:tabs>
        <w:spacing w:line="276" w:lineRule="auto"/>
        <w:rPr>
          <w:rFonts w:ascii="Arial" w:hAnsi="Arial" w:cs="Arial"/>
        </w:rPr>
      </w:pPr>
      <w:r w:rsidRPr="0087364D">
        <w:rPr>
          <w:rFonts w:ascii="Arial" w:hAnsi="Arial" w:cs="Arial"/>
        </w:rPr>
        <w:t>neskladje prijavljenih stroškov z namenom, opredeljenim v shemi državne pomoči</w:t>
      </w:r>
      <w:r>
        <w:rPr>
          <w:rFonts w:ascii="Arial" w:hAnsi="Arial" w:cs="Arial"/>
        </w:rPr>
        <w:t>.</w:t>
      </w:r>
    </w:p>
    <w:p w14:paraId="7A29C752" w14:textId="77777777" w:rsidR="00245190" w:rsidRPr="0087364D" w:rsidRDefault="00245190" w:rsidP="00245190">
      <w:pPr>
        <w:tabs>
          <w:tab w:val="left" w:pos="0"/>
        </w:tabs>
        <w:spacing w:line="276" w:lineRule="auto"/>
        <w:rPr>
          <w:rFonts w:ascii="Arial" w:hAnsi="Arial" w:cs="Arial"/>
        </w:rPr>
      </w:pPr>
    </w:p>
    <w:p w14:paraId="45CEB2D5" w14:textId="77777777" w:rsidR="00D45A55" w:rsidRPr="00065956" w:rsidRDefault="00D45A55" w:rsidP="0087364D">
      <w:pPr>
        <w:pStyle w:val="Naslov2"/>
      </w:pPr>
      <w:bookmarkStart w:id="35" w:name="_Toc209771136"/>
      <w:r w:rsidRPr="00065956">
        <w:lastRenderedPageBreak/>
        <w:t>6.</w:t>
      </w:r>
      <w:r>
        <w:t>6</w:t>
      </w:r>
      <w:r w:rsidRPr="00065956">
        <w:t>.</w:t>
      </w:r>
      <w:r>
        <w:tab/>
      </w:r>
      <w:r w:rsidRPr="00065956">
        <w:t>VAROVANJE OKOLJA</w:t>
      </w:r>
      <w:bookmarkEnd w:id="35"/>
    </w:p>
    <w:p w14:paraId="25AF6062" w14:textId="77777777" w:rsidR="00D45A55" w:rsidRPr="0087364D" w:rsidRDefault="00D45A55" w:rsidP="00065956">
      <w:pPr>
        <w:spacing w:line="276" w:lineRule="auto"/>
        <w:rPr>
          <w:rFonts w:ascii="Arial" w:hAnsi="Arial" w:cs="Arial"/>
        </w:rPr>
      </w:pPr>
    </w:p>
    <w:p w14:paraId="5411629F" w14:textId="77777777" w:rsidR="00D45A55" w:rsidRPr="0087364D" w:rsidRDefault="00D45A55" w:rsidP="00065956">
      <w:pPr>
        <w:spacing w:line="276" w:lineRule="auto"/>
        <w:rPr>
          <w:rFonts w:ascii="Arial" w:hAnsi="Arial" w:cs="Arial"/>
        </w:rPr>
      </w:pPr>
      <w:r w:rsidRPr="0087364D">
        <w:rPr>
          <w:rFonts w:ascii="Arial" w:hAnsi="Arial" w:cs="Arial"/>
        </w:rPr>
        <w:t>Z upravljalnimi preverjanji je treba preveriti, ali se je upravičenec na področju varovanja okolja držal ustreznih direktiv in ali je pridobil ustrezna soglasja pristojnih nacionalnih organov v skladu z veljavnimi postopki in predpisi.</w:t>
      </w:r>
    </w:p>
    <w:p w14:paraId="3A01517E" w14:textId="77777777" w:rsidR="00D45A55" w:rsidRPr="0087364D" w:rsidRDefault="00D45A55" w:rsidP="00065956">
      <w:pPr>
        <w:spacing w:line="276" w:lineRule="auto"/>
        <w:rPr>
          <w:rFonts w:ascii="Arial" w:hAnsi="Arial" w:cs="Arial"/>
        </w:rPr>
      </w:pPr>
    </w:p>
    <w:p w14:paraId="5FA01F8B" w14:textId="77777777" w:rsidR="00D45A55" w:rsidRPr="0087364D" w:rsidRDefault="00D45A55" w:rsidP="00065956">
      <w:pPr>
        <w:spacing w:line="276" w:lineRule="auto"/>
        <w:rPr>
          <w:rFonts w:ascii="Arial" w:hAnsi="Arial" w:cs="Arial"/>
        </w:rPr>
      </w:pPr>
      <w:r w:rsidRPr="0087364D">
        <w:rPr>
          <w:rFonts w:ascii="Arial" w:hAnsi="Arial" w:cs="Arial"/>
        </w:rPr>
        <w:t xml:space="preserve">Zakonodaja Unije na področju varovanja okolja obsega preko 200 zakonodajnih aktov. Ti zakonodajni ukrepi pokrivajo vse sektorje varovanja okolja, vključno z vodami, zrakom, varstvom narave, odpadki in kemikalijami, medtem ko drugi obravnavajo medsektorska vprašanja, kot npr. dostop do </w:t>
      </w:r>
      <w:proofErr w:type="spellStart"/>
      <w:r w:rsidRPr="0087364D">
        <w:rPr>
          <w:rFonts w:ascii="Arial" w:hAnsi="Arial" w:cs="Arial"/>
        </w:rPr>
        <w:t>okoljskih</w:t>
      </w:r>
      <w:proofErr w:type="spellEnd"/>
      <w:r w:rsidRPr="0087364D">
        <w:rPr>
          <w:rFonts w:ascii="Arial" w:hAnsi="Arial" w:cs="Arial"/>
        </w:rPr>
        <w:t xml:space="preserve"> informacij ter sodelovanje javnosti pri </w:t>
      </w:r>
      <w:proofErr w:type="spellStart"/>
      <w:r w:rsidRPr="0087364D">
        <w:rPr>
          <w:rFonts w:ascii="Arial" w:hAnsi="Arial" w:cs="Arial"/>
        </w:rPr>
        <w:t>okoljskem</w:t>
      </w:r>
      <w:proofErr w:type="spellEnd"/>
      <w:r w:rsidRPr="0087364D">
        <w:rPr>
          <w:rFonts w:ascii="Arial" w:hAnsi="Arial" w:cs="Arial"/>
        </w:rPr>
        <w:t xml:space="preserve"> odločanju.</w:t>
      </w:r>
    </w:p>
    <w:p w14:paraId="1CE7105C" w14:textId="77777777" w:rsidR="00D45A55" w:rsidRPr="0087364D" w:rsidRDefault="00D45A55" w:rsidP="00065956">
      <w:pPr>
        <w:spacing w:line="276" w:lineRule="auto"/>
        <w:rPr>
          <w:rFonts w:ascii="Arial" w:hAnsi="Arial" w:cs="Arial"/>
        </w:rPr>
      </w:pPr>
    </w:p>
    <w:p w14:paraId="676B4C5F" w14:textId="77777777" w:rsidR="00D45A55" w:rsidRPr="0087364D" w:rsidRDefault="00D45A55" w:rsidP="00065956">
      <w:pPr>
        <w:spacing w:line="276" w:lineRule="auto"/>
        <w:rPr>
          <w:rFonts w:ascii="Arial" w:hAnsi="Arial" w:cs="Arial"/>
        </w:rPr>
      </w:pPr>
      <w:r w:rsidRPr="0087364D">
        <w:rPr>
          <w:rFonts w:ascii="Arial" w:hAnsi="Arial" w:cs="Arial"/>
        </w:rPr>
        <w:t>Varovanje okolja in narave je v slovenski zakonodaji urejeno s tremi zakoni, in sicer Zakonom o ohranjanju narave, Zakonom o varstvu okolja in Zakonom o vodah ter podzakonskimi predpisi, sprejetimi na njihovi podlagi. Poleg zakonov, ki se ukvarjajo z varovanjem okolja in narave, je za to področje pomemben tudi Gradbeni zakon, ki vsebuje določbe, ki jih je potrebno upoštevati pri prijavljanju načrtov in projektov za umestitev v prostor in pridobivanje gradbenih in uporabnih dovoljenj.</w:t>
      </w:r>
    </w:p>
    <w:p w14:paraId="1A5DC622" w14:textId="77777777" w:rsidR="00D45A55" w:rsidRPr="0087364D" w:rsidRDefault="00D45A55" w:rsidP="00065956">
      <w:pPr>
        <w:spacing w:line="276" w:lineRule="auto"/>
        <w:rPr>
          <w:rFonts w:ascii="Arial" w:hAnsi="Arial" w:cs="Arial"/>
        </w:rPr>
      </w:pPr>
    </w:p>
    <w:p w14:paraId="1A86D63A" w14:textId="77777777" w:rsidR="00D45A55" w:rsidRPr="0087364D" w:rsidRDefault="00D45A55" w:rsidP="00065956">
      <w:pPr>
        <w:spacing w:line="276" w:lineRule="auto"/>
        <w:rPr>
          <w:rFonts w:ascii="Arial" w:hAnsi="Arial" w:cs="Arial"/>
        </w:rPr>
      </w:pPr>
      <w:r w:rsidRPr="0087364D">
        <w:rPr>
          <w:rFonts w:ascii="Arial" w:hAnsi="Arial" w:cs="Arial"/>
        </w:rPr>
        <w:t xml:space="preserve">Dodatna varovalka v sistemu preverjanj so postopki za izdajo gradbenega/uporabnega dovoljenja za to pristojnih nacionalnih institucij pri tistih operacijah, kjer so taka dovoljenja zahtevana. Te institucije preverjajo, če so vlogi za gradbeno dovoljenje priložena vsa dovoljenja in soglasja s področja </w:t>
      </w:r>
      <w:proofErr w:type="spellStart"/>
      <w:r w:rsidRPr="0087364D">
        <w:rPr>
          <w:rFonts w:ascii="Arial" w:hAnsi="Arial" w:cs="Arial"/>
        </w:rPr>
        <w:t>okoljskih</w:t>
      </w:r>
      <w:proofErr w:type="spellEnd"/>
      <w:r w:rsidRPr="0087364D">
        <w:rPr>
          <w:rFonts w:ascii="Arial" w:hAnsi="Arial" w:cs="Arial"/>
        </w:rPr>
        <w:t xml:space="preserve"> zahtev, pred izdajo uporabnih dovoljenj pa tudi, če so priloženi programi prvih meritev obratovalnega monitoringa, kadar je to predpisano.</w:t>
      </w:r>
    </w:p>
    <w:p w14:paraId="41D53AAC" w14:textId="77777777" w:rsidR="00D45A55" w:rsidRPr="0087364D" w:rsidRDefault="00D45A55" w:rsidP="00065956">
      <w:pPr>
        <w:spacing w:line="276" w:lineRule="auto"/>
        <w:rPr>
          <w:rFonts w:ascii="Arial" w:hAnsi="Arial" w:cs="Arial"/>
        </w:rPr>
      </w:pPr>
    </w:p>
    <w:p w14:paraId="2C38BCE4" w14:textId="77777777" w:rsidR="00D45A55" w:rsidRDefault="00D45A55" w:rsidP="00065956">
      <w:pPr>
        <w:tabs>
          <w:tab w:val="left" w:pos="1350"/>
        </w:tabs>
        <w:spacing w:line="276" w:lineRule="auto"/>
        <w:rPr>
          <w:rFonts w:ascii="Arial" w:hAnsi="Arial" w:cs="Arial"/>
        </w:rPr>
      </w:pPr>
      <w:r w:rsidRPr="0087364D">
        <w:rPr>
          <w:rFonts w:ascii="Arial" w:hAnsi="Arial" w:cs="Arial"/>
        </w:rPr>
        <w:t xml:space="preserve">V primeru preverjanja spoštovanja </w:t>
      </w:r>
      <w:proofErr w:type="spellStart"/>
      <w:r w:rsidRPr="0087364D">
        <w:rPr>
          <w:rFonts w:ascii="Arial" w:hAnsi="Arial" w:cs="Arial"/>
        </w:rPr>
        <w:t>okoljskih</w:t>
      </w:r>
      <w:proofErr w:type="spellEnd"/>
      <w:r w:rsidRPr="0087364D">
        <w:rPr>
          <w:rFonts w:ascii="Arial" w:hAnsi="Arial" w:cs="Arial"/>
        </w:rPr>
        <w:t xml:space="preserve"> zahtev so upravljalna preverjanja po potrditvi operacije sicer potrebna in pomembna, </w:t>
      </w:r>
      <w:r w:rsidRPr="0087364D">
        <w:rPr>
          <w:rFonts w:ascii="Arial" w:hAnsi="Arial" w:cs="Arial"/>
          <w:b/>
          <w:u w:val="single"/>
        </w:rPr>
        <w:t>vendar so pomembnejša preverjanja v fazi izbora operacije</w:t>
      </w:r>
      <w:r w:rsidRPr="0087364D">
        <w:rPr>
          <w:rStyle w:val="Sprotnaopomba-sklic"/>
          <w:rFonts w:ascii="Arial" w:hAnsi="Arial" w:cs="Arial"/>
          <w:b/>
          <w:u w:val="single"/>
        </w:rPr>
        <w:footnoteReference w:id="15"/>
      </w:r>
      <w:r w:rsidRPr="0087364D">
        <w:rPr>
          <w:rFonts w:ascii="Arial" w:hAnsi="Arial" w:cs="Arial"/>
          <w:b/>
          <w:u w:val="single"/>
        </w:rPr>
        <w:t>.</w:t>
      </w:r>
      <w:r w:rsidRPr="0087364D">
        <w:rPr>
          <w:rFonts w:ascii="Arial" w:hAnsi="Arial" w:cs="Arial"/>
        </w:rPr>
        <w:t xml:space="preserve"> </w:t>
      </w:r>
    </w:p>
    <w:p w14:paraId="17B33998" w14:textId="77777777" w:rsidR="009C3F88" w:rsidRDefault="009C3F88" w:rsidP="00065956">
      <w:pPr>
        <w:tabs>
          <w:tab w:val="left" w:pos="1350"/>
        </w:tabs>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EA461A" w:rsidRPr="0029278E" w14:paraId="2E0ABBD0" w14:textId="77777777" w:rsidTr="00506D48">
        <w:tc>
          <w:tcPr>
            <w:tcW w:w="9062" w:type="dxa"/>
            <w:shd w:val="clear" w:color="auto" w:fill="auto"/>
          </w:tcPr>
          <w:p w14:paraId="51B529A0" w14:textId="77777777" w:rsidR="00EA461A" w:rsidRPr="0029278E" w:rsidRDefault="00EA461A" w:rsidP="0029278E">
            <w:pPr>
              <w:spacing w:line="276" w:lineRule="auto"/>
              <w:rPr>
                <w:rFonts w:ascii="Arial" w:hAnsi="Arial" w:cs="Arial"/>
                <w:b/>
                <w:i/>
                <w:u w:val="single"/>
              </w:rPr>
            </w:pPr>
            <w:r w:rsidRPr="0029278E">
              <w:rPr>
                <w:rFonts w:ascii="Arial" w:hAnsi="Arial" w:cs="Arial"/>
                <w:b/>
                <w:i/>
                <w:u w:val="single"/>
              </w:rPr>
              <w:t>Uredba o zelenem javnem naročanju</w:t>
            </w:r>
            <w:r w:rsidRPr="0029278E">
              <w:rPr>
                <w:rFonts w:ascii="Arial" w:hAnsi="Arial" w:cs="Arial"/>
                <w:b/>
                <w:i/>
                <w:u w:val="single"/>
                <w:vertAlign w:val="superscript"/>
              </w:rPr>
              <w:footnoteReference w:id="16"/>
            </w:r>
            <w:r w:rsidRPr="0029278E">
              <w:rPr>
                <w:rFonts w:ascii="Arial" w:hAnsi="Arial" w:cs="Arial"/>
                <w:b/>
                <w:i/>
                <w:u w:val="single"/>
              </w:rPr>
              <w:t>:</w:t>
            </w:r>
          </w:p>
        </w:tc>
      </w:tr>
      <w:tr w:rsidR="00EA461A" w:rsidRPr="0029278E" w14:paraId="188AD9A8" w14:textId="77777777" w:rsidTr="00506D48">
        <w:tc>
          <w:tcPr>
            <w:tcW w:w="9062" w:type="dxa"/>
            <w:shd w:val="clear" w:color="auto" w:fill="auto"/>
          </w:tcPr>
          <w:p w14:paraId="4614AAAF" w14:textId="77777777" w:rsidR="00EA461A" w:rsidRDefault="00EA461A" w:rsidP="0029278E">
            <w:pPr>
              <w:spacing w:line="276" w:lineRule="auto"/>
              <w:rPr>
                <w:rFonts w:ascii="Arial" w:hAnsi="Arial" w:cs="Arial"/>
              </w:rPr>
            </w:pPr>
            <w:r w:rsidRPr="0029278E">
              <w:rPr>
                <w:rFonts w:ascii="Arial" w:hAnsi="Arial" w:cs="Arial"/>
              </w:rPr>
              <w:t xml:space="preserve">Namen te uredbe je zmanjšati negativen vpliv na okolje z javnim naročanjem </w:t>
            </w:r>
            <w:proofErr w:type="spellStart"/>
            <w:r w:rsidRPr="0029278E">
              <w:rPr>
                <w:rFonts w:ascii="Arial" w:hAnsi="Arial" w:cs="Arial"/>
              </w:rPr>
              <w:t>okoljsko</w:t>
            </w:r>
            <w:proofErr w:type="spellEnd"/>
            <w:r w:rsidRPr="0029278E">
              <w:rPr>
                <w:rFonts w:ascii="Arial" w:hAnsi="Arial" w:cs="Arial"/>
              </w:rPr>
              <w:t xml:space="preserve"> manj obremenjujočega blaga, storitev in gradenj, izboljšati </w:t>
            </w:r>
            <w:proofErr w:type="spellStart"/>
            <w:r w:rsidRPr="0029278E">
              <w:rPr>
                <w:rFonts w:ascii="Arial" w:hAnsi="Arial" w:cs="Arial"/>
              </w:rPr>
              <w:t>okoljske</w:t>
            </w:r>
            <w:proofErr w:type="spellEnd"/>
            <w:r w:rsidRPr="0029278E">
              <w:rPr>
                <w:rFonts w:ascii="Arial" w:hAnsi="Arial" w:cs="Arial"/>
              </w:rPr>
              <w:t xml:space="preserve"> značilnosti obstoječe ponudbe in spodbujati razvoj </w:t>
            </w:r>
            <w:proofErr w:type="spellStart"/>
            <w:r w:rsidRPr="0029278E">
              <w:rPr>
                <w:rFonts w:ascii="Arial" w:hAnsi="Arial" w:cs="Arial"/>
              </w:rPr>
              <w:t>okoljskih</w:t>
            </w:r>
            <w:proofErr w:type="spellEnd"/>
            <w:r w:rsidRPr="0029278E">
              <w:rPr>
                <w:rFonts w:ascii="Arial" w:hAnsi="Arial" w:cs="Arial"/>
              </w:rPr>
              <w:t xml:space="preserve"> inovacij in krožno gospodarstvo in dajanje zgleda zasebnemu sektorju ter potrošnikom. Uredba določa obvezne minimalne </w:t>
            </w:r>
            <w:proofErr w:type="spellStart"/>
            <w:r w:rsidRPr="0029278E">
              <w:rPr>
                <w:rFonts w:ascii="Arial" w:hAnsi="Arial" w:cs="Arial"/>
              </w:rPr>
              <w:t>okoljske</w:t>
            </w:r>
            <w:proofErr w:type="spellEnd"/>
            <w:r w:rsidRPr="0029278E">
              <w:rPr>
                <w:rFonts w:ascii="Arial" w:hAnsi="Arial" w:cs="Arial"/>
              </w:rPr>
              <w:t xml:space="preserve"> zahteve za zeleno javno naročanje (</w:t>
            </w:r>
            <w:proofErr w:type="spellStart"/>
            <w:r w:rsidRPr="0029278E">
              <w:rPr>
                <w:rFonts w:ascii="Arial" w:hAnsi="Arial" w:cs="Arial"/>
              </w:rPr>
              <w:t>t.i</w:t>
            </w:r>
            <w:proofErr w:type="spellEnd"/>
            <w:r w:rsidRPr="0029278E">
              <w:rPr>
                <w:rFonts w:ascii="Arial" w:hAnsi="Arial" w:cs="Arial"/>
              </w:rPr>
              <w:t xml:space="preserve">. temeljne </w:t>
            </w:r>
            <w:proofErr w:type="spellStart"/>
            <w:r w:rsidRPr="0029278E">
              <w:rPr>
                <w:rFonts w:ascii="Arial" w:hAnsi="Arial" w:cs="Arial"/>
              </w:rPr>
              <w:t>okoljske</w:t>
            </w:r>
            <w:proofErr w:type="spellEnd"/>
            <w:r w:rsidRPr="0029278E">
              <w:rPr>
                <w:rFonts w:ascii="Arial" w:hAnsi="Arial" w:cs="Arial"/>
              </w:rPr>
              <w:t xml:space="preserve"> zahteve) in priporočila za višje </w:t>
            </w:r>
            <w:proofErr w:type="spellStart"/>
            <w:r w:rsidRPr="0029278E">
              <w:rPr>
                <w:rFonts w:ascii="Arial" w:hAnsi="Arial" w:cs="Arial"/>
              </w:rPr>
              <w:t>okoljske</w:t>
            </w:r>
            <w:proofErr w:type="spellEnd"/>
            <w:r w:rsidRPr="0029278E">
              <w:rPr>
                <w:rFonts w:ascii="Arial" w:hAnsi="Arial" w:cs="Arial"/>
              </w:rPr>
              <w:t xml:space="preserve"> standarde (</w:t>
            </w:r>
            <w:proofErr w:type="spellStart"/>
            <w:r w:rsidRPr="0029278E">
              <w:rPr>
                <w:rFonts w:ascii="Arial" w:hAnsi="Arial" w:cs="Arial"/>
              </w:rPr>
              <w:t>t.i</w:t>
            </w:r>
            <w:proofErr w:type="spellEnd"/>
            <w:r w:rsidRPr="0029278E">
              <w:rPr>
                <w:rFonts w:ascii="Arial" w:hAnsi="Arial" w:cs="Arial"/>
              </w:rPr>
              <w:t xml:space="preserve">. dodatne </w:t>
            </w:r>
            <w:proofErr w:type="spellStart"/>
            <w:r w:rsidRPr="0029278E">
              <w:rPr>
                <w:rFonts w:ascii="Arial" w:hAnsi="Arial" w:cs="Arial"/>
              </w:rPr>
              <w:t>okoljske</w:t>
            </w:r>
            <w:proofErr w:type="spellEnd"/>
            <w:r w:rsidRPr="0029278E">
              <w:rPr>
                <w:rFonts w:ascii="Arial" w:hAnsi="Arial" w:cs="Arial"/>
              </w:rPr>
              <w:t xml:space="preserve"> zahteve). Naročnik v postopek JN vključi </w:t>
            </w:r>
            <w:proofErr w:type="spellStart"/>
            <w:r w:rsidRPr="0029278E">
              <w:rPr>
                <w:rFonts w:ascii="Arial" w:hAnsi="Arial" w:cs="Arial"/>
              </w:rPr>
              <w:t>okoljske</w:t>
            </w:r>
            <w:proofErr w:type="spellEnd"/>
            <w:r w:rsidRPr="0029278E">
              <w:rPr>
                <w:rFonts w:ascii="Arial" w:hAnsi="Arial" w:cs="Arial"/>
              </w:rPr>
              <w:t xml:space="preserve"> zahteve tako, da jih opredeli na enega ali več naslednjih načinov: - v tehničnih specifikacijah kot tehnični standard, zahtevo glede delovanja, funkcionalnost ali drugo značilnost predmeta javnega naročanja, - kot razlog za izključitev iz a) točke šestega odstavka 75. člena ZJN-3, - kot pogoj za sodelovanje gospodarskega subjekta pri izvedbi javnega naročila, - kot merilo za oddajo javnega naročila, zlasti ob upoštevanju stroškov v življenjski dobi blaga, storitve ali gradnje v skladu s 85. členom ZJN-3, - kot posebno določilo pogodbe o izvedbi javnega naročila, ki jo sklene z izbranim ponudnikom, v primeru okvirnega sporazuma pa z izbranimi ponudniki. Naročnik mora določiti predmet JN tako, da je iz opisa predmeta jasno razvidno, da je predmet JN </w:t>
            </w:r>
            <w:proofErr w:type="spellStart"/>
            <w:r w:rsidRPr="0029278E">
              <w:rPr>
                <w:rFonts w:ascii="Arial" w:hAnsi="Arial" w:cs="Arial"/>
              </w:rPr>
              <w:t>okoljsko</w:t>
            </w:r>
            <w:proofErr w:type="spellEnd"/>
            <w:r w:rsidRPr="0029278E">
              <w:rPr>
                <w:rFonts w:ascii="Arial" w:hAnsi="Arial" w:cs="Arial"/>
              </w:rPr>
              <w:t xml:space="preserve"> manj obremenjujoče blago, storitev ali gradnja in da se pri oddaji javnega naročila </w:t>
            </w:r>
            <w:r w:rsidRPr="0029278E">
              <w:rPr>
                <w:rFonts w:ascii="Arial" w:hAnsi="Arial" w:cs="Arial"/>
                <w:b/>
              </w:rPr>
              <w:t xml:space="preserve">upoštevajo vsaj temeljne </w:t>
            </w:r>
            <w:proofErr w:type="spellStart"/>
            <w:r w:rsidRPr="0029278E">
              <w:rPr>
                <w:rFonts w:ascii="Arial" w:hAnsi="Arial" w:cs="Arial"/>
                <w:b/>
              </w:rPr>
              <w:t>okoljske</w:t>
            </w:r>
            <w:proofErr w:type="spellEnd"/>
            <w:r w:rsidRPr="0029278E">
              <w:rPr>
                <w:rFonts w:ascii="Arial" w:hAnsi="Arial" w:cs="Arial"/>
              </w:rPr>
              <w:t xml:space="preserve"> zahteve iz uredbe in Prilog 1 ter 2, ki sta njen sestavni del. </w:t>
            </w:r>
            <w:r w:rsidRPr="0029278E">
              <w:rPr>
                <w:rFonts w:ascii="Arial" w:hAnsi="Arial" w:cs="Arial"/>
                <w:lang w:val="x-none"/>
              </w:rPr>
              <w:t xml:space="preserve">Kadar uredba za posamezen predmet </w:t>
            </w:r>
            <w:r w:rsidRPr="0029278E">
              <w:rPr>
                <w:rFonts w:ascii="Arial" w:hAnsi="Arial" w:cs="Arial"/>
              </w:rPr>
              <w:t>JN</w:t>
            </w:r>
            <w:r w:rsidRPr="0029278E">
              <w:rPr>
                <w:rFonts w:ascii="Arial" w:hAnsi="Arial" w:cs="Arial"/>
                <w:lang w:val="x-none"/>
              </w:rPr>
              <w:t xml:space="preserve"> določa več tehničnih specifikacij, pogojev za ugotavljanje sposobnosti ponudnika, meril za izbor najugodnejše ponudbe ali dodatnih določil, ki se </w:t>
            </w:r>
            <w:r w:rsidRPr="0029278E">
              <w:rPr>
                <w:rFonts w:ascii="Arial" w:hAnsi="Arial" w:cs="Arial"/>
                <w:lang w:val="x-none"/>
              </w:rPr>
              <w:lastRenderedPageBreak/>
              <w:t xml:space="preserve">vključijo v pogodbo o izvedbi javnega naročila ali okvirni sporazum, mora naročnik v postopek </w:t>
            </w:r>
            <w:r w:rsidRPr="0029278E">
              <w:rPr>
                <w:rFonts w:ascii="Arial" w:hAnsi="Arial" w:cs="Arial"/>
              </w:rPr>
              <w:t>JN</w:t>
            </w:r>
            <w:r w:rsidRPr="0029278E">
              <w:rPr>
                <w:rFonts w:ascii="Arial" w:hAnsi="Arial" w:cs="Arial"/>
                <w:lang w:val="x-none"/>
              </w:rPr>
              <w:t xml:space="preserve"> vključiti </w:t>
            </w:r>
            <w:r w:rsidRPr="0029278E">
              <w:rPr>
                <w:rFonts w:ascii="Arial" w:hAnsi="Arial" w:cs="Arial"/>
                <w:b/>
                <w:lang w:val="x-none"/>
              </w:rPr>
              <w:t xml:space="preserve">vse temeljne </w:t>
            </w:r>
            <w:proofErr w:type="spellStart"/>
            <w:r w:rsidRPr="0029278E">
              <w:rPr>
                <w:rFonts w:ascii="Arial" w:hAnsi="Arial" w:cs="Arial"/>
                <w:b/>
                <w:lang w:val="x-none"/>
              </w:rPr>
              <w:t>okoljske</w:t>
            </w:r>
            <w:proofErr w:type="spellEnd"/>
            <w:r w:rsidRPr="0029278E">
              <w:rPr>
                <w:rFonts w:ascii="Arial" w:hAnsi="Arial" w:cs="Arial"/>
                <w:b/>
                <w:lang w:val="x-none"/>
              </w:rPr>
              <w:t xml:space="preserve"> zahteve</w:t>
            </w:r>
            <w:r w:rsidRPr="0029278E">
              <w:rPr>
                <w:rFonts w:ascii="Arial" w:hAnsi="Arial" w:cs="Arial"/>
                <w:lang w:val="x-none"/>
              </w:rPr>
              <w:t>, opredeljene v tej uredbi in njenih prilogah</w:t>
            </w:r>
            <w:r w:rsidRPr="0029278E">
              <w:rPr>
                <w:rFonts w:ascii="Arial" w:hAnsi="Arial" w:cs="Arial"/>
              </w:rPr>
              <w:t xml:space="preserve">. </w:t>
            </w:r>
          </w:p>
          <w:p w14:paraId="6CD3E87C" w14:textId="77777777" w:rsidR="006563F8" w:rsidRPr="0029278E" w:rsidRDefault="006563F8" w:rsidP="0029278E">
            <w:pPr>
              <w:spacing w:line="276" w:lineRule="auto"/>
              <w:rPr>
                <w:rFonts w:ascii="Arial" w:hAnsi="Arial" w:cs="Arial"/>
              </w:rPr>
            </w:pPr>
          </w:p>
        </w:tc>
      </w:tr>
      <w:tr w:rsidR="00EA461A" w:rsidRPr="00657CD7" w14:paraId="45C3893E" w14:textId="77777777" w:rsidTr="00506D48">
        <w:tc>
          <w:tcPr>
            <w:tcW w:w="9062" w:type="dxa"/>
            <w:shd w:val="clear" w:color="auto" w:fill="auto"/>
          </w:tcPr>
          <w:p w14:paraId="21CCB835" w14:textId="77777777" w:rsidR="00EA461A" w:rsidRPr="00657CD7" w:rsidRDefault="00EA461A" w:rsidP="00657CD7">
            <w:pPr>
              <w:rPr>
                <w:rFonts w:ascii="Arial" w:hAnsi="Arial" w:cs="Arial"/>
              </w:rPr>
            </w:pPr>
            <w:r w:rsidRPr="00657CD7">
              <w:rPr>
                <w:rFonts w:ascii="Arial" w:hAnsi="Arial" w:cs="Arial"/>
              </w:rPr>
              <w:lastRenderedPageBreak/>
              <w:t xml:space="preserve">Uredba določa </w:t>
            </w:r>
            <w:proofErr w:type="spellStart"/>
            <w:r w:rsidRPr="00657CD7">
              <w:rPr>
                <w:rFonts w:ascii="Arial" w:hAnsi="Arial" w:cs="Arial"/>
              </w:rPr>
              <w:t>okoljske</w:t>
            </w:r>
            <w:proofErr w:type="spellEnd"/>
            <w:r w:rsidRPr="00657CD7">
              <w:rPr>
                <w:rFonts w:ascii="Arial" w:hAnsi="Arial" w:cs="Arial"/>
              </w:rPr>
              <w:t xml:space="preserve"> zahteve za naslednje predmete javnega naročanja: </w:t>
            </w:r>
          </w:p>
        </w:tc>
      </w:tr>
      <w:tr w:rsidR="00EA461A" w:rsidRPr="00657CD7" w14:paraId="15DB9E71" w14:textId="77777777" w:rsidTr="00506D48">
        <w:tc>
          <w:tcPr>
            <w:tcW w:w="9062" w:type="dxa"/>
            <w:shd w:val="clear" w:color="auto" w:fill="auto"/>
          </w:tcPr>
          <w:p w14:paraId="7974EE01" w14:textId="15D3BB70" w:rsidR="00EA461A" w:rsidRPr="00657CD7" w:rsidRDefault="00EA461A" w:rsidP="005E2523">
            <w:pPr>
              <w:pStyle w:val="Odstavekseznama"/>
              <w:numPr>
                <w:ilvl w:val="0"/>
                <w:numId w:val="70"/>
              </w:numPr>
              <w:spacing w:after="0" w:line="240" w:lineRule="auto"/>
              <w:rPr>
                <w:rFonts w:ascii="Arial" w:hAnsi="Arial" w:cs="Arial"/>
                <w:sz w:val="20"/>
                <w:szCs w:val="20"/>
              </w:rPr>
            </w:pPr>
            <w:r w:rsidRPr="00657CD7">
              <w:rPr>
                <w:rFonts w:ascii="Arial" w:hAnsi="Arial" w:cs="Arial"/>
                <w:sz w:val="20"/>
                <w:szCs w:val="20"/>
              </w:rPr>
              <w:t xml:space="preserve">delež električne energije, pridobljene iz obnovljivih virov oziroma soproizvodnje električne energije z visokim izkoristkom, znaša najmanj 50 %;  </w:t>
            </w:r>
          </w:p>
        </w:tc>
      </w:tr>
      <w:tr w:rsidR="00EA461A" w:rsidRPr="00657CD7" w14:paraId="0BE8DEFE" w14:textId="77777777" w:rsidTr="00506D48">
        <w:tc>
          <w:tcPr>
            <w:tcW w:w="9062" w:type="dxa"/>
            <w:shd w:val="clear" w:color="auto" w:fill="auto"/>
          </w:tcPr>
          <w:p w14:paraId="255A151E" w14:textId="76CA71E7" w:rsidR="00EA461A" w:rsidRPr="00657CD7" w:rsidRDefault="00EA461A" w:rsidP="005E2523">
            <w:pPr>
              <w:pStyle w:val="Odstavekseznama"/>
              <w:numPr>
                <w:ilvl w:val="0"/>
                <w:numId w:val="70"/>
              </w:numPr>
              <w:spacing w:after="0" w:line="240" w:lineRule="auto"/>
              <w:rPr>
                <w:rFonts w:ascii="Arial" w:hAnsi="Arial" w:cs="Arial"/>
                <w:sz w:val="20"/>
                <w:szCs w:val="20"/>
              </w:rPr>
            </w:pPr>
            <w:r w:rsidRPr="00657CD7">
              <w:rPr>
                <w:rFonts w:ascii="Arial" w:hAnsi="Arial" w:cs="Arial"/>
                <w:sz w:val="20"/>
                <w:szCs w:val="20"/>
              </w:rPr>
              <w:t xml:space="preserve">delež ekoloških živil znaša glede na celotno predvideno količino živil, izraženo v kilogramih, najmanj 15 %; </w:t>
            </w:r>
          </w:p>
        </w:tc>
      </w:tr>
      <w:tr w:rsidR="00EA461A" w:rsidRPr="00657CD7" w14:paraId="6CF2804D" w14:textId="77777777" w:rsidTr="00506D48">
        <w:tc>
          <w:tcPr>
            <w:tcW w:w="9062" w:type="dxa"/>
            <w:shd w:val="clear" w:color="auto" w:fill="auto"/>
          </w:tcPr>
          <w:p w14:paraId="7FBF677F" w14:textId="4F80B04A" w:rsidR="00EA461A" w:rsidRPr="00657CD7" w:rsidRDefault="00EA461A" w:rsidP="005E2523">
            <w:pPr>
              <w:pStyle w:val="Odstavekseznama"/>
              <w:numPr>
                <w:ilvl w:val="0"/>
                <w:numId w:val="70"/>
              </w:numPr>
              <w:spacing w:after="0" w:line="240" w:lineRule="auto"/>
              <w:rPr>
                <w:rFonts w:ascii="Arial" w:hAnsi="Arial" w:cs="Arial"/>
                <w:sz w:val="20"/>
                <w:szCs w:val="20"/>
              </w:rPr>
            </w:pPr>
            <w:r w:rsidRPr="00657CD7">
              <w:rPr>
                <w:rFonts w:ascii="Arial" w:hAnsi="Arial" w:cs="Arial"/>
                <w:sz w:val="20"/>
                <w:szCs w:val="20"/>
              </w:rPr>
              <w:t xml:space="preserve">delež živil iz shem kakovosti, znaša glede na celotno predvideno količino živil, izraženo v kilogramih,  najmanj 20 %; </w:t>
            </w:r>
          </w:p>
        </w:tc>
      </w:tr>
      <w:tr w:rsidR="00EA461A" w:rsidRPr="00657CD7" w14:paraId="25D6E658" w14:textId="77777777" w:rsidTr="00506D48">
        <w:tc>
          <w:tcPr>
            <w:tcW w:w="9062" w:type="dxa"/>
            <w:shd w:val="clear" w:color="auto" w:fill="auto"/>
          </w:tcPr>
          <w:p w14:paraId="2E30EBE8" w14:textId="16F7ED03" w:rsidR="00EA461A" w:rsidRPr="00657CD7" w:rsidRDefault="00EA461A" w:rsidP="005E2523">
            <w:pPr>
              <w:pStyle w:val="Odstavekseznama"/>
              <w:numPr>
                <w:ilvl w:val="0"/>
                <w:numId w:val="70"/>
              </w:numPr>
              <w:spacing w:after="0" w:line="240" w:lineRule="auto"/>
              <w:rPr>
                <w:rFonts w:ascii="Arial" w:hAnsi="Arial" w:cs="Arial"/>
                <w:sz w:val="20"/>
                <w:szCs w:val="20"/>
              </w:rPr>
            </w:pPr>
            <w:r w:rsidRPr="00657CD7">
              <w:rPr>
                <w:rFonts w:ascii="Arial" w:hAnsi="Arial" w:cs="Arial"/>
                <w:sz w:val="20"/>
                <w:szCs w:val="20"/>
              </w:rPr>
              <w:t xml:space="preserve">bombaž ali druga naravna vlakna, vsebovana v tekstilnih izdelkih, morajo v najmanj 10 % vseh izdelkov zajemati bombažna ali druga naravna vlakna, pridobljena na ekološki način; </w:t>
            </w:r>
          </w:p>
        </w:tc>
      </w:tr>
      <w:tr w:rsidR="00EA461A" w:rsidRPr="00657CD7" w14:paraId="46046E74" w14:textId="77777777" w:rsidTr="00506D48">
        <w:tc>
          <w:tcPr>
            <w:tcW w:w="9062" w:type="dxa"/>
            <w:shd w:val="clear" w:color="auto" w:fill="auto"/>
          </w:tcPr>
          <w:p w14:paraId="404F8740" w14:textId="404C55AB" w:rsidR="00EA461A" w:rsidRPr="00657CD7" w:rsidRDefault="00EA461A" w:rsidP="005E2523">
            <w:pPr>
              <w:pStyle w:val="Odstavekseznama"/>
              <w:numPr>
                <w:ilvl w:val="0"/>
                <w:numId w:val="70"/>
              </w:numPr>
              <w:spacing w:after="0" w:line="240" w:lineRule="auto"/>
              <w:rPr>
                <w:rFonts w:ascii="Arial" w:hAnsi="Arial" w:cs="Arial"/>
                <w:sz w:val="20"/>
                <w:szCs w:val="20"/>
              </w:rPr>
            </w:pPr>
            <w:r w:rsidRPr="00657CD7">
              <w:rPr>
                <w:rFonts w:ascii="Arial" w:hAnsi="Arial" w:cs="Arial"/>
                <w:sz w:val="20"/>
                <w:szCs w:val="20"/>
              </w:rPr>
              <w:t xml:space="preserve">delež primarne vlaknine, pridobljene iz trajnostno upravljanih gozdov, v pisarniškem papirju in higienskih papirnatih proizvodih, izdelanih iz primarne vlaknine, znaša najmanj 50 %; </w:t>
            </w:r>
          </w:p>
        </w:tc>
      </w:tr>
      <w:tr w:rsidR="00EA461A" w:rsidRPr="00657CD7" w14:paraId="4110ADD5" w14:textId="77777777" w:rsidTr="00506D48">
        <w:tc>
          <w:tcPr>
            <w:tcW w:w="9062" w:type="dxa"/>
            <w:shd w:val="clear" w:color="auto" w:fill="auto"/>
          </w:tcPr>
          <w:p w14:paraId="330E2791" w14:textId="4B7F6932" w:rsidR="00EA461A" w:rsidRPr="00657CD7" w:rsidRDefault="00EA461A" w:rsidP="005E2523">
            <w:pPr>
              <w:pStyle w:val="Odstavekseznama"/>
              <w:numPr>
                <w:ilvl w:val="0"/>
                <w:numId w:val="70"/>
              </w:numPr>
              <w:spacing w:after="0" w:line="240" w:lineRule="auto"/>
              <w:rPr>
                <w:rFonts w:ascii="Arial" w:hAnsi="Arial" w:cs="Arial"/>
                <w:sz w:val="20"/>
                <w:szCs w:val="20"/>
              </w:rPr>
            </w:pPr>
            <w:r w:rsidRPr="00657CD7">
              <w:rPr>
                <w:rFonts w:ascii="Arial" w:hAnsi="Arial" w:cs="Arial"/>
                <w:sz w:val="20"/>
                <w:szCs w:val="20"/>
              </w:rPr>
              <w:t xml:space="preserve">delež reciklirane vlaknine v pisarniškem papirju in higienskih papirnatih proizvodih, izdelanih iz predelane vlaknine, znaša najmanj 30 %; </w:t>
            </w:r>
          </w:p>
        </w:tc>
      </w:tr>
      <w:tr w:rsidR="00EA461A" w:rsidRPr="00657CD7" w14:paraId="17F1C152" w14:textId="77777777" w:rsidTr="00506D48">
        <w:tc>
          <w:tcPr>
            <w:tcW w:w="9062" w:type="dxa"/>
            <w:shd w:val="clear" w:color="auto" w:fill="auto"/>
          </w:tcPr>
          <w:p w14:paraId="37E99B26" w14:textId="71F38877" w:rsidR="00EA461A" w:rsidRPr="00657CD7" w:rsidRDefault="00EA461A" w:rsidP="005E2523">
            <w:pPr>
              <w:pStyle w:val="Odstavekseznama"/>
              <w:numPr>
                <w:ilvl w:val="0"/>
                <w:numId w:val="70"/>
              </w:numPr>
              <w:spacing w:after="0" w:line="240" w:lineRule="auto"/>
              <w:rPr>
                <w:rFonts w:ascii="Arial" w:hAnsi="Arial" w:cs="Arial"/>
                <w:sz w:val="20"/>
                <w:szCs w:val="20"/>
              </w:rPr>
            </w:pPr>
            <w:r w:rsidRPr="00657CD7">
              <w:rPr>
                <w:rFonts w:ascii="Arial" w:hAnsi="Arial" w:cs="Arial"/>
                <w:sz w:val="20"/>
                <w:szCs w:val="20"/>
              </w:rPr>
              <w:t xml:space="preserve">osebni in prenosni računalniki ter zasloni so uvrščeni v najvišji energijski razred, ki je dostopen na trgu; </w:t>
            </w:r>
          </w:p>
        </w:tc>
      </w:tr>
      <w:tr w:rsidR="00EA461A" w:rsidRPr="00657CD7" w14:paraId="72483A61" w14:textId="77777777" w:rsidTr="00506D48">
        <w:tc>
          <w:tcPr>
            <w:tcW w:w="9062" w:type="dxa"/>
            <w:shd w:val="clear" w:color="auto" w:fill="auto"/>
          </w:tcPr>
          <w:p w14:paraId="30922954" w14:textId="26C72D40" w:rsidR="00EA461A" w:rsidRPr="00657CD7" w:rsidRDefault="00EA461A" w:rsidP="005E2523">
            <w:pPr>
              <w:pStyle w:val="Odstavekseznama"/>
              <w:numPr>
                <w:ilvl w:val="0"/>
                <w:numId w:val="70"/>
              </w:numPr>
              <w:spacing w:after="0" w:line="240" w:lineRule="auto"/>
              <w:rPr>
                <w:rFonts w:ascii="Arial" w:hAnsi="Arial" w:cs="Arial"/>
                <w:sz w:val="20"/>
                <w:szCs w:val="20"/>
              </w:rPr>
            </w:pPr>
            <w:r w:rsidRPr="00657CD7">
              <w:rPr>
                <w:rFonts w:ascii="Arial" w:hAnsi="Arial" w:cs="Arial"/>
                <w:sz w:val="20"/>
                <w:szCs w:val="20"/>
              </w:rPr>
              <w:t>delež opreme za zajem, obdelavo in prikaz slik ter televizorjev, ki so uvrščeni v najvišji energijski razred, dostopen na trgu, znaša najmanj 70 % vseh artiklov;</w:t>
            </w:r>
          </w:p>
        </w:tc>
      </w:tr>
      <w:tr w:rsidR="00EA461A" w:rsidRPr="00657CD7" w14:paraId="5A83D7D5" w14:textId="77777777" w:rsidTr="00506D48">
        <w:tc>
          <w:tcPr>
            <w:tcW w:w="9062" w:type="dxa"/>
            <w:shd w:val="clear" w:color="auto" w:fill="auto"/>
          </w:tcPr>
          <w:p w14:paraId="57F48449" w14:textId="56094383" w:rsidR="00EA461A" w:rsidRPr="00657CD7" w:rsidRDefault="00EA461A" w:rsidP="005E2523">
            <w:pPr>
              <w:pStyle w:val="Odstavekseznama"/>
              <w:numPr>
                <w:ilvl w:val="0"/>
                <w:numId w:val="70"/>
              </w:numPr>
              <w:spacing w:after="0" w:line="240" w:lineRule="auto"/>
              <w:rPr>
                <w:rFonts w:ascii="Arial" w:hAnsi="Arial" w:cs="Arial"/>
                <w:sz w:val="20"/>
                <w:szCs w:val="20"/>
              </w:rPr>
            </w:pPr>
            <w:r w:rsidRPr="00657CD7">
              <w:rPr>
                <w:rFonts w:ascii="Arial" w:hAnsi="Arial" w:cs="Arial"/>
                <w:sz w:val="20"/>
                <w:szCs w:val="20"/>
              </w:rPr>
              <w:t>delež hladilnikov, zamrzovalnikov in njunih kombinacij, pomivalnih, pralnih in sušilnih strojev, sesalnikov in klimatskih naprav, ki so uvrščeni v najvišji energijski razred, dostopen na trgu, znaša najmanj 80 % vseh artiklov;</w:t>
            </w:r>
          </w:p>
        </w:tc>
      </w:tr>
      <w:tr w:rsidR="00EA461A" w:rsidRPr="00657CD7" w14:paraId="72F791EE" w14:textId="77777777" w:rsidTr="00506D48">
        <w:tc>
          <w:tcPr>
            <w:tcW w:w="9062" w:type="dxa"/>
            <w:shd w:val="clear" w:color="auto" w:fill="auto"/>
          </w:tcPr>
          <w:p w14:paraId="265E9551" w14:textId="77777777" w:rsidR="00EA461A" w:rsidRDefault="00EA461A" w:rsidP="005E2523">
            <w:pPr>
              <w:pStyle w:val="Odstavekseznama"/>
              <w:numPr>
                <w:ilvl w:val="0"/>
                <w:numId w:val="70"/>
              </w:numPr>
              <w:spacing w:after="0" w:line="240" w:lineRule="auto"/>
              <w:rPr>
                <w:rFonts w:ascii="Arial" w:hAnsi="Arial" w:cs="Arial"/>
                <w:sz w:val="20"/>
                <w:szCs w:val="20"/>
              </w:rPr>
            </w:pPr>
            <w:r w:rsidRPr="00657CD7">
              <w:rPr>
                <w:rFonts w:ascii="Arial" w:hAnsi="Arial" w:cs="Arial"/>
                <w:sz w:val="20"/>
                <w:szCs w:val="20"/>
              </w:rPr>
              <w:t>delež lesa ali lesnih tvoriv v pohištvu znaša najmanj 70 % prostornine uporabljenih materialov za izdelavo pohištva, razen če predpis ali namen uporabe to prepoveduje ali onemogoča;</w:t>
            </w:r>
          </w:p>
          <w:p w14:paraId="4F6180A4"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delež grelnikov vode, grelnikov prostorov in njihovih kombinacij ter hranilnikov tople vode, ki so uvrščeni v najvišji energijski razred, dostopen na trgu, znaša najmanj 85 %;</w:t>
            </w:r>
          </w:p>
          <w:p w14:paraId="6A90FB80"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 xml:space="preserve">delež sanitarnih armatur, ki so nameščene v </w:t>
            </w:r>
            <w:proofErr w:type="spellStart"/>
            <w:r w:rsidRPr="00506D48">
              <w:rPr>
                <w:rFonts w:ascii="Arial" w:hAnsi="Arial" w:cs="Arial"/>
                <w:sz w:val="20"/>
                <w:szCs w:val="20"/>
              </w:rPr>
              <w:t>nestanovanjskih</w:t>
            </w:r>
            <w:proofErr w:type="spellEnd"/>
            <w:r w:rsidRPr="00506D48">
              <w:rPr>
                <w:rFonts w:ascii="Arial" w:hAnsi="Arial" w:cs="Arial"/>
                <w:sz w:val="20"/>
                <w:szCs w:val="20"/>
              </w:rPr>
              <w:t xml:space="preserve"> prostorih za več uporabnikov in pogosto uporabo ter omogočajo omejitev časa posamezne uporabe vode, znaša najmanj 70 %;</w:t>
            </w:r>
          </w:p>
          <w:p w14:paraId="570D5B3B"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 xml:space="preserve">delež </w:t>
            </w:r>
            <w:proofErr w:type="spellStart"/>
            <w:r w:rsidRPr="00506D48">
              <w:rPr>
                <w:rFonts w:ascii="Arial" w:hAnsi="Arial" w:cs="Arial"/>
                <w:sz w:val="20"/>
                <w:szCs w:val="20"/>
              </w:rPr>
              <w:t>splakovalnih</w:t>
            </w:r>
            <w:proofErr w:type="spellEnd"/>
            <w:r w:rsidRPr="00506D48">
              <w:rPr>
                <w:rFonts w:ascii="Arial" w:hAnsi="Arial" w:cs="Arial"/>
                <w:sz w:val="20"/>
                <w:szCs w:val="20"/>
              </w:rPr>
              <w:t xml:space="preserve"> sistemov iz opreme za stranišča na splakovanje in opreme za pisoarje, ki vključuje napravo za varčevanje z vodo, znaša najmanj 60 %;</w:t>
            </w:r>
          </w:p>
          <w:p w14:paraId="3671B855"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delež recikliranega ali ponovno uporabljenega gradbenega lesa v leseni stenski plošči znaša najmanj 10 %;</w:t>
            </w:r>
          </w:p>
          <w:p w14:paraId="43B95CCF"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delež lesa ali lesnih tvoriv v stavbah znaša najmanj 30 % prostornine vgrajenih materialov (brez notranje opreme, plošče pritlične etaže in pod njo ležečih konstrukcij), razen če predpis ali namen uporabe to prepoveduje ali onemogoča, pri čemer je lahko delež lesa za tretjino manjši, če se v stavbo vgradi najmanj 10 % gradbenih proizvodov, ki imajo znak za okolje tipa I ali III;</w:t>
            </w:r>
          </w:p>
          <w:p w14:paraId="392A596D"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pri gradnji vozišča ceste se recikliran asfaltni granulat (</w:t>
            </w:r>
            <w:proofErr w:type="spellStart"/>
            <w:r w:rsidRPr="00506D48">
              <w:rPr>
                <w:rFonts w:ascii="Arial" w:hAnsi="Arial" w:cs="Arial"/>
                <w:sz w:val="20"/>
                <w:szCs w:val="20"/>
              </w:rPr>
              <w:t>rezkanec</w:t>
            </w:r>
            <w:proofErr w:type="spellEnd"/>
            <w:r w:rsidRPr="00506D48">
              <w:rPr>
                <w:rFonts w:ascii="Arial" w:hAnsi="Arial" w:cs="Arial"/>
                <w:sz w:val="20"/>
                <w:szCs w:val="20"/>
              </w:rPr>
              <w:t xml:space="preserve">), ki je nastal ob prenovi te ceste ali je iz drugega vira, uporabi prioritetno za proizvodnjo novih </w:t>
            </w:r>
            <w:proofErr w:type="spellStart"/>
            <w:r w:rsidRPr="00506D48">
              <w:rPr>
                <w:rFonts w:ascii="Arial" w:hAnsi="Arial" w:cs="Arial"/>
                <w:sz w:val="20"/>
                <w:szCs w:val="20"/>
              </w:rPr>
              <w:t>bituminiziranih</w:t>
            </w:r>
            <w:proofErr w:type="spellEnd"/>
            <w:r w:rsidRPr="00506D48">
              <w:rPr>
                <w:rFonts w:ascii="Arial" w:hAnsi="Arial" w:cs="Arial"/>
                <w:sz w:val="20"/>
                <w:szCs w:val="20"/>
              </w:rPr>
              <w:t xml:space="preserve"> zmesi, podredno pa zlasti za plasti, stabilizirane s hidravličnim ali bitumenskim vezivom, tampon (vključno z bankinami), posteljico, nasipe ter zasipe, in sicer v količini, ki je potrebna;</w:t>
            </w:r>
          </w:p>
          <w:p w14:paraId="28B5777A"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 xml:space="preserve">delež čistih in </w:t>
            </w:r>
            <w:proofErr w:type="spellStart"/>
            <w:r w:rsidRPr="00506D48">
              <w:rPr>
                <w:rFonts w:ascii="Arial" w:hAnsi="Arial" w:cs="Arial"/>
                <w:sz w:val="20"/>
                <w:szCs w:val="20"/>
              </w:rPr>
              <w:t>brezemisijskih</w:t>
            </w:r>
            <w:proofErr w:type="spellEnd"/>
            <w:r w:rsidRPr="00506D48">
              <w:rPr>
                <w:rFonts w:ascii="Arial" w:hAnsi="Arial" w:cs="Arial"/>
                <w:sz w:val="20"/>
                <w:szCs w:val="20"/>
              </w:rPr>
              <w:t xml:space="preserve"> vozil za cestni prevoz in storitev prevoza, razen vozil za opravljanje zakonsko določenih nalog policije, glede na kategorije vozil, kot jih določa 3. točka Priloge 2, ki je sestavni del te Uredbe;   </w:t>
            </w:r>
          </w:p>
          <w:p w14:paraId="54B544BB"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delež pnevmatik, ki so uvrščene v najvišji energijski razred, dostopen na trgu, znaša najmanj 90 % števila vseh artiklov pnevmatik;</w:t>
            </w:r>
          </w:p>
          <w:p w14:paraId="491AA9BA"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delež električnih sijalk, ki so uvrščene v najvišji energijski razred, dostopen na trgu, znaša najmanj 90 %;</w:t>
            </w:r>
          </w:p>
          <w:p w14:paraId="1EEE1EB6"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delež svetilk, ki omogoča uporabo električnih sijalk, uvrščenih v najvišji energijski razred, dostopen na trgu, znaša najmanj 90 %;</w:t>
            </w:r>
          </w:p>
          <w:p w14:paraId="301CF34D"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lastRenderedPageBreak/>
              <w:t xml:space="preserve">razsvetljava v notranjih prostorih omogoča uporabo </w:t>
            </w:r>
            <w:proofErr w:type="spellStart"/>
            <w:r w:rsidRPr="00506D48">
              <w:rPr>
                <w:rFonts w:ascii="Arial" w:hAnsi="Arial" w:cs="Arial"/>
                <w:sz w:val="20"/>
                <w:szCs w:val="20"/>
              </w:rPr>
              <w:t>predstikalnih</w:t>
            </w:r>
            <w:proofErr w:type="spellEnd"/>
            <w:r w:rsidRPr="00506D48">
              <w:rPr>
                <w:rFonts w:ascii="Arial" w:hAnsi="Arial" w:cs="Arial"/>
                <w:sz w:val="20"/>
                <w:szCs w:val="20"/>
              </w:rPr>
              <w:t xml:space="preserve"> naprav z možnostjo zatemnjevanja pri najmanj 40 % vseh sijalk;</w:t>
            </w:r>
          </w:p>
          <w:p w14:paraId="61AE99E0"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pri prenovi cestne razsvetljave se zagotovi 30 % prihranka porabe električne energije;</w:t>
            </w:r>
          </w:p>
          <w:p w14:paraId="02521C77"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najmanj 30 % cestne razsvetljave omogoča zmanjšanje emisij nepotrebne svetlobe;</w:t>
            </w:r>
          </w:p>
          <w:p w14:paraId="231ABEE6"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delež univerzalnih čistil, ki ustrezajo zahtevam za pridobitev znaka za okolje EU za čistila za trdne površine glede merila strupenosti za vodno okolje ter zahtevam za pridobitev znaka za okolje EU za čistila za trdne površine glede merila o izključenih in omejenih snoveh, znaša glede na prostornino vseh artiklov univerzalnih čistil najmanj 30 %;</w:t>
            </w:r>
          </w:p>
          <w:p w14:paraId="541A43D7"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delež okrasnih rastlin, ki so prilagojene lokalnim razmeram gojenja, znaša najmanj 70 %, pri čemer ni dopustno naročati invazivnih tujerodnih vrst okrasnih rastlin;</w:t>
            </w:r>
          </w:p>
          <w:p w14:paraId="0EA96820"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 xml:space="preserve">delež okrasnih medonosnih rastlin znaša najmanj 25%; </w:t>
            </w:r>
          </w:p>
          <w:p w14:paraId="140C3F03"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delež namakalnih sistemov, ki niso namenjeni namakanju kmetijskih zemljišč in so prilagodljivi glede količine vode, ki se porazdeljuje po območjih, znaša najmanj 60 %;</w:t>
            </w:r>
          </w:p>
          <w:p w14:paraId="34DA1016"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 xml:space="preserve">delež namakalnih sistemov, ki niso namenjeni namakanju kmetijskih zemljišč in uporabljajo deževnico, znaša najmanj 25 %; </w:t>
            </w:r>
          </w:p>
          <w:p w14:paraId="2CA7E619" w14:textId="77777777" w:rsidR="00506D48" w:rsidRP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delež lesa ali lesnih tvoriv v stavbnem pohištvu znaša najmanj 80 % prostornine vgrajenih materialov (brez stekla in stavbnega okovja), razen če predpis ali namen uporabe to prepoveduje ali onemogoča.</w:t>
            </w:r>
          </w:p>
          <w:p w14:paraId="7E663D0D" w14:textId="77777777" w:rsidR="00506D48" w:rsidRDefault="00506D48" w:rsidP="005E2523">
            <w:pPr>
              <w:pStyle w:val="Odstavekseznama"/>
              <w:numPr>
                <w:ilvl w:val="0"/>
                <w:numId w:val="70"/>
              </w:numPr>
              <w:rPr>
                <w:rFonts w:ascii="Arial" w:hAnsi="Arial" w:cs="Arial"/>
                <w:sz w:val="20"/>
                <w:szCs w:val="20"/>
              </w:rPr>
            </w:pPr>
            <w:r w:rsidRPr="00506D48">
              <w:rPr>
                <w:rFonts w:ascii="Arial" w:hAnsi="Arial" w:cs="Arial"/>
                <w:sz w:val="20"/>
                <w:szCs w:val="20"/>
              </w:rPr>
              <w:t>delež lesa ali lesnih tvoriv v protihrupnih cestnih ograjah znaša najmanj 55 % prostornine uporabnih materialov za izdelavo protihrupnih cestnih ograj, razen če predpis, namen uporabe, krajevna arhitekturna tipologija ali prostorski akt to prepoveduje ali onemogoča.</w:t>
            </w:r>
          </w:p>
          <w:p w14:paraId="181730B3" w14:textId="77777777" w:rsidR="00506D48" w:rsidRDefault="00506D48" w:rsidP="00506D48">
            <w:pPr>
              <w:rPr>
                <w:rFonts w:ascii="Arial" w:eastAsia="Calibri" w:hAnsi="Arial" w:cs="Arial"/>
              </w:rPr>
            </w:pPr>
          </w:p>
          <w:p w14:paraId="22D8D972" w14:textId="77777777" w:rsidR="00506D48" w:rsidRPr="00506D48" w:rsidRDefault="00506D48" w:rsidP="00506D48">
            <w:pPr>
              <w:rPr>
                <w:rFonts w:ascii="Arial" w:eastAsia="Calibri" w:hAnsi="Arial" w:cs="Arial"/>
              </w:rPr>
            </w:pPr>
            <w:r w:rsidRPr="00506D48">
              <w:rPr>
                <w:rFonts w:ascii="Arial" w:eastAsia="Calibri" w:hAnsi="Arial" w:cs="Arial"/>
              </w:rPr>
              <w:t>Ne uporablja pa se:</w:t>
            </w:r>
          </w:p>
          <w:p w14:paraId="2F1D03B9" w14:textId="77777777" w:rsidR="004B4D09" w:rsidRPr="004B4D09" w:rsidRDefault="00506D48" w:rsidP="005E2523">
            <w:pPr>
              <w:pStyle w:val="Odstavekseznama"/>
              <w:numPr>
                <w:ilvl w:val="0"/>
                <w:numId w:val="71"/>
              </w:numPr>
              <w:rPr>
                <w:rFonts w:ascii="Arial" w:hAnsi="Arial" w:cs="Arial"/>
                <w:sz w:val="20"/>
                <w:szCs w:val="20"/>
              </w:rPr>
            </w:pPr>
            <w:r w:rsidRPr="004B4D09">
              <w:rPr>
                <w:rFonts w:ascii="Arial" w:hAnsi="Arial" w:cs="Arial"/>
                <w:sz w:val="20"/>
                <w:szCs w:val="20"/>
              </w:rPr>
              <w:t>v primerih, ko se živila in gostinske storitve ter tekstilni izdelki in pisarniški papir in higienski papirnati izdelki naročajo v humanitarne namene;</w:t>
            </w:r>
          </w:p>
          <w:p w14:paraId="670118CD" w14:textId="77777777" w:rsidR="004B4D09" w:rsidRPr="004B4D09" w:rsidRDefault="00506D48" w:rsidP="005E2523">
            <w:pPr>
              <w:pStyle w:val="Odstavekseznama"/>
              <w:numPr>
                <w:ilvl w:val="0"/>
                <w:numId w:val="71"/>
              </w:numPr>
              <w:rPr>
                <w:rFonts w:ascii="Arial" w:hAnsi="Arial" w:cs="Arial"/>
                <w:sz w:val="20"/>
                <w:szCs w:val="20"/>
              </w:rPr>
            </w:pPr>
            <w:r w:rsidRPr="004B4D09">
              <w:rPr>
                <w:rFonts w:ascii="Arial" w:hAnsi="Arial" w:cs="Arial"/>
                <w:sz w:val="20"/>
                <w:szCs w:val="20"/>
              </w:rPr>
              <w:t>za javna naročila blaga za blagovne rezerve, ko je treba zaradi varnostnih ali higienskih zahtev upoštevati drugačne standarde;</w:t>
            </w:r>
          </w:p>
          <w:p w14:paraId="1F5F828C" w14:textId="77777777" w:rsidR="004B4D09" w:rsidRPr="004B4D09" w:rsidRDefault="00506D48" w:rsidP="005E2523">
            <w:pPr>
              <w:pStyle w:val="Odstavekseznama"/>
              <w:numPr>
                <w:ilvl w:val="0"/>
                <w:numId w:val="71"/>
              </w:numPr>
              <w:rPr>
                <w:rFonts w:ascii="Arial" w:hAnsi="Arial" w:cs="Arial"/>
                <w:sz w:val="20"/>
                <w:szCs w:val="20"/>
              </w:rPr>
            </w:pPr>
            <w:r w:rsidRPr="004B4D09">
              <w:rPr>
                <w:rFonts w:ascii="Arial" w:hAnsi="Arial" w:cs="Arial"/>
                <w:sz w:val="20"/>
                <w:szCs w:val="20"/>
              </w:rPr>
              <w:t>ko je predmet javnega naročanja stavbno pohištvo, ki je v primeru ugotovljene prekomerne hrupne prometne obremenjenosti na zasebni lastnini namenjeno zagotavljanju pasivne protihrupne zaščite;</w:t>
            </w:r>
          </w:p>
          <w:p w14:paraId="0EFBF520" w14:textId="5A12D418" w:rsidR="00506D48" w:rsidRPr="004B4D09" w:rsidRDefault="00506D48" w:rsidP="005E2523">
            <w:pPr>
              <w:pStyle w:val="Odstavekseznama"/>
              <w:numPr>
                <w:ilvl w:val="0"/>
                <w:numId w:val="71"/>
              </w:numPr>
              <w:rPr>
                <w:rFonts w:ascii="Arial" w:hAnsi="Arial" w:cs="Arial"/>
                <w:sz w:val="20"/>
                <w:szCs w:val="20"/>
              </w:rPr>
            </w:pPr>
            <w:r w:rsidRPr="004B4D09">
              <w:rPr>
                <w:rFonts w:ascii="Arial" w:hAnsi="Arial" w:cs="Arial"/>
                <w:sz w:val="20"/>
                <w:szCs w:val="20"/>
              </w:rPr>
              <w:t>za javna naročila oboroženih sil, kadar je javno naročilo blaga, storitve in gradnje z visoko energetsko učinkovitostjo, kakor je določeno v Prilogi III Direktive 2012/27/EU, v nasprotju z naravo in glavnim ciljem dejavnosti oboroženih sil, in za javna naročila vojaške opreme, kakor je opredeljena v zakonu, ki opredeljuje javno naročanje na področju obrambe in varnosti.</w:t>
            </w:r>
          </w:p>
        </w:tc>
      </w:tr>
    </w:tbl>
    <w:p w14:paraId="15975195" w14:textId="73AC5B67" w:rsidR="00D45A55" w:rsidRPr="00021AC7" w:rsidRDefault="004F72BD" w:rsidP="00021AC7">
      <w:r>
        <w:rPr>
          <w:rFonts w:ascii="Arial" w:hAnsi="Arial" w:cs="Arial"/>
        </w:rPr>
        <w:lastRenderedPageBreak/>
        <w:br w:type="page"/>
      </w:r>
    </w:p>
    <w:p w14:paraId="4593A48D" w14:textId="75B7BC57" w:rsidR="00D45A55" w:rsidRPr="00065956" w:rsidRDefault="00D45A55" w:rsidP="0087364D">
      <w:pPr>
        <w:pStyle w:val="Naslov2"/>
      </w:pPr>
      <w:bookmarkStart w:id="36" w:name="_Toc209771137"/>
      <w:r>
        <w:lastRenderedPageBreak/>
        <w:t>6.7.</w:t>
      </w:r>
      <w:r>
        <w:tab/>
      </w:r>
      <w:r w:rsidRPr="00B73B62">
        <w:t>ENAKE MOŽNOSTI</w:t>
      </w:r>
      <w:r w:rsidR="00DF1219" w:rsidRPr="00B73B62">
        <w:t xml:space="preserve">, </w:t>
      </w:r>
      <w:r w:rsidRPr="00B73B62">
        <w:t>NEDISKRIMINACIJA</w:t>
      </w:r>
      <w:r w:rsidR="00DF1219" w:rsidRPr="00B73B62">
        <w:t xml:space="preserve"> IN DOSTOPNOST ZA INVALIDE</w:t>
      </w:r>
      <w:bookmarkEnd w:id="36"/>
    </w:p>
    <w:p w14:paraId="4C1C8313" w14:textId="77777777" w:rsidR="00D45A55" w:rsidRPr="0087364D" w:rsidRDefault="00D45A55" w:rsidP="00065956">
      <w:pPr>
        <w:spacing w:line="276" w:lineRule="auto"/>
        <w:rPr>
          <w:rFonts w:ascii="Arial" w:hAnsi="Arial" w:cs="Arial"/>
        </w:rPr>
      </w:pPr>
    </w:p>
    <w:p w14:paraId="7CDD3F2C" w14:textId="77777777" w:rsidR="00D45A55" w:rsidRPr="0087364D" w:rsidRDefault="00D45A55" w:rsidP="00065956">
      <w:pPr>
        <w:spacing w:line="276" w:lineRule="auto"/>
        <w:rPr>
          <w:rFonts w:ascii="Arial" w:hAnsi="Arial" w:cs="Arial"/>
        </w:rPr>
      </w:pPr>
      <w:r w:rsidRPr="0087364D">
        <w:rPr>
          <w:rFonts w:ascii="Arial" w:hAnsi="Arial" w:cs="Arial"/>
        </w:rPr>
        <w:t xml:space="preserve">V okviru prizadevanj za krepitev ekonomske, teritorialne in socialne kohezije ima Unija na vseh stopnjah izvajanja skladov za svoj cilj odpravo neenakosti, spodbujanje enakosti moških in žensk, vključitev vidika enakosti spolov ter boj proti diskriminaciji na podlagi spola, rase ali narodnosti, vere ali prepričanja, invalidnosti, starosti ali spolne usmerjenosti, kakor je določeno </w:t>
      </w:r>
      <w:r w:rsidRPr="004778BE">
        <w:rPr>
          <w:rFonts w:ascii="Arial" w:hAnsi="Arial" w:cs="Arial"/>
        </w:rPr>
        <w:t>v členu 2 pogodbe o Evropski uniji (PEU), členu 10 PDEU in členu 21 Listine Evropske Unije o temeljnih pravicah, pri čemer se upošteva zlasti dostopnost za invalide, kakor tudi v členu 5(2) Listine o temeljnih pravicah, ki določa, da nikogar ni mogoče prisiliti k prisilnemu ali obveznemu delu</w:t>
      </w:r>
      <w:r w:rsidRPr="004778BE">
        <w:rPr>
          <w:rFonts w:ascii="Arial" w:hAnsi="Arial" w:cs="Arial"/>
          <w:vertAlign w:val="superscript"/>
        </w:rPr>
        <w:footnoteReference w:id="17"/>
      </w:r>
      <w:r w:rsidRPr="004778BE">
        <w:rPr>
          <w:rFonts w:ascii="Arial" w:hAnsi="Arial" w:cs="Arial"/>
        </w:rPr>
        <w:t>.</w:t>
      </w:r>
    </w:p>
    <w:p w14:paraId="4ECD81EE" w14:textId="77777777" w:rsidR="00D45A55" w:rsidRPr="0087364D" w:rsidRDefault="00D45A55" w:rsidP="00065956">
      <w:pPr>
        <w:spacing w:line="276" w:lineRule="auto"/>
        <w:rPr>
          <w:rFonts w:ascii="Arial" w:hAnsi="Arial" w:cs="Arial"/>
        </w:rPr>
      </w:pPr>
    </w:p>
    <w:p w14:paraId="3CFE668C" w14:textId="77777777" w:rsidR="00D45A55" w:rsidRPr="0087364D" w:rsidRDefault="00D45A55" w:rsidP="00065956">
      <w:pPr>
        <w:spacing w:line="276" w:lineRule="auto"/>
        <w:rPr>
          <w:rFonts w:ascii="Arial" w:hAnsi="Arial" w:cs="Arial"/>
        </w:rPr>
      </w:pPr>
      <w:r w:rsidRPr="0087364D">
        <w:rPr>
          <w:rFonts w:ascii="Arial" w:hAnsi="Arial" w:cs="Arial"/>
        </w:rPr>
        <w:t>Načelo enakih možnosti, ki predstavlja del splošnega principa varstva človekovih pravic, se deli na tri področja:</w:t>
      </w:r>
    </w:p>
    <w:p w14:paraId="06B0CF98" w14:textId="77777777" w:rsidR="00D45A55" w:rsidRPr="0087364D" w:rsidRDefault="00D45A55" w:rsidP="00065956">
      <w:pPr>
        <w:spacing w:line="276" w:lineRule="auto"/>
        <w:rPr>
          <w:rFonts w:ascii="Arial" w:hAnsi="Arial" w:cs="Arial"/>
        </w:rPr>
      </w:pPr>
    </w:p>
    <w:p w14:paraId="4818BFAD" w14:textId="77777777" w:rsidR="00D45A55" w:rsidRPr="0087364D" w:rsidRDefault="00D45A55" w:rsidP="00065956">
      <w:pPr>
        <w:spacing w:line="276" w:lineRule="auto"/>
        <w:rPr>
          <w:rFonts w:ascii="Arial" w:hAnsi="Arial" w:cs="Arial"/>
        </w:rPr>
      </w:pPr>
      <w:r w:rsidRPr="0087364D">
        <w:rPr>
          <w:rFonts w:ascii="Arial" w:hAnsi="Arial" w:cs="Arial"/>
        </w:rPr>
        <w:t xml:space="preserve">1. spodbujanje enakosti med moškimi in ženskami, </w:t>
      </w:r>
    </w:p>
    <w:p w14:paraId="787E384B" w14:textId="77777777" w:rsidR="00D45A55" w:rsidRPr="0087364D" w:rsidRDefault="00D45A55" w:rsidP="00065956">
      <w:pPr>
        <w:spacing w:line="276" w:lineRule="auto"/>
        <w:rPr>
          <w:rFonts w:ascii="Arial" w:hAnsi="Arial" w:cs="Arial"/>
        </w:rPr>
      </w:pPr>
      <w:r w:rsidRPr="0087364D">
        <w:rPr>
          <w:rFonts w:ascii="Arial" w:hAnsi="Arial" w:cs="Arial"/>
        </w:rPr>
        <w:t>2. prepoved diskriminacije zaradi kakršnihkoli osebnih okoliščin in</w:t>
      </w:r>
    </w:p>
    <w:p w14:paraId="1D429D65" w14:textId="77777777" w:rsidR="00D45A55" w:rsidRPr="0087364D" w:rsidRDefault="00D45A55" w:rsidP="00065956">
      <w:pPr>
        <w:spacing w:line="276" w:lineRule="auto"/>
        <w:rPr>
          <w:rFonts w:ascii="Arial" w:hAnsi="Arial" w:cs="Arial"/>
        </w:rPr>
      </w:pPr>
      <w:r w:rsidRPr="0087364D">
        <w:rPr>
          <w:rFonts w:ascii="Arial" w:hAnsi="Arial" w:cs="Arial"/>
        </w:rPr>
        <w:t xml:space="preserve">3. dostopnost za </w:t>
      </w:r>
      <w:r>
        <w:rPr>
          <w:rFonts w:ascii="Arial" w:hAnsi="Arial" w:cs="Arial"/>
        </w:rPr>
        <w:t>invalide</w:t>
      </w:r>
      <w:r w:rsidRPr="0087364D">
        <w:rPr>
          <w:rFonts w:ascii="Arial" w:hAnsi="Arial" w:cs="Arial"/>
        </w:rPr>
        <w:t>.</w:t>
      </w:r>
    </w:p>
    <w:p w14:paraId="1F9CE0D1" w14:textId="77777777" w:rsidR="00D45A55" w:rsidRPr="0087364D" w:rsidRDefault="00D45A55" w:rsidP="00065956">
      <w:pPr>
        <w:spacing w:line="276" w:lineRule="auto"/>
        <w:rPr>
          <w:rFonts w:ascii="Arial" w:hAnsi="Arial" w:cs="Arial"/>
        </w:rPr>
      </w:pPr>
    </w:p>
    <w:p w14:paraId="60698372" w14:textId="77777777" w:rsidR="00D45A55" w:rsidRPr="0087364D" w:rsidRDefault="00D45A55" w:rsidP="00065956">
      <w:pPr>
        <w:spacing w:line="276" w:lineRule="auto"/>
        <w:rPr>
          <w:rFonts w:ascii="Arial" w:hAnsi="Arial" w:cs="Arial"/>
        </w:rPr>
      </w:pPr>
      <w:r w:rsidRPr="0087364D">
        <w:rPr>
          <w:rFonts w:ascii="Arial" w:hAnsi="Arial" w:cs="Arial"/>
        </w:rPr>
        <w:t xml:space="preserve">Pri </w:t>
      </w:r>
      <w:r>
        <w:rPr>
          <w:rFonts w:ascii="Arial" w:hAnsi="Arial" w:cs="Arial"/>
        </w:rPr>
        <w:t>koriščenju sredstev</w:t>
      </w:r>
      <w:r w:rsidRPr="0087364D">
        <w:rPr>
          <w:rFonts w:ascii="Arial" w:hAnsi="Arial" w:cs="Arial"/>
        </w:rPr>
        <w:t xml:space="preserve"> skladov morata biti skladno z določbami 9. člena Uredbe 2021/1060/EU (horizontalna načela) zagotovljeni spoštovanje temeljnih pravic in skladnost z Listino Evropske unije o temeljnih pravicah.</w:t>
      </w:r>
      <w:r w:rsidRPr="0087364D">
        <w:rPr>
          <w:rFonts w:ascii="Arial" w:eastAsia="Calibri" w:hAnsi="Arial" w:cs="Arial"/>
          <w:color w:val="000000"/>
        </w:rPr>
        <w:t xml:space="preserve"> </w:t>
      </w:r>
      <w:r w:rsidRPr="0087364D">
        <w:rPr>
          <w:rFonts w:ascii="Arial" w:hAnsi="Arial" w:cs="Arial"/>
        </w:rPr>
        <w:t>Med pripravo, izvajanjem, spremljanjem, poročanjem in vrednotenjem programov mora biti zagotovljeno upoštevanje in spodbujanje enakosti moških in žensk, vključevanje načela enakosti spolov ter vključevanje vidika enakosti spolov.</w:t>
      </w:r>
      <w:r w:rsidRPr="0087364D">
        <w:rPr>
          <w:rFonts w:ascii="Arial" w:eastAsia="Calibri" w:hAnsi="Arial" w:cs="Arial"/>
          <w:color w:val="000000"/>
        </w:rPr>
        <w:t xml:space="preserve"> </w:t>
      </w:r>
      <w:r w:rsidRPr="0087364D">
        <w:rPr>
          <w:rFonts w:ascii="Arial" w:hAnsi="Arial" w:cs="Arial"/>
        </w:rPr>
        <w:t xml:space="preserve">Sprejeti morajo biti ustrezni ukrepi, da bi preprečili diskriminacijo na podlagi spola, rase ali narodnosti, vere ali prepričanja, invalidnosti, starosti ali spolne usmerjenosti. Med celotno pripravo in izvajanjem programov se zlasti upošteva dostopnost za invalide. </w:t>
      </w:r>
    </w:p>
    <w:p w14:paraId="4AE49E3B" w14:textId="77777777" w:rsidR="00D45A55" w:rsidRPr="0087364D" w:rsidRDefault="00D45A55" w:rsidP="00065956">
      <w:pPr>
        <w:spacing w:line="276" w:lineRule="auto"/>
        <w:rPr>
          <w:rFonts w:ascii="Arial" w:hAnsi="Arial" w:cs="Arial"/>
        </w:rPr>
      </w:pPr>
    </w:p>
    <w:p w14:paraId="3F9713E7" w14:textId="77777777" w:rsidR="00D45A55" w:rsidRDefault="00D45A55" w:rsidP="00065956">
      <w:pPr>
        <w:spacing w:line="276" w:lineRule="auto"/>
        <w:rPr>
          <w:rFonts w:ascii="Arial" w:hAnsi="Arial" w:cs="Arial"/>
        </w:rPr>
      </w:pPr>
      <w:r w:rsidRPr="0087364D">
        <w:rPr>
          <w:rFonts w:ascii="Arial" w:hAnsi="Arial" w:cs="Arial"/>
        </w:rPr>
        <w:t>Skladno s 6. členom Uredbe 2021/1057/EU se pri katerem koli cilju ESS+ podpira specifične ciljno naravnane ukrepe za spodbujanje horizontalnih načel 28. člena te uredbe in 9. člena Uredbe 2021/1060/EU. Med temi ukrepi so lahko ukrepi za zagotavljanje dostopnosti za invalide, vključno z vidika informacijske in komunikacijske tehnologije, in spodbujanje prehoda z bivalne ali institucionalne oskrbe na oskrbo v družini in skupnosti. Pri operacijah, ki se financirajo iz ESS+</w:t>
      </w:r>
      <w:r>
        <w:rPr>
          <w:rFonts w:ascii="Arial" w:hAnsi="Arial" w:cs="Arial"/>
        </w:rPr>
        <w:t>,</w:t>
      </w:r>
      <w:r w:rsidRPr="0087364D">
        <w:rPr>
          <w:rFonts w:ascii="Arial" w:hAnsi="Arial" w:cs="Arial"/>
        </w:rPr>
        <w:t xml:space="preserve"> torej predstavlja načelo enakosti in nediskriminacije integralni del programa </w:t>
      </w:r>
      <w:r w:rsidRPr="0087364D">
        <w:rPr>
          <w:rFonts w:ascii="Arial" w:hAnsi="Arial" w:cs="Arial"/>
          <w:b/>
        </w:rPr>
        <w:t>(vertikalni ukrep, angleško »</w:t>
      </w:r>
      <w:proofErr w:type="spellStart"/>
      <w:r w:rsidRPr="0087364D">
        <w:rPr>
          <w:rFonts w:ascii="Arial" w:hAnsi="Arial" w:cs="Arial"/>
          <w:b/>
        </w:rPr>
        <w:t>targeting</w:t>
      </w:r>
      <w:proofErr w:type="spellEnd"/>
      <w:r w:rsidRPr="0087364D">
        <w:rPr>
          <w:rFonts w:ascii="Arial" w:hAnsi="Arial" w:cs="Arial"/>
          <w:b/>
        </w:rPr>
        <w:t>«</w:t>
      </w:r>
      <w:r w:rsidRPr="0087364D">
        <w:rPr>
          <w:rFonts w:ascii="Arial" w:hAnsi="Arial" w:cs="Arial"/>
        </w:rPr>
        <w:t xml:space="preserve">), pri operacijah, ki se financirajo iz ESRR (in deloma iz ESS+) je to področje izvajano izključno kot </w:t>
      </w:r>
      <w:r w:rsidRPr="0087364D">
        <w:rPr>
          <w:rFonts w:ascii="Arial" w:hAnsi="Arial" w:cs="Arial"/>
          <w:b/>
        </w:rPr>
        <w:t>horizontalni ukrep (angleško »</w:t>
      </w:r>
      <w:proofErr w:type="spellStart"/>
      <w:r w:rsidRPr="0087364D">
        <w:rPr>
          <w:rFonts w:ascii="Arial" w:hAnsi="Arial" w:cs="Arial"/>
          <w:b/>
        </w:rPr>
        <w:t>mainstreaming</w:t>
      </w:r>
      <w:proofErr w:type="spellEnd"/>
      <w:r w:rsidRPr="0087364D">
        <w:rPr>
          <w:rFonts w:ascii="Arial" w:hAnsi="Arial" w:cs="Arial"/>
          <w:b/>
        </w:rPr>
        <w:t>«)</w:t>
      </w:r>
      <w:r w:rsidRPr="0087364D">
        <w:rPr>
          <w:rFonts w:ascii="Arial" w:hAnsi="Arial" w:cs="Arial"/>
        </w:rPr>
        <w:t xml:space="preserve"> povsod tam, kjer je to izvedljivo oziroma utemeljeno. V primeru operacij, ki se financirajo iz KS</w:t>
      </w:r>
      <w:r>
        <w:rPr>
          <w:rFonts w:ascii="Arial" w:hAnsi="Arial" w:cs="Arial"/>
        </w:rPr>
        <w:t>,</w:t>
      </w:r>
      <w:r w:rsidRPr="0087364D">
        <w:rPr>
          <w:rFonts w:ascii="Arial" w:hAnsi="Arial" w:cs="Arial"/>
        </w:rPr>
        <w:t xml:space="preserve"> pa je uporaba tega načela omejena na področje zagotavljanja dostopa invalidom do blaga in storitev.</w:t>
      </w:r>
    </w:p>
    <w:p w14:paraId="21E34FEC" w14:textId="77777777" w:rsidR="005507D4" w:rsidRDefault="005507D4" w:rsidP="00065956">
      <w:pPr>
        <w:spacing w:line="276" w:lineRule="auto"/>
        <w:rPr>
          <w:rFonts w:ascii="Arial" w:hAnsi="Arial" w:cs="Arial"/>
        </w:rPr>
      </w:pPr>
    </w:p>
    <w:p w14:paraId="287DE3C2" w14:textId="77777777" w:rsidR="005507D4" w:rsidRDefault="005507D4" w:rsidP="00065956">
      <w:pPr>
        <w:spacing w:line="276" w:lineRule="auto"/>
        <w:rPr>
          <w:rFonts w:ascii="Arial" w:hAnsi="Arial" w:cs="Arial"/>
        </w:rPr>
      </w:pPr>
      <w:r w:rsidRPr="008550CD">
        <w:rPr>
          <w:rFonts w:ascii="Arial" w:hAnsi="Arial" w:cs="Arial"/>
        </w:rPr>
        <w:t xml:space="preserve">Evropska kohezijska politika pri izvajanju navedenih načel izhaja tudi iz obveznosti zagotavljanja dejanske uporabe in izvajanja Listine Evropske unije o temeljnih pravicah ter Konvencije Združenih narodov o pravicah invalidov. Države članice morajo zagotoviti, da operacije, ki se sofinancirajo iz sredstev evropske kohezijske politike, ne kršijo določil teh dveh dokumentov. To vključuje tudi preverjanje dostopnosti do informacij, storitev, infrastrukture in vključenost ranljivih skupin v vseh fazah izvajanja. </w:t>
      </w:r>
      <w:r w:rsidR="009428F5" w:rsidRPr="00F12CE4">
        <w:rPr>
          <w:rFonts w:ascii="Arial" w:hAnsi="Arial" w:cs="Arial"/>
        </w:rPr>
        <w:t>Pri</w:t>
      </w:r>
      <w:r w:rsidR="009428F5" w:rsidRPr="009428F5">
        <w:rPr>
          <w:rFonts w:ascii="Arial" w:hAnsi="Arial" w:cs="Arial"/>
        </w:rPr>
        <w:t xml:space="preserve"> preverjanju </w:t>
      </w:r>
      <w:r w:rsidR="00166833">
        <w:rPr>
          <w:rFonts w:ascii="Arial" w:hAnsi="Arial" w:cs="Arial"/>
        </w:rPr>
        <w:t>je potrebno upoštevati</w:t>
      </w:r>
      <w:r w:rsidR="009428F5" w:rsidRPr="009428F5">
        <w:rPr>
          <w:rFonts w:ascii="Arial" w:hAnsi="Arial" w:cs="Arial"/>
        </w:rPr>
        <w:t xml:space="preserve"> določbe Listine Evropske unije o temeljnih pravicah, zlasti 21. člen (prepoved diskriminacije) in 26. člen (vključevanje invalidov), ter določbe Konvencije Združenih narodov o pravicah invalidov, ki določajo spoštovanje dostojanstva, neodvisnosti, polne vključenosti v družbo in enakih možnosti za invalide. Zagotoviti je treba, da so ti vidiki vključeni v vse </w:t>
      </w:r>
      <w:r w:rsidR="009428F5" w:rsidRPr="009428F5">
        <w:rPr>
          <w:rFonts w:ascii="Arial" w:hAnsi="Arial" w:cs="Arial"/>
        </w:rPr>
        <w:lastRenderedPageBreak/>
        <w:t>faze priprave, izvedbe in spremljanja ter, da omogočajo preverjanje usklajenosti z navedenimi mednarodnimi in evropskimi standardi človekovih pravic.</w:t>
      </w:r>
    </w:p>
    <w:p w14:paraId="46859D3E" w14:textId="77777777" w:rsidR="00D45A55" w:rsidRPr="0087364D" w:rsidRDefault="00D45A55" w:rsidP="00065956">
      <w:pPr>
        <w:spacing w:line="276" w:lineRule="auto"/>
        <w:rPr>
          <w:rFonts w:ascii="Arial" w:hAnsi="Arial" w:cs="Arial"/>
        </w:rPr>
      </w:pPr>
    </w:p>
    <w:p w14:paraId="0EEE2606" w14:textId="77777777" w:rsidR="00D45A55" w:rsidRPr="0087364D" w:rsidRDefault="00D45A55" w:rsidP="00065956">
      <w:pPr>
        <w:spacing w:line="276" w:lineRule="auto"/>
        <w:rPr>
          <w:rFonts w:ascii="Arial" w:hAnsi="Arial" w:cs="Arial"/>
        </w:rPr>
      </w:pPr>
      <w:r w:rsidRPr="0087364D">
        <w:rPr>
          <w:rFonts w:ascii="Arial" w:hAnsi="Arial" w:cs="Arial"/>
        </w:rPr>
        <w:t xml:space="preserve">Pri preverjanju </w:t>
      </w:r>
      <w:r>
        <w:rPr>
          <w:rFonts w:ascii="Arial" w:hAnsi="Arial" w:cs="Arial"/>
        </w:rPr>
        <w:t xml:space="preserve">spoštovanja </w:t>
      </w:r>
      <w:r w:rsidRPr="0087364D">
        <w:rPr>
          <w:rFonts w:ascii="Arial" w:hAnsi="Arial" w:cs="Arial"/>
        </w:rPr>
        <w:t xml:space="preserve">načela </w:t>
      </w:r>
      <w:r>
        <w:rPr>
          <w:rFonts w:ascii="Arial" w:hAnsi="Arial" w:cs="Arial"/>
        </w:rPr>
        <w:t>enakih možnosti</w:t>
      </w:r>
      <w:r w:rsidRPr="0087364D">
        <w:rPr>
          <w:rFonts w:ascii="Arial" w:hAnsi="Arial" w:cs="Arial"/>
        </w:rPr>
        <w:t xml:space="preserve"> je treba upoštevati:</w:t>
      </w:r>
    </w:p>
    <w:p w14:paraId="61357298" w14:textId="77777777" w:rsidR="00D45A55" w:rsidRPr="0087364D" w:rsidRDefault="00D45A55" w:rsidP="005E2523">
      <w:pPr>
        <w:numPr>
          <w:ilvl w:val="0"/>
          <w:numId w:val="54"/>
        </w:numPr>
        <w:spacing w:line="276" w:lineRule="auto"/>
        <w:rPr>
          <w:rFonts w:ascii="Arial" w:hAnsi="Arial" w:cs="Arial"/>
        </w:rPr>
      </w:pPr>
      <w:r w:rsidRPr="0087364D">
        <w:rPr>
          <w:rFonts w:ascii="Arial" w:hAnsi="Arial" w:cs="Arial"/>
        </w:rPr>
        <w:t>da je spoštovanje načel</w:t>
      </w:r>
      <w:r>
        <w:rPr>
          <w:rFonts w:ascii="Arial" w:hAnsi="Arial" w:cs="Arial"/>
        </w:rPr>
        <w:t>a</w:t>
      </w:r>
      <w:r w:rsidRPr="0087364D">
        <w:rPr>
          <w:rFonts w:ascii="Arial" w:hAnsi="Arial" w:cs="Arial"/>
        </w:rPr>
        <w:t xml:space="preserve"> zagotovljeno v vseh skladih in v vseh fazah izvajanja skladov (programiranje, načrtovanje, izvajanje, spremljanje, poročanje in vrednotenje),</w:t>
      </w:r>
    </w:p>
    <w:p w14:paraId="5A7A16D2" w14:textId="77777777" w:rsidR="00D45A55" w:rsidRPr="0087364D" w:rsidRDefault="00D45A55" w:rsidP="005E2523">
      <w:pPr>
        <w:numPr>
          <w:ilvl w:val="0"/>
          <w:numId w:val="54"/>
        </w:numPr>
        <w:spacing w:line="276" w:lineRule="auto"/>
        <w:rPr>
          <w:rFonts w:ascii="Arial" w:hAnsi="Arial" w:cs="Arial"/>
        </w:rPr>
      </w:pPr>
      <w:r w:rsidRPr="0087364D">
        <w:rPr>
          <w:rFonts w:ascii="Arial" w:hAnsi="Arial" w:cs="Arial"/>
        </w:rPr>
        <w:t xml:space="preserve">da so </w:t>
      </w:r>
      <w:r w:rsidRPr="0087364D">
        <w:rPr>
          <w:rFonts w:ascii="Arial" w:hAnsi="Arial" w:cs="Arial"/>
          <w:b/>
        </w:rPr>
        <w:t>načrtovane in potrjene podlage za izbiro operacij</w:t>
      </w:r>
      <w:r w:rsidRPr="0087364D">
        <w:rPr>
          <w:rFonts w:ascii="Arial" w:hAnsi="Arial" w:cs="Arial"/>
        </w:rPr>
        <w:t xml:space="preserve"> (npr. JR, JP, NP</w:t>
      </w:r>
      <w:r w:rsidR="00113BF2">
        <w:rPr>
          <w:rFonts w:ascii="Arial" w:hAnsi="Arial" w:cs="Arial"/>
        </w:rPr>
        <w:t>O</w:t>
      </w:r>
      <w:r w:rsidRPr="0087364D">
        <w:rPr>
          <w:rFonts w:ascii="Arial" w:hAnsi="Arial" w:cs="Arial"/>
        </w:rPr>
        <w:t xml:space="preserve">) in </w:t>
      </w:r>
      <w:r w:rsidRPr="0087364D">
        <w:rPr>
          <w:rFonts w:ascii="Arial" w:hAnsi="Arial" w:cs="Arial"/>
          <w:b/>
        </w:rPr>
        <w:t>operacije</w:t>
      </w:r>
      <w:r w:rsidRPr="0087364D">
        <w:rPr>
          <w:rFonts w:ascii="Arial" w:hAnsi="Arial" w:cs="Arial"/>
        </w:rPr>
        <w:t xml:space="preserve"> skladne s </w:t>
      </w:r>
      <w:r>
        <w:rPr>
          <w:rFonts w:ascii="Arial" w:hAnsi="Arial" w:cs="Arial"/>
        </w:rPr>
        <w:t>PEKP</w:t>
      </w:r>
      <w:r w:rsidRPr="0087364D">
        <w:rPr>
          <w:rFonts w:ascii="Arial" w:hAnsi="Arial" w:cs="Arial"/>
        </w:rPr>
        <w:t xml:space="preserve">, evropsko in nacionalno zakonodajo s tega področja (torej da so horizontalna načela </w:t>
      </w:r>
      <w:r>
        <w:rPr>
          <w:rFonts w:ascii="Arial" w:hAnsi="Arial" w:cs="Arial"/>
        </w:rPr>
        <w:t>enakih možnosti</w:t>
      </w:r>
      <w:r w:rsidRPr="0087364D">
        <w:rPr>
          <w:rFonts w:ascii="Arial" w:hAnsi="Arial" w:cs="Arial"/>
        </w:rPr>
        <w:t xml:space="preserve"> upoštevana tako pri pripravi razpisov in drugih podlag za izbiro operacij kot pri samem izvajanju operacij in da so merila ovrednotena tako, da je mogoče preveriti spoštovanje teh načel)</w:t>
      </w:r>
      <w:r w:rsidRPr="0087364D">
        <w:rPr>
          <w:rStyle w:val="Sprotnaopomba-sklic"/>
          <w:rFonts w:ascii="Arial" w:hAnsi="Arial" w:cs="Arial"/>
        </w:rPr>
        <w:footnoteReference w:id="18"/>
      </w:r>
      <w:r w:rsidRPr="0087364D">
        <w:rPr>
          <w:rFonts w:ascii="Arial" w:hAnsi="Arial" w:cs="Arial"/>
        </w:rPr>
        <w:t>;</w:t>
      </w:r>
    </w:p>
    <w:p w14:paraId="18CA5BD2" w14:textId="77777777" w:rsidR="00D45A55" w:rsidRPr="0087364D" w:rsidRDefault="00D45A55" w:rsidP="005E2523">
      <w:pPr>
        <w:numPr>
          <w:ilvl w:val="0"/>
          <w:numId w:val="54"/>
        </w:numPr>
        <w:spacing w:line="276" w:lineRule="auto"/>
        <w:rPr>
          <w:rFonts w:ascii="Arial" w:hAnsi="Arial" w:cs="Arial"/>
        </w:rPr>
      </w:pPr>
      <w:r w:rsidRPr="0087364D">
        <w:rPr>
          <w:rFonts w:ascii="Arial" w:hAnsi="Arial" w:cs="Arial"/>
        </w:rPr>
        <w:t xml:space="preserve">da je pomembno in potrebno preverjati </w:t>
      </w:r>
      <w:r>
        <w:rPr>
          <w:rFonts w:ascii="Arial" w:hAnsi="Arial" w:cs="Arial"/>
        </w:rPr>
        <w:t>spoštovanje načela</w:t>
      </w:r>
      <w:r w:rsidRPr="0087364D">
        <w:rPr>
          <w:rFonts w:ascii="Arial" w:hAnsi="Arial" w:cs="Arial"/>
        </w:rPr>
        <w:t xml:space="preserve"> enakih možnosti </w:t>
      </w:r>
      <w:r w:rsidRPr="0087364D">
        <w:rPr>
          <w:rFonts w:ascii="Arial" w:hAnsi="Arial" w:cs="Arial"/>
          <w:b/>
        </w:rPr>
        <w:t>v času izvajanja operacij, še bolj pa je pomembno preverjanje v fazi načrtovanja</w:t>
      </w:r>
      <w:r w:rsidRPr="0087364D">
        <w:rPr>
          <w:rFonts w:ascii="Arial" w:hAnsi="Arial" w:cs="Arial"/>
        </w:rPr>
        <w:t>, to je pri izboru operacij;</w:t>
      </w:r>
    </w:p>
    <w:p w14:paraId="26313F7D" w14:textId="5DE87E0A" w:rsidR="00D45A55" w:rsidRPr="00F12CE4" w:rsidRDefault="00D45A55" w:rsidP="005E2523">
      <w:pPr>
        <w:numPr>
          <w:ilvl w:val="0"/>
          <w:numId w:val="54"/>
        </w:numPr>
        <w:spacing w:line="276" w:lineRule="auto"/>
        <w:rPr>
          <w:rFonts w:ascii="Arial" w:hAnsi="Arial" w:cs="Arial"/>
        </w:rPr>
      </w:pPr>
      <w:r w:rsidRPr="00F12CE4">
        <w:rPr>
          <w:rFonts w:ascii="Arial" w:hAnsi="Arial" w:cs="Arial"/>
        </w:rPr>
        <w:t>da gre pri posamezni operaciji lahko za vertikalni oziroma horizontalni ukrep (vsebina in smiselnost preverjanja)</w:t>
      </w:r>
      <w:r w:rsidR="004E2C99">
        <w:rPr>
          <w:rFonts w:ascii="Arial" w:hAnsi="Arial" w:cs="Arial"/>
        </w:rPr>
        <w:t>.</w:t>
      </w:r>
      <w:r w:rsidR="005507D4" w:rsidRPr="00F12CE4">
        <w:t xml:space="preserve"> </w:t>
      </w:r>
      <w:r w:rsidR="005507D4" w:rsidRPr="008550CD">
        <w:rPr>
          <w:rFonts w:ascii="Arial" w:hAnsi="Arial" w:cs="Arial"/>
        </w:rPr>
        <w:t>Med izvajanjem operacij je treba pozorno spremljati, ali so bile v praksi sprejete in izvedene ustrezne prilagoditve, ki omogočajo enak dostop vsem uporabnikom, vključno z osebami z različnimi oblikami invalidnosti.  Vse ugotovitve o spoštovanju temeljnih pravic morajo biti ustrezno dokumentirane</w:t>
      </w:r>
      <w:r w:rsidR="004E2C99">
        <w:rPr>
          <w:rFonts w:ascii="Arial" w:hAnsi="Arial" w:cs="Arial"/>
        </w:rPr>
        <w:t>;</w:t>
      </w:r>
    </w:p>
    <w:p w14:paraId="4A5D5ABA" w14:textId="77777777" w:rsidR="00D45A55" w:rsidRPr="0087364D" w:rsidRDefault="00D45A55" w:rsidP="005E2523">
      <w:pPr>
        <w:numPr>
          <w:ilvl w:val="0"/>
          <w:numId w:val="54"/>
        </w:numPr>
        <w:spacing w:line="276" w:lineRule="auto"/>
        <w:rPr>
          <w:rFonts w:ascii="Arial" w:hAnsi="Arial" w:cs="Arial"/>
        </w:rPr>
      </w:pPr>
      <w:r w:rsidRPr="0087364D">
        <w:rPr>
          <w:rFonts w:ascii="Arial" w:hAnsi="Arial" w:cs="Arial"/>
        </w:rPr>
        <w:t>da je posebna pozornost namenjena spoštovanju in izvajanju načel</w:t>
      </w:r>
      <w:r>
        <w:rPr>
          <w:rFonts w:ascii="Arial" w:hAnsi="Arial" w:cs="Arial"/>
        </w:rPr>
        <w:t>a</w:t>
      </w:r>
      <w:r w:rsidRPr="0087364D">
        <w:rPr>
          <w:rFonts w:ascii="Arial" w:hAnsi="Arial" w:cs="Arial"/>
        </w:rPr>
        <w:t xml:space="preserve"> pri tistih dejavnostih, ki so financirane iz sredstev ESS+;</w:t>
      </w:r>
    </w:p>
    <w:p w14:paraId="7A6E73DF" w14:textId="77777777" w:rsidR="00D45A55" w:rsidRPr="0087364D" w:rsidRDefault="00D45A55" w:rsidP="005E2523">
      <w:pPr>
        <w:numPr>
          <w:ilvl w:val="0"/>
          <w:numId w:val="54"/>
        </w:numPr>
        <w:spacing w:line="276" w:lineRule="auto"/>
        <w:rPr>
          <w:rFonts w:ascii="Arial" w:hAnsi="Arial" w:cs="Arial"/>
        </w:rPr>
      </w:pPr>
      <w:r w:rsidRPr="0087364D">
        <w:rPr>
          <w:rFonts w:ascii="Arial" w:hAnsi="Arial" w:cs="Arial"/>
        </w:rPr>
        <w:t>ali so bili izvedeni določeni ukrepi za zaščito enakosti, vključenosti</w:t>
      </w:r>
      <w:r>
        <w:rPr>
          <w:rFonts w:ascii="Arial" w:hAnsi="Arial" w:cs="Arial"/>
        </w:rPr>
        <w:t xml:space="preserve">, varstva pred diskriminacijo, dostopnost za invalide, </w:t>
      </w:r>
      <w:r w:rsidRPr="0087364D">
        <w:rPr>
          <w:rFonts w:ascii="Arial" w:hAnsi="Arial" w:cs="Arial"/>
        </w:rPr>
        <w:t>itd</w:t>
      </w:r>
      <w:r>
        <w:rPr>
          <w:rFonts w:ascii="Arial" w:hAnsi="Arial" w:cs="Arial"/>
        </w:rPr>
        <w:t>.</w:t>
      </w:r>
      <w:r w:rsidRPr="0087364D">
        <w:rPr>
          <w:rFonts w:ascii="Arial" w:hAnsi="Arial" w:cs="Arial"/>
        </w:rPr>
        <w:t>;</w:t>
      </w:r>
      <w:r w:rsidRPr="0087364D">
        <w:rPr>
          <w:rFonts w:ascii="Arial" w:hAnsi="Arial" w:cs="Arial"/>
          <w:vertAlign w:val="superscript"/>
        </w:rPr>
        <w:footnoteReference w:id="19"/>
      </w:r>
      <w:r w:rsidRPr="0087364D">
        <w:rPr>
          <w:rFonts w:ascii="Arial" w:hAnsi="Arial" w:cs="Arial"/>
        </w:rPr>
        <w:t xml:space="preserve"> </w:t>
      </w:r>
    </w:p>
    <w:p w14:paraId="7A603E33" w14:textId="77777777" w:rsidR="00D45A55" w:rsidRPr="0087364D" w:rsidRDefault="00D45A55" w:rsidP="005E2523">
      <w:pPr>
        <w:numPr>
          <w:ilvl w:val="0"/>
          <w:numId w:val="54"/>
        </w:numPr>
        <w:spacing w:line="276" w:lineRule="auto"/>
        <w:rPr>
          <w:rFonts w:ascii="Arial" w:hAnsi="Arial" w:cs="Arial"/>
        </w:rPr>
      </w:pPr>
      <w:r w:rsidRPr="0087364D">
        <w:rPr>
          <w:rFonts w:ascii="Arial" w:hAnsi="Arial" w:cs="Arial"/>
        </w:rPr>
        <w:t xml:space="preserve">da se spremlja izvajanje horizontalnih načel pri doseganju postavljenih kazalnikov v programu/izbiri operacije/v sami operaciji; </w:t>
      </w:r>
    </w:p>
    <w:p w14:paraId="667CA382" w14:textId="6D488749" w:rsidR="00D45A55" w:rsidRDefault="00D45A55" w:rsidP="005E2523">
      <w:pPr>
        <w:numPr>
          <w:ilvl w:val="0"/>
          <w:numId w:val="54"/>
        </w:numPr>
        <w:spacing w:line="276" w:lineRule="auto"/>
        <w:rPr>
          <w:rFonts w:ascii="Arial" w:hAnsi="Arial" w:cs="Arial"/>
        </w:rPr>
      </w:pPr>
      <w:r w:rsidRPr="00691C64">
        <w:rPr>
          <w:rFonts w:ascii="Arial" w:hAnsi="Arial" w:cs="Arial"/>
        </w:rPr>
        <w:t>določeno področje preverjanja pri posamezni operaciji (spodbujanje enakosti med moškimi in ženskami, prepoved diskriminacije zaradi kakršnihkoli osebnih okoliščin in dostopnost za invalide</w:t>
      </w:r>
      <w:r w:rsidR="009A2DA6" w:rsidRPr="009A2DA6">
        <w:rPr>
          <w:rFonts w:ascii="Arial" w:hAnsi="Arial" w:cs="Arial"/>
        </w:rPr>
        <w:t xml:space="preserve">).. </w:t>
      </w:r>
      <w:r w:rsidR="005507D4" w:rsidRPr="008550CD">
        <w:rPr>
          <w:rFonts w:ascii="Arial" w:hAnsi="Arial" w:cs="Arial"/>
        </w:rPr>
        <w:t xml:space="preserve">V primeru operacij, ki vključujejo ranljive skupine, se preverja učinkovitost njihovega </w:t>
      </w:r>
      <w:proofErr w:type="spellStart"/>
      <w:r w:rsidR="005507D4" w:rsidRPr="008550CD">
        <w:rPr>
          <w:rFonts w:ascii="Arial" w:hAnsi="Arial" w:cs="Arial"/>
        </w:rPr>
        <w:t>vključevanja</w:t>
      </w:r>
      <w:r w:rsidR="00492BBA" w:rsidRPr="008550CD">
        <w:rPr>
          <w:rFonts w:ascii="Arial" w:hAnsi="Arial" w:cs="Arial"/>
        </w:rPr>
        <w:t>;</w:t>
      </w:r>
      <w:r w:rsidRPr="005507D4">
        <w:rPr>
          <w:rFonts w:ascii="Arial" w:hAnsi="Arial" w:cs="Arial"/>
        </w:rPr>
        <w:t>da</w:t>
      </w:r>
      <w:proofErr w:type="spellEnd"/>
      <w:r w:rsidRPr="005507D4">
        <w:rPr>
          <w:rFonts w:ascii="Arial" w:hAnsi="Arial" w:cs="Arial"/>
        </w:rPr>
        <w:t xml:space="preserve"> so v </w:t>
      </w:r>
      <w:r w:rsidR="00572D4E" w:rsidRPr="005507D4">
        <w:rPr>
          <w:rFonts w:ascii="Arial" w:hAnsi="Arial" w:cs="Arial"/>
        </w:rPr>
        <w:t>IS OU e-MA2</w:t>
      </w:r>
      <w:r w:rsidRPr="005507D4">
        <w:rPr>
          <w:rFonts w:ascii="Arial" w:hAnsi="Arial" w:cs="Arial"/>
        </w:rPr>
        <w:t xml:space="preserve"> zagotovljeni popolni in pravilni podatki v zvezi z načelom enakih možnosti (da so definirani pojmi, kategorije in vpliv).</w:t>
      </w:r>
    </w:p>
    <w:p w14:paraId="7D8ACC0E" w14:textId="45B4F4B6" w:rsidR="00753433" w:rsidRPr="005507D4" w:rsidRDefault="00753433" w:rsidP="005E2523">
      <w:pPr>
        <w:numPr>
          <w:ilvl w:val="0"/>
          <w:numId w:val="54"/>
        </w:numPr>
        <w:spacing w:line="276" w:lineRule="auto"/>
        <w:rPr>
          <w:rFonts w:ascii="Arial" w:hAnsi="Arial" w:cs="Arial"/>
        </w:rPr>
      </w:pPr>
      <w:r>
        <w:rPr>
          <w:rFonts w:ascii="Arial" w:hAnsi="Arial" w:cs="Arial"/>
        </w:rPr>
        <w:t>v</w:t>
      </w:r>
      <w:r w:rsidRPr="00753433">
        <w:rPr>
          <w:rFonts w:ascii="Arial" w:hAnsi="Arial" w:cs="Arial"/>
        </w:rPr>
        <w:t xml:space="preserve"> primeru npr. gradenj (operacije financirane iz KS in ESRR), kjer se zahtevajo gradbena in uporabna dovoljenja, že za to pristojne nacionalne institucije preverjajo, da so v dokumentaciji za izdajo gradbenega dovoljenja upoštevane tudi vse zahteve glede dostopov za invalide, v postopku izdaje uporabnega dovoljenja pa preverjajo ali je prijavitelj gradnjo izvedel v skladu z gradbenim dovoljenjem.</w:t>
      </w:r>
    </w:p>
    <w:p w14:paraId="569998E1" w14:textId="77777777" w:rsidR="00D45A55" w:rsidRPr="0087364D" w:rsidRDefault="00D45A55" w:rsidP="00065956">
      <w:pPr>
        <w:tabs>
          <w:tab w:val="left" w:pos="0"/>
        </w:tabs>
        <w:spacing w:line="276" w:lineRule="auto"/>
        <w:rPr>
          <w:rFonts w:ascii="Arial" w:hAnsi="Arial" w:cs="Arial"/>
        </w:rPr>
      </w:pPr>
    </w:p>
    <w:p w14:paraId="2F83CE87" w14:textId="0B119800" w:rsidR="00D45A55" w:rsidRPr="004E3323" w:rsidRDefault="00D45A55" w:rsidP="00065956">
      <w:pPr>
        <w:autoSpaceDE w:val="0"/>
        <w:autoSpaceDN w:val="0"/>
        <w:adjustRightInd w:val="0"/>
        <w:spacing w:line="276" w:lineRule="auto"/>
        <w:rPr>
          <w:rFonts w:ascii="Arial" w:hAnsi="Arial" w:cs="Arial"/>
          <w:color w:val="000000"/>
        </w:rPr>
      </w:pPr>
      <w:r w:rsidRPr="0087364D">
        <w:rPr>
          <w:rFonts w:ascii="Arial" w:hAnsi="Arial" w:cs="Arial"/>
          <w:color w:val="000000"/>
        </w:rPr>
        <w:t>Preverjanja morajo biti ustrezna, pravilna in temeljita glede na vsebino in pravne podlage, vezane na posamezno operacijo (skladnost s programom, izborom operacije, izvajanje operacije, pogodbo o sofinanciranju, projektni predlog ipd.). Preverjanje se ustrezno dokumentira, kar pomeni, da se v kontrolni list, kjer je to primerno in smiselno, zapišejo podrobnosti (kaj je bilo pregledano in na kakšen način).</w:t>
      </w:r>
    </w:p>
    <w:p w14:paraId="2B1A5BAD" w14:textId="77777777" w:rsidR="00D45A55" w:rsidRPr="00065956" w:rsidRDefault="00D45A55" w:rsidP="0087364D">
      <w:pPr>
        <w:pStyle w:val="Naslov2"/>
      </w:pPr>
      <w:bookmarkStart w:id="37" w:name="_Hlk189466133"/>
      <w:bookmarkStart w:id="38" w:name="_Toc209771138"/>
      <w:r w:rsidRPr="00065956">
        <w:lastRenderedPageBreak/>
        <w:t>6.</w:t>
      </w:r>
      <w:r>
        <w:t>8</w:t>
      </w:r>
      <w:r w:rsidRPr="00065956">
        <w:t>.</w:t>
      </w:r>
      <w:r>
        <w:tab/>
      </w:r>
      <w:r w:rsidRPr="00065956">
        <w:t>FINANČNI INSTRUMENTI</w:t>
      </w:r>
      <w:bookmarkEnd w:id="38"/>
    </w:p>
    <w:bookmarkEnd w:id="37"/>
    <w:p w14:paraId="2D3BCDE5" w14:textId="77777777" w:rsidR="00D45A55" w:rsidRPr="0087364D" w:rsidRDefault="00D45A55" w:rsidP="00065956">
      <w:pPr>
        <w:autoSpaceDE w:val="0"/>
        <w:autoSpaceDN w:val="0"/>
        <w:adjustRightInd w:val="0"/>
        <w:spacing w:line="276" w:lineRule="auto"/>
        <w:rPr>
          <w:rFonts w:ascii="Arial" w:hAnsi="Arial" w:cs="Arial"/>
        </w:rPr>
      </w:pPr>
    </w:p>
    <w:p w14:paraId="6A56A00F" w14:textId="77777777" w:rsidR="00D45A55" w:rsidRDefault="00D45A55" w:rsidP="00065956">
      <w:pPr>
        <w:autoSpaceDE w:val="0"/>
        <w:autoSpaceDN w:val="0"/>
        <w:adjustRightInd w:val="0"/>
        <w:spacing w:line="276" w:lineRule="auto"/>
        <w:rPr>
          <w:rFonts w:ascii="Arial" w:hAnsi="Arial" w:cs="Arial"/>
        </w:rPr>
      </w:pPr>
      <w:r w:rsidRPr="0087364D">
        <w:rPr>
          <w:rFonts w:ascii="Arial" w:hAnsi="Arial" w:cs="Arial"/>
        </w:rPr>
        <w:t>Finančni instrumenti pomenijo ukrepe Unije v obliki dopolnilne finančne podpore iz proračuna za uresničevanje enega ali več posameznih ciljev politik Unije. Taki instrumenti imajo lahko obliko naložb v kapital ali navidezni lastniški kapital, posojil ali jamstev ali drugih instrumentov delitve tveganja</w:t>
      </w:r>
      <w:r>
        <w:rPr>
          <w:rFonts w:ascii="Arial" w:hAnsi="Arial" w:cs="Arial"/>
        </w:rPr>
        <w:t>.</w:t>
      </w:r>
      <w:r w:rsidRPr="0087364D">
        <w:rPr>
          <w:rFonts w:ascii="Arial" w:hAnsi="Arial" w:cs="Arial"/>
        </w:rPr>
        <w:t xml:space="preserve"> </w:t>
      </w:r>
      <w:r>
        <w:rPr>
          <w:rFonts w:ascii="Arial" w:hAnsi="Arial" w:cs="Arial"/>
        </w:rPr>
        <w:t>K</w:t>
      </w:r>
      <w:r w:rsidRPr="0087364D">
        <w:rPr>
          <w:rFonts w:ascii="Arial" w:hAnsi="Arial" w:cs="Arial"/>
        </w:rPr>
        <w:t xml:space="preserve">adar je ustrezno se kombinirajo z nepovratnimi sredstvi v skladu </w:t>
      </w:r>
      <w:r>
        <w:rPr>
          <w:rFonts w:ascii="Arial" w:hAnsi="Arial" w:cs="Arial"/>
        </w:rPr>
        <w:t>s</w:t>
      </w:r>
      <w:r w:rsidRPr="0087364D">
        <w:rPr>
          <w:rFonts w:ascii="Arial" w:hAnsi="Arial" w:cs="Arial"/>
        </w:rPr>
        <w:t xml:space="preserve"> 4</w:t>
      </w:r>
      <w:r>
        <w:rPr>
          <w:rFonts w:ascii="Arial" w:hAnsi="Arial" w:cs="Arial"/>
        </w:rPr>
        <w:t>.</w:t>
      </w:r>
      <w:r w:rsidRPr="0087364D">
        <w:rPr>
          <w:rFonts w:ascii="Arial" w:hAnsi="Arial" w:cs="Arial"/>
        </w:rPr>
        <w:t xml:space="preserve"> in/ali 5</w:t>
      </w:r>
      <w:r>
        <w:rPr>
          <w:rFonts w:ascii="Arial" w:hAnsi="Arial" w:cs="Arial"/>
        </w:rPr>
        <w:t xml:space="preserve">. ter </w:t>
      </w:r>
      <w:r w:rsidRPr="0087364D">
        <w:rPr>
          <w:rFonts w:ascii="Arial" w:hAnsi="Arial" w:cs="Arial"/>
        </w:rPr>
        <w:t>6. in 7</w:t>
      </w:r>
      <w:r>
        <w:rPr>
          <w:rFonts w:ascii="Arial" w:hAnsi="Arial" w:cs="Arial"/>
        </w:rPr>
        <w:t>.</w:t>
      </w:r>
      <w:r w:rsidRPr="0087364D">
        <w:rPr>
          <w:rFonts w:ascii="Arial" w:hAnsi="Arial" w:cs="Arial"/>
        </w:rPr>
        <w:t xml:space="preserve"> točk</w:t>
      </w:r>
      <w:r>
        <w:rPr>
          <w:rFonts w:ascii="Arial" w:hAnsi="Arial" w:cs="Arial"/>
        </w:rPr>
        <w:t>o</w:t>
      </w:r>
      <w:r w:rsidRPr="0087364D">
        <w:rPr>
          <w:rFonts w:ascii="Arial" w:hAnsi="Arial" w:cs="Arial"/>
        </w:rPr>
        <w:t xml:space="preserve"> 58.</w:t>
      </w:r>
      <w:r>
        <w:rPr>
          <w:rFonts w:ascii="Arial" w:hAnsi="Arial" w:cs="Arial"/>
        </w:rPr>
        <w:t xml:space="preserve"> </w:t>
      </w:r>
      <w:r w:rsidRPr="0087364D">
        <w:rPr>
          <w:rFonts w:ascii="Arial" w:hAnsi="Arial" w:cs="Arial"/>
        </w:rPr>
        <w:t>člena Uredbe 2021/1060/EU.</w:t>
      </w:r>
    </w:p>
    <w:p w14:paraId="18473F6F" w14:textId="77777777" w:rsidR="00D45A55" w:rsidRDefault="00D45A55" w:rsidP="00065956">
      <w:pPr>
        <w:autoSpaceDE w:val="0"/>
        <w:autoSpaceDN w:val="0"/>
        <w:adjustRightInd w:val="0"/>
        <w:spacing w:line="276" w:lineRule="auto"/>
        <w:rPr>
          <w:rFonts w:ascii="Arial" w:hAnsi="Arial" w:cs="Arial"/>
        </w:rPr>
      </w:pPr>
    </w:p>
    <w:p w14:paraId="005952F4" w14:textId="77777777" w:rsidR="00D45A55" w:rsidRPr="0087364D" w:rsidRDefault="00D45A55" w:rsidP="00065956">
      <w:pPr>
        <w:autoSpaceDE w:val="0"/>
        <w:autoSpaceDN w:val="0"/>
        <w:adjustRightInd w:val="0"/>
        <w:spacing w:line="276" w:lineRule="auto"/>
        <w:rPr>
          <w:rFonts w:ascii="Arial" w:hAnsi="Arial" w:cs="Arial"/>
        </w:rPr>
      </w:pPr>
      <w:r w:rsidRPr="0087364D">
        <w:rPr>
          <w:rFonts w:ascii="Arial" w:hAnsi="Arial" w:cs="Arial"/>
        </w:rPr>
        <w:t>Finančni instrumenti so po mnenju EK vse pomembnejši zaradi svojega učinka finančnega vzvoda na sklade E</w:t>
      </w:r>
      <w:r>
        <w:rPr>
          <w:rFonts w:ascii="Arial" w:hAnsi="Arial" w:cs="Arial"/>
        </w:rPr>
        <w:t>U</w:t>
      </w:r>
      <w:r w:rsidRPr="0087364D">
        <w:rPr>
          <w:rFonts w:ascii="Arial" w:hAnsi="Arial" w:cs="Arial"/>
        </w:rPr>
        <w:t>, ker lahko združujejo različne javne in zasebne vire za podporo ciljem javne politike in ker rotacijske oblike financiranja zagotavljajo večjo trajnost take podpore na dolgi rok. Finančni instrumenti, ki jih podpirajo skladi E</w:t>
      </w:r>
      <w:r>
        <w:rPr>
          <w:rFonts w:ascii="Arial" w:hAnsi="Arial" w:cs="Arial"/>
        </w:rPr>
        <w:t xml:space="preserve">U, bi se morali po mnenju </w:t>
      </w:r>
      <w:r w:rsidRPr="0087364D">
        <w:rPr>
          <w:rFonts w:ascii="Arial" w:hAnsi="Arial" w:cs="Arial"/>
        </w:rPr>
        <w:t>EK učinkovito uporabljati v primerih posebnih tržnih potreb v skladu s cilji programov, komplementarn</w:t>
      </w:r>
      <w:r>
        <w:rPr>
          <w:rFonts w:ascii="Arial" w:hAnsi="Arial" w:cs="Arial"/>
        </w:rPr>
        <w:t>o</w:t>
      </w:r>
      <w:r w:rsidRPr="0087364D">
        <w:rPr>
          <w:rFonts w:ascii="Arial" w:hAnsi="Arial" w:cs="Arial"/>
        </w:rPr>
        <w:t xml:space="preserve"> </w:t>
      </w:r>
      <w:r>
        <w:rPr>
          <w:rFonts w:ascii="Arial" w:hAnsi="Arial" w:cs="Arial"/>
        </w:rPr>
        <w:t>s</w:t>
      </w:r>
      <w:r w:rsidRPr="0087364D">
        <w:rPr>
          <w:rFonts w:ascii="Arial" w:hAnsi="Arial" w:cs="Arial"/>
        </w:rPr>
        <w:t xml:space="preserve"> podporo N</w:t>
      </w:r>
      <w:r>
        <w:rPr>
          <w:rFonts w:ascii="Arial" w:hAnsi="Arial" w:cs="Arial"/>
        </w:rPr>
        <w:t>ačrta za okrevanje in odpornost</w:t>
      </w:r>
      <w:r w:rsidRPr="0087364D">
        <w:rPr>
          <w:rFonts w:ascii="Arial" w:hAnsi="Arial" w:cs="Arial"/>
        </w:rPr>
        <w:t xml:space="preserve"> in ne bi smeli ovirati zasebnega financiranja.</w:t>
      </w:r>
    </w:p>
    <w:p w14:paraId="7DD01502" w14:textId="77777777" w:rsidR="00D45A55" w:rsidRPr="0087364D" w:rsidRDefault="00D45A55" w:rsidP="00065956">
      <w:pPr>
        <w:autoSpaceDE w:val="0"/>
        <w:autoSpaceDN w:val="0"/>
        <w:adjustRightInd w:val="0"/>
        <w:spacing w:line="276" w:lineRule="auto"/>
        <w:rPr>
          <w:rFonts w:ascii="Arial" w:hAnsi="Arial" w:cs="Arial"/>
        </w:rPr>
      </w:pPr>
    </w:p>
    <w:p w14:paraId="32C2DAAD" w14:textId="77777777" w:rsidR="00D45A55" w:rsidRPr="0087364D" w:rsidRDefault="00D45A55" w:rsidP="00065956">
      <w:pPr>
        <w:spacing w:line="276" w:lineRule="auto"/>
        <w:rPr>
          <w:rFonts w:ascii="Arial" w:hAnsi="Arial" w:cs="Arial"/>
          <w:color w:val="000000"/>
        </w:rPr>
      </w:pPr>
      <w:r w:rsidRPr="0087364D">
        <w:rPr>
          <w:rFonts w:ascii="Arial" w:hAnsi="Arial" w:cs="Arial"/>
        </w:rPr>
        <w:t xml:space="preserve">Finančni instrumenti so del sredstev </w:t>
      </w:r>
      <w:r>
        <w:rPr>
          <w:rFonts w:ascii="Arial" w:hAnsi="Arial" w:cs="Arial"/>
        </w:rPr>
        <w:t>EKP</w:t>
      </w:r>
      <w:r w:rsidRPr="0087364D">
        <w:rPr>
          <w:rFonts w:ascii="Arial" w:hAnsi="Arial" w:cs="Arial"/>
        </w:rPr>
        <w:t xml:space="preserve"> in del sredstev </w:t>
      </w:r>
      <w:r>
        <w:rPr>
          <w:rFonts w:ascii="Arial" w:hAnsi="Arial" w:cs="Arial"/>
        </w:rPr>
        <w:t>PEKP</w:t>
      </w:r>
      <w:r w:rsidRPr="0087364D">
        <w:rPr>
          <w:rFonts w:ascii="Arial" w:hAnsi="Arial" w:cs="Arial"/>
        </w:rPr>
        <w:t xml:space="preserve"> in so kot taki podvrženi vsem splošnim pravilom EKP, vključno s pravili glede upravljalnih preverjanj po 74. členu Uredbe 2021/1060/EU</w:t>
      </w:r>
      <w:r>
        <w:rPr>
          <w:rFonts w:ascii="Arial" w:hAnsi="Arial" w:cs="Arial"/>
        </w:rPr>
        <w:t>.</w:t>
      </w:r>
      <w:r w:rsidRPr="0087364D">
        <w:rPr>
          <w:rFonts w:ascii="Arial" w:hAnsi="Arial" w:cs="Arial"/>
        </w:rPr>
        <w:t xml:space="preserve"> Upravljalno </w:t>
      </w:r>
      <w:r w:rsidRPr="0087364D">
        <w:rPr>
          <w:rFonts w:ascii="Arial" w:hAnsi="Arial" w:cs="Arial"/>
          <w:color w:val="000000"/>
        </w:rPr>
        <w:t xml:space="preserve">preverjanje operacije, ki je </w:t>
      </w:r>
      <w:r>
        <w:rPr>
          <w:rFonts w:ascii="Arial" w:hAnsi="Arial" w:cs="Arial"/>
          <w:color w:val="000000"/>
        </w:rPr>
        <w:t>FI</w:t>
      </w:r>
      <w:r w:rsidRPr="0087364D">
        <w:rPr>
          <w:rFonts w:ascii="Arial" w:hAnsi="Arial" w:cs="Arial"/>
          <w:color w:val="000000"/>
        </w:rPr>
        <w:t xml:space="preserve">, se bo izvajalo glede na sklenjen sporazum o financiranju. </w:t>
      </w:r>
    </w:p>
    <w:p w14:paraId="784BE4C1" w14:textId="77777777" w:rsidR="00D45A55" w:rsidRPr="0087364D" w:rsidRDefault="00D45A55" w:rsidP="00065956">
      <w:pPr>
        <w:spacing w:line="276" w:lineRule="auto"/>
        <w:rPr>
          <w:rFonts w:ascii="Arial" w:hAnsi="Arial" w:cs="Arial"/>
          <w:color w:val="000000"/>
        </w:rPr>
      </w:pPr>
    </w:p>
    <w:p w14:paraId="1293AC03" w14:textId="77777777" w:rsidR="00D45A55" w:rsidRPr="0087364D" w:rsidRDefault="00D45A55" w:rsidP="00065956">
      <w:pPr>
        <w:spacing w:line="276" w:lineRule="auto"/>
        <w:rPr>
          <w:rFonts w:ascii="Arial" w:hAnsi="Arial" w:cs="Arial"/>
        </w:rPr>
      </w:pPr>
      <w:bookmarkStart w:id="39" w:name="_Hlk174528201"/>
      <w:r w:rsidRPr="0087364D">
        <w:rPr>
          <w:rFonts w:ascii="Arial" w:hAnsi="Arial" w:cs="Arial"/>
        </w:rPr>
        <w:t xml:space="preserve">Administrativna preverjanja in </w:t>
      </w:r>
      <w:r>
        <w:rPr>
          <w:rFonts w:ascii="Arial" w:hAnsi="Arial" w:cs="Arial"/>
        </w:rPr>
        <w:t>PKS</w:t>
      </w:r>
      <w:r w:rsidRPr="0087364D">
        <w:rPr>
          <w:rFonts w:ascii="Arial" w:hAnsi="Arial" w:cs="Arial"/>
        </w:rPr>
        <w:t xml:space="preserve"> se pri </w:t>
      </w:r>
      <w:r>
        <w:rPr>
          <w:rFonts w:ascii="Arial" w:hAnsi="Arial" w:cs="Arial"/>
        </w:rPr>
        <w:t>FI</w:t>
      </w:r>
      <w:r w:rsidRPr="0087364D">
        <w:rPr>
          <w:rFonts w:ascii="Arial" w:hAnsi="Arial" w:cs="Arial"/>
        </w:rPr>
        <w:t xml:space="preserve"> izvajajo v primeru strukture holdinškega sklada na ravni holdinškega sklada, ki je upravičenec in ravni posebnih skladov (finančnih posrednikov) ter v primeru jamstev (garancijskega sklada) na ravni finančnih institucij, ki kot upravičenke jamstva zagotavljajo nova posojila končnim prejemnikom</w:t>
      </w:r>
      <w:r w:rsidRPr="007D6C52">
        <w:rPr>
          <w:rFonts w:ascii="Arial" w:hAnsi="Arial" w:cs="Arial"/>
        </w:rPr>
        <w:t>. PKS se ne izvajajo na ravni končnih prejemnikov.</w:t>
      </w:r>
    </w:p>
    <w:bookmarkEnd w:id="39"/>
    <w:p w14:paraId="463AB825" w14:textId="77777777" w:rsidR="00D45A55" w:rsidRPr="0087364D" w:rsidRDefault="00D45A55" w:rsidP="00065956">
      <w:pPr>
        <w:spacing w:line="276" w:lineRule="auto"/>
        <w:rPr>
          <w:rFonts w:ascii="Arial" w:hAnsi="Arial" w:cs="Arial"/>
        </w:rPr>
      </w:pPr>
    </w:p>
    <w:p w14:paraId="55B7411A" w14:textId="77777777" w:rsidR="00D45A55" w:rsidRPr="0087364D" w:rsidRDefault="00D45A55" w:rsidP="00065956">
      <w:pPr>
        <w:spacing w:line="276" w:lineRule="auto"/>
        <w:rPr>
          <w:rFonts w:ascii="Arial" w:hAnsi="Arial" w:cs="Arial"/>
        </w:rPr>
      </w:pPr>
      <w:r>
        <w:rPr>
          <w:rFonts w:ascii="Arial" w:hAnsi="Arial" w:cs="Arial"/>
        </w:rPr>
        <w:t>V</w:t>
      </w:r>
      <w:r w:rsidRPr="0087364D">
        <w:rPr>
          <w:rFonts w:ascii="Arial" w:hAnsi="Arial" w:cs="Arial"/>
        </w:rPr>
        <w:t xml:space="preserve"> obdobju 2021-2027 </w:t>
      </w:r>
      <w:r>
        <w:rPr>
          <w:rFonts w:ascii="Arial" w:hAnsi="Arial" w:cs="Arial"/>
        </w:rPr>
        <w:t xml:space="preserve">so </w:t>
      </w:r>
      <w:r w:rsidRPr="0087364D">
        <w:rPr>
          <w:rFonts w:ascii="Arial" w:hAnsi="Arial" w:cs="Arial"/>
        </w:rPr>
        <w:t>nastali izdatki FI del letnih računovodskih izkazov in ne posebnega dodatka k računovodskim izkazom, zato zanje velja enak postopek zagotavljanja zanesljivosti kot za vse drug</w:t>
      </w:r>
      <w:r>
        <w:rPr>
          <w:rFonts w:ascii="Arial" w:hAnsi="Arial" w:cs="Arial"/>
        </w:rPr>
        <w:t>e vrste izdatkov. Temu primerno</w:t>
      </w:r>
      <w:r w:rsidRPr="0087364D">
        <w:rPr>
          <w:rFonts w:ascii="Arial" w:hAnsi="Arial" w:cs="Arial"/>
        </w:rPr>
        <w:t xml:space="preserve"> velja za ZZI</w:t>
      </w:r>
      <w:r w:rsidR="003163C1">
        <w:rPr>
          <w:rFonts w:ascii="Arial" w:hAnsi="Arial" w:cs="Arial"/>
        </w:rPr>
        <w:t>F</w:t>
      </w:r>
      <w:r w:rsidRPr="0087364D">
        <w:rPr>
          <w:rFonts w:ascii="Arial" w:hAnsi="Arial" w:cs="Arial"/>
        </w:rPr>
        <w:t xml:space="preserve"> enak postopek preverjanja kot za druge ZZI</w:t>
      </w:r>
      <w:r>
        <w:rPr>
          <w:rFonts w:ascii="Arial" w:hAnsi="Arial" w:cs="Arial"/>
        </w:rPr>
        <w:t>,</w:t>
      </w:r>
      <w:r w:rsidRPr="0087364D">
        <w:rPr>
          <w:rFonts w:ascii="Arial" w:hAnsi="Arial" w:cs="Arial"/>
        </w:rPr>
        <w:t xml:space="preserve"> ob upoštevanju specifik navedenih v nadaljevanju. </w:t>
      </w:r>
    </w:p>
    <w:p w14:paraId="72495E3B" w14:textId="77777777" w:rsidR="00D45A55" w:rsidRPr="0087364D" w:rsidRDefault="00D45A55" w:rsidP="00065956">
      <w:pPr>
        <w:spacing w:line="276" w:lineRule="auto"/>
        <w:rPr>
          <w:rFonts w:ascii="Arial" w:hAnsi="Arial" w:cs="Arial"/>
        </w:rPr>
      </w:pPr>
    </w:p>
    <w:p w14:paraId="03B0EAD5" w14:textId="77777777" w:rsidR="00D45A55" w:rsidRPr="0087364D" w:rsidRDefault="00D45A55" w:rsidP="00065956">
      <w:pPr>
        <w:spacing w:line="276" w:lineRule="auto"/>
        <w:rPr>
          <w:rFonts w:ascii="Arial" w:hAnsi="Arial" w:cs="Arial"/>
        </w:rPr>
      </w:pPr>
      <w:r>
        <w:rPr>
          <w:rFonts w:ascii="Arial" w:hAnsi="Arial" w:cs="Arial"/>
        </w:rPr>
        <w:t>Z</w:t>
      </w:r>
      <w:r w:rsidRPr="0087364D">
        <w:rPr>
          <w:rFonts w:ascii="Arial" w:hAnsi="Arial" w:cs="Arial"/>
        </w:rPr>
        <w:t>a ugotavljanje upravičenosti in zagotavljanju revizijske sledi v namenu porabe sredstev FI podpore s strani končnih prejemnikov in zahtevanih dokazilih</w:t>
      </w:r>
      <w:r>
        <w:rPr>
          <w:rFonts w:ascii="Arial" w:hAnsi="Arial" w:cs="Arial"/>
        </w:rPr>
        <w:t xml:space="preserve"> je</w:t>
      </w:r>
      <w:r w:rsidRPr="0087364D">
        <w:rPr>
          <w:rFonts w:ascii="Arial" w:hAnsi="Arial" w:cs="Arial"/>
        </w:rPr>
        <w:t xml:space="preserve"> </w:t>
      </w:r>
      <w:r>
        <w:rPr>
          <w:rFonts w:ascii="Arial" w:hAnsi="Arial" w:cs="Arial"/>
        </w:rPr>
        <w:t>v</w:t>
      </w:r>
      <w:r w:rsidRPr="0087364D">
        <w:rPr>
          <w:rFonts w:ascii="Arial" w:hAnsi="Arial" w:cs="Arial"/>
        </w:rPr>
        <w:t xml:space="preserve"> skladu z 10.</w:t>
      </w:r>
      <w:r>
        <w:rPr>
          <w:rFonts w:ascii="Arial" w:hAnsi="Arial" w:cs="Arial"/>
        </w:rPr>
        <w:t xml:space="preserve"> </w:t>
      </w:r>
      <w:r w:rsidRPr="0087364D">
        <w:rPr>
          <w:rFonts w:ascii="Arial" w:hAnsi="Arial" w:cs="Arial"/>
        </w:rPr>
        <w:t>točko poglavja II, priloge XIII Uredbe 2021/1060/EU, kot obvezen element revizijske sledi zahteva</w:t>
      </w:r>
      <w:r>
        <w:rPr>
          <w:rFonts w:ascii="Arial" w:hAnsi="Arial" w:cs="Arial"/>
        </w:rPr>
        <w:t>n</w:t>
      </w:r>
      <w:r w:rsidRPr="0087364D">
        <w:rPr>
          <w:rFonts w:ascii="Arial" w:hAnsi="Arial" w:cs="Arial"/>
        </w:rPr>
        <w:t xml:space="preserve"> »dokaz, da se bo podpora, zagotovljena prek FI, uporabila za predvideni namen«. </w:t>
      </w:r>
    </w:p>
    <w:p w14:paraId="352DA859" w14:textId="77777777" w:rsidR="00D45A55" w:rsidRPr="0087364D" w:rsidRDefault="00D45A55" w:rsidP="00065956">
      <w:pPr>
        <w:spacing w:line="276" w:lineRule="auto"/>
        <w:rPr>
          <w:rFonts w:ascii="Arial" w:hAnsi="Arial" w:cs="Arial"/>
        </w:rPr>
      </w:pPr>
    </w:p>
    <w:p w14:paraId="33A0364D" w14:textId="77777777" w:rsidR="00D45A55" w:rsidRPr="0087364D" w:rsidRDefault="00D45A55" w:rsidP="00065956">
      <w:pPr>
        <w:spacing w:line="276" w:lineRule="auto"/>
        <w:rPr>
          <w:rFonts w:ascii="Arial" w:hAnsi="Arial" w:cs="Arial"/>
        </w:rPr>
      </w:pPr>
      <w:r w:rsidRPr="0087364D">
        <w:rPr>
          <w:rFonts w:ascii="Arial" w:hAnsi="Arial" w:cs="Arial"/>
        </w:rPr>
        <w:t>Vsaka operacija FI mora biti skladna z PEKP, njegovimi specifičnimi cilji v okviru prednostnih nalog, pravili o upravičenosti, sporazumom o financiranju, določbami v zvezi z izdatki, elementi sofinanciranja ter zahtevami glede prepoznavnosti in obveščanja javnosti.</w:t>
      </w:r>
    </w:p>
    <w:p w14:paraId="244FE4E4" w14:textId="77777777" w:rsidR="00D45A55" w:rsidRPr="0087364D" w:rsidRDefault="00D45A55" w:rsidP="00065956">
      <w:pPr>
        <w:spacing w:line="276" w:lineRule="auto"/>
        <w:rPr>
          <w:rFonts w:ascii="Arial" w:hAnsi="Arial" w:cs="Arial"/>
        </w:rPr>
      </w:pPr>
    </w:p>
    <w:p w14:paraId="280CCC28" w14:textId="77777777" w:rsidR="00D45A55" w:rsidRPr="0087364D" w:rsidRDefault="00D45A55" w:rsidP="00065956">
      <w:pPr>
        <w:spacing w:line="276" w:lineRule="auto"/>
        <w:rPr>
          <w:rFonts w:ascii="Arial" w:hAnsi="Arial" w:cs="Arial"/>
        </w:rPr>
      </w:pPr>
      <w:r w:rsidRPr="0087364D">
        <w:rPr>
          <w:rFonts w:ascii="Arial" w:hAnsi="Arial" w:cs="Arial"/>
        </w:rPr>
        <w:t xml:space="preserve">Upravljalna preverjanja, ki so urejena s temi navodili, so preverjanja po potrditvi operacije in po podpisu sporazuma o financiranju operacije, ki je </w:t>
      </w:r>
      <w:r>
        <w:rPr>
          <w:rFonts w:ascii="Arial" w:hAnsi="Arial" w:cs="Arial"/>
        </w:rPr>
        <w:t>FI</w:t>
      </w:r>
      <w:r w:rsidRPr="0087364D">
        <w:rPr>
          <w:rFonts w:ascii="Arial" w:hAnsi="Arial" w:cs="Arial"/>
        </w:rPr>
        <w:t>.</w:t>
      </w:r>
    </w:p>
    <w:p w14:paraId="0E00DF65" w14:textId="77777777" w:rsidR="00D45A55" w:rsidRPr="0087364D" w:rsidRDefault="00D45A55" w:rsidP="00065956">
      <w:pPr>
        <w:spacing w:line="276" w:lineRule="auto"/>
        <w:rPr>
          <w:rFonts w:ascii="Arial" w:hAnsi="Arial" w:cs="Arial"/>
        </w:rPr>
      </w:pPr>
    </w:p>
    <w:p w14:paraId="5286D665" w14:textId="77777777" w:rsidR="00D45A55" w:rsidRPr="0087364D" w:rsidRDefault="00D45A55" w:rsidP="00065956">
      <w:pPr>
        <w:spacing w:line="276" w:lineRule="auto"/>
        <w:rPr>
          <w:rFonts w:ascii="Arial" w:hAnsi="Arial" w:cs="Arial"/>
        </w:rPr>
      </w:pPr>
      <w:r w:rsidRPr="0087364D">
        <w:rPr>
          <w:rFonts w:ascii="Arial" w:hAnsi="Arial" w:cs="Arial"/>
        </w:rPr>
        <w:t>Pri izvajanju upravljalnih preverjanj se upoštevajo ta navodila, ki določajo ključne vsebine oz. minimalne standarde preverjanj, postopek izvedbe preverjanj, roke, obveznost izpolnjevanja kontrolnih listov, dokumentiranje, področje nepravilnosti in finančnih popravkov, arhiviranje, zagotavljanje revizijske sledi ter spoštovanje določil na specifičnih področjih upravljalnih preverjanj.</w:t>
      </w:r>
    </w:p>
    <w:p w14:paraId="19DBBD15" w14:textId="77777777" w:rsidR="00D45A55" w:rsidRDefault="00D45A55" w:rsidP="00065956">
      <w:pPr>
        <w:spacing w:line="276" w:lineRule="auto"/>
        <w:rPr>
          <w:rFonts w:ascii="Arial" w:hAnsi="Arial" w:cs="Arial"/>
          <w:b/>
        </w:rPr>
      </w:pPr>
    </w:p>
    <w:p w14:paraId="7C7D72AC" w14:textId="77777777" w:rsidR="00F607D4" w:rsidRDefault="00F607D4" w:rsidP="00065956">
      <w:pPr>
        <w:spacing w:line="276" w:lineRule="auto"/>
        <w:rPr>
          <w:rFonts w:ascii="Arial" w:hAnsi="Arial" w:cs="Arial"/>
          <w:b/>
        </w:rPr>
      </w:pPr>
    </w:p>
    <w:p w14:paraId="22D3DDFE" w14:textId="77777777" w:rsidR="00F607D4" w:rsidRDefault="00F607D4" w:rsidP="00065956">
      <w:pPr>
        <w:spacing w:line="276" w:lineRule="auto"/>
        <w:rPr>
          <w:rFonts w:ascii="Arial" w:hAnsi="Arial" w:cs="Arial"/>
          <w:b/>
        </w:rPr>
      </w:pPr>
    </w:p>
    <w:p w14:paraId="1DF180AF" w14:textId="73A52D9D" w:rsidR="00D45A55" w:rsidRPr="0087364D" w:rsidRDefault="00D45A55" w:rsidP="00065956">
      <w:pPr>
        <w:spacing w:line="276" w:lineRule="auto"/>
        <w:rPr>
          <w:rFonts w:ascii="Arial" w:hAnsi="Arial" w:cs="Arial"/>
          <w:b/>
        </w:rPr>
      </w:pPr>
      <w:r w:rsidRPr="0087364D">
        <w:rPr>
          <w:rFonts w:ascii="Arial" w:hAnsi="Arial" w:cs="Arial"/>
          <w:b/>
        </w:rPr>
        <w:lastRenderedPageBreak/>
        <w:t xml:space="preserve">Administrativno preverjanje zahtevka za izplačilo predloženega s strani upravičenca </w:t>
      </w:r>
      <w:r>
        <w:rPr>
          <w:rFonts w:ascii="Arial" w:hAnsi="Arial" w:cs="Arial"/>
          <w:b/>
        </w:rPr>
        <w:t>FI</w:t>
      </w:r>
      <w:r w:rsidRPr="0087364D">
        <w:rPr>
          <w:rFonts w:ascii="Arial" w:hAnsi="Arial" w:cs="Arial"/>
          <w:b/>
        </w:rPr>
        <w:t xml:space="preserve">, ki je glede na izbrano strukturo izvajanja FI </w:t>
      </w:r>
      <w:r w:rsidR="005176D8">
        <w:rPr>
          <w:rFonts w:ascii="Arial" w:hAnsi="Arial" w:cs="Arial"/>
          <w:b/>
        </w:rPr>
        <w:t xml:space="preserve">preko </w:t>
      </w:r>
      <w:r w:rsidRPr="0087364D">
        <w:rPr>
          <w:rFonts w:ascii="Arial" w:hAnsi="Arial" w:cs="Arial"/>
          <w:b/>
        </w:rPr>
        <w:t xml:space="preserve">holdinškega sklada, upravljalec holdinškega sklada za finančni produkt oz. </w:t>
      </w:r>
      <w:r>
        <w:rPr>
          <w:rFonts w:ascii="Arial" w:hAnsi="Arial" w:cs="Arial"/>
          <w:b/>
        </w:rPr>
        <w:t>FI</w:t>
      </w:r>
      <w:r w:rsidRPr="0087364D">
        <w:rPr>
          <w:rFonts w:ascii="Arial" w:hAnsi="Arial" w:cs="Arial"/>
          <w:b/>
          <w:bCs/>
          <w:lang w:val="x-none" w:eastAsia="x-none"/>
        </w:rPr>
        <w:t>:</w:t>
      </w:r>
    </w:p>
    <w:p w14:paraId="54E279F0" w14:textId="77777777" w:rsidR="00D45A55" w:rsidRPr="0087364D" w:rsidRDefault="00D45A55" w:rsidP="00065956">
      <w:pPr>
        <w:spacing w:line="276" w:lineRule="auto"/>
        <w:rPr>
          <w:rFonts w:ascii="Arial" w:hAnsi="Arial" w:cs="Arial"/>
          <w:b/>
        </w:rPr>
      </w:pPr>
    </w:p>
    <w:p w14:paraId="0F6CC727" w14:textId="77777777" w:rsidR="00D45A55" w:rsidRPr="0087364D" w:rsidRDefault="00D45A55" w:rsidP="005E2523">
      <w:pPr>
        <w:numPr>
          <w:ilvl w:val="0"/>
          <w:numId w:val="25"/>
        </w:numPr>
        <w:spacing w:line="276" w:lineRule="auto"/>
        <w:rPr>
          <w:rFonts w:ascii="Arial" w:hAnsi="Arial" w:cs="Arial"/>
          <w:b/>
        </w:rPr>
      </w:pPr>
      <w:r w:rsidRPr="0087364D">
        <w:rPr>
          <w:rFonts w:ascii="Arial" w:hAnsi="Arial" w:cs="Arial"/>
          <w:b/>
        </w:rPr>
        <w:t>Prvi zahtevek/ki za izplačilo (prva tranša nakazila)</w:t>
      </w:r>
    </w:p>
    <w:p w14:paraId="5B20EA46" w14:textId="77777777" w:rsidR="00D45A55" w:rsidRPr="0087364D" w:rsidRDefault="00D45A55" w:rsidP="00065956">
      <w:pPr>
        <w:spacing w:line="276" w:lineRule="auto"/>
        <w:rPr>
          <w:rFonts w:ascii="Arial" w:hAnsi="Arial" w:cs="Arial"/>
        </w:rPr>
      </w:pPr>
    </w:p>
    <w:p w14:paraId="18C867BC" w14:textId="77777777" w:rsidR="00D45A55" w:rsidRDefault="00D45A55" w:rsidP="00065956">
      <w:pPr>
        <w:spacing w:line="276" w:lineRule="auto"/>
        <w:rPr>
          <w:rFonts w:ascii="Arial" w:hAnsi="Arial" w:cs="Arial"/>
        </w:rPr>
      </w:pPr>
      <w:r w:rsidRPr="0087364D">
        <w:rPr>
          <w:rFonts w:ascii="Arial" w:hAnsi="Arial" w:cs="Arial"/>
        </w:rPr>
        <w:t>Preveri se popolnost in pravilnost predloženega zahtevka za izplačilo, ki ga predloži upravičenec. Pri tem je poleg pravilnosti zapisa podatkov potrebno preveriti, če je zahtevan znesek skladen z odločitvijo o podpori, sporazumom o financiranju oper</w:t>
      </w:r>
      <w:r>
        <w:rPr>
          <w:rFonts w:ascii="Arial" w:hAnsi="Arial" w:cs="Arial"/>
        </w:rPr>
        <w:t>acije, ki je FI</w:t>
      </w:r>
      <w:r w:rsidRPr="0087364D">
        <w:rPr>
          <w:rFonts w:ascii="Arial" w:hAnsi="Arial" w:cs="Arial"/>
        </w:rPr>
        <w:t>, in če ustrezno upošteva določila 58., 59., 68., 92. ter drugih relevantnih členov Uredbe 2021/1060/EU. Znesek prvega zahtevka za izplačilo, ki se predhodno plača v FI je lahko v skladu z 92.</w:t>
      </w:r>
      <w:r>
        <w:rPr>
          <w:rFonts w:ascii="Arial" w:hAnsi="Arial" w:cs="Arial"/>
        </w:rPr>
        <w:t xml:space="preserve"> </w:t>
      </w:r>
      <w:r w:rsidRPr="0087364D">
        <w:rPr>
          <w:rFonts w:ascii="Arial" w:hAnsi="Arial" w:cs="Arial"/>
        </w:rPr>
        <w:t>členom (2, a) največ 30</w:t>
      </w:r>
      <w:r>
        <w:rPr>
          <w:rFonts w:ascii="Arial" w:hAnsi="Arial" w:cs="Arial"/>
        </w:rPr>
        <w:t xml:space="preserve"> </w:t>
      </w:r>
      <w:r w:rsidRPr="0087364D">
        <w:rPr>
          <w:rFonts w:ascii="Arial" w:hAnsi="Arial" w:cs="Arial"/>
        </w:rPr>
        <w:t>% skupnega zneska programskih prispevkov odobrenih za finančne instrumente (glede na kategorijo regije, sklad in prednostno nalogo).</w:t>
      </w:r>
    </w:p>
    <w:p w14:paraId="5B4044C7" w14:textId="77777777" w:rsidR="00D45A55" w:rsidRPr="0087364D" w:rsidRDefault="00D45A55" w:rsidP="00065956">
      <w:pPr>
        <w:spacing w:line="276" w:lineRule="auto"/>
        <w:rPr>
          <w:rFonts w:ascii="Arial" w:hAnsi="Arial" w:cs="Arial"/>
        </w:rPr>
      </w:pPr>
    </w:p>
    <w:p w14:paraId="4B9B69F2" w14:textId="77777777" w:rsidR="00D45A55" w:rsidRPr="0087364D" w:rsidRDefault="00D45A55" w:rsidP="005E2523">
      <w:pPr>
        <w:numPr>
          <w:ilvl w:val="0"/>
          <w:numId w:val="25"/>
        </w:numPr>
        <w:spacing w:line="276" w:lineRule="auto"/>
        <w:rPr>
          <w:rFonts w:ascii="Arial" w:hAnsi="Arial" w:cs="Arial"/>
          <w:b/>
        </w:rPr>
      </w:pPr>
      <w:r w:rsidRPr="0087364D">
        <w:rPr>
          <w:rFonts w:ascii="Arial" w:hAnsi="Arial" w:cs="Arial"/>
          <w:b/>
        </w:rPr>
        <w:t xml:space="preserve">Drugi in ostali zahtevki za izplačilo </w:t>
      </w:r>
    </w:p>
    <w:p w14:paraId="243C5915" w14:textId="77777777" w:rsidR="00D45A55" w:rsidRPr="0087364D" w:rsidRDefault="00D45A55" w:rsidP="00065956">
      <w:pPr>
        <w:spacing w:line="276" w:lineRule="auto"/>
        <w:rPr>
          <w:rFonts w:ascii="Arial" w:hAnsi="Arial" w:cs="Arial"/>
        </w:rPr>
      </w:pPr>
    </w:p>
    <w:p w14:paraId="3A32513F" w14:textId="77777777" w:rsidR="00D45A55" w:rsidRPr="0087364D" w:rsidRDefault="00D45A55" w:rsidP="00065956">
      <w:pPr>
        <w:spacing w:line="276" w:lineRule="auto"/>
        <w:rPr>
          <w:rFonts w:ascii="Arial" w:hAnsi="Arial" w:cs="Arial"/>
        </w:rPr>
      </w:pPr>
      <w:r w:rsidRPr="0087364D">
        <w:rPr>
          <w:rFonts w:ascii="Arial" w:hAnsi="Arial" w:cs="Arial"/>
        </w:rPr>
        <w:t xml:space="preserve">Za vse zahtevke za izplačilo, ki sledijo prvemu zahtevku, je potrebno poleg preverjanja popolnosti in pravilnosti predloženega zahtevka za izplačilo preveriti pravilnost zapisa podatkov, in če je zahtevan znesek skladen z odločitvijo o podpori, sporazumom o financiranju operacije, ki je </w:t>
      </w:r>
      <w:r>
        <w:rPr>
          <w:rFonts w:ascii="Arial" w:hAnsi="Arial" w:cs="Arial"/>
        </w:rPr>
        <w:t>FI</w:t>
      </w:r>
      <w:r w:rsidRPr="0087364D">
        <w:rPr>
          <w:rFonts w:ascii="Arial" w:hAnsi="Arial" w:cs="Arial"/>
        </w:rPr>
        <w:t>, in če upošteva določbe iz 58. člena Uredbe 2021/1060/EU. Potrebno je preveriti točnost in pravilnost prijavljene porabe v skladu z 59., 68., 92</w:t>
      </w:r>
      <w:r>
        <w:rPr>
          <w:rFonts w:ascii="Arial" w:hAnsi="Arial" w:cs="Arial"/>
        </w:rPr>
        <w:t>.</w:t>
      </w:r>
      <w:r w:rsidRPr="0087364D">
        <w:rPr>
          <w:rFonts w:ascii="Arial" w:hAnsi="Arial" w:cs="Arial"/>
        </w:rPr>
        <w:t>, ter v kolikor relevantno v skladu z 60.,</w:t>
      </w:r>
      <w:r>
        <w:rPr>
          <w:rFonts w:ascii="Arial" w:hAnsi="Arial" w:cs="Arial"/>
        </w:rPr>
        <w:t xml:space="preserve"> </w:t>
      </w:r>
      <w:r w:rsidRPr="0087364D">
        <w:rPr>
          <w:rFonts w:ascii="Arial" w:hAnsi="Arial" w:cs="Arial"/>
        </w:rPr>
        <w:t>61. in 62.</w:t>
      </w:r>
      <w:r>
        <w:rPr>
          <w:rFonts w:ascii="Arial" w:hAnsi="Arial" w:cs="Arial"/>
        </w:rPr>
        <w:t xml:space="preserve"> </w:t>
      </w:r>
      <w:r w:rsidRPr="0087364D">
        <w:rPr>
          <w:rFonts w:ascii="Arial" w:hAnsi="Arial" w:cs="Arial"/>
        </w:rPr>
        <w:t>členom</w:t>
      </w:r>
      <w:r>
        <w:rPr>
          <w:rFonts w:ascii="Arial" w:hAnsi="Arial" w:cs="Arial"/>
        </w:rPr>
        <w:t xml:space="preserve"> </w:t>
      </w:r>
      <w:r w:rsidRPr="0087364D">
        <w:rPr>
          <w:rFonts w:ascii="Arial" w:hAnsi="Arial" w:cs="Arial"/>
        </w:rPr>
        <w:t>Uredbe 2021/1060/EU in zapise v seznamu porabe po prejemnikih, dogovorjenim s sporazumom o financiranju in ostalih s sporazumom dogovorjenih prilog.</w:t>
      </w:r>
    </w:p>
    <w:p w14:paraId="3763B6D4" w14:textId="77777777" w:rsidR="00D45A55" w:rsidRPr="0087364D" w:rsidRDefault="00D45A55" w:rsidP="00065956">
      <w:pPr>
        <w:spacing w:line="276" w:lineRule="auto"/>
        <w:rPr>
          <w:rFonts w:ascii="Arial" w:hAnsi="Arial" w:cs="Arial"/>
        </w:rPr>
      </w:pPr>
    </w:p>
    <w:p w14:paraId="0769ADCC" w14:textId="77777777" w:rsidR="00D45A55" w:rsidRPr="0087364D" w:rsidRDefault="00D45A55" w:rsidP="00065956">
      <w:pPr>
        <w:spacing w:line="276" w:lineRule="auto"/>
        <w:rPr>
          <w:rFonts w:ascii="Arial" w:hAnsi="Arial" w:cs="Arial"/>
        </w:rPr>
      </w:pPr>
      <w:r w:rsidRPr="0087364D">
        <w:rPr>
          <w:rFonts w:ascii="Arial" w:hAnsi="Arial" w:cs="Arial"/>
        </w:rPr>
        <w:t xml:space="preserve">Pred potrditvijo izplačila sredstev se mora </w:t>
      </w:r>
      <w:r w:rsidR="00A91283">
        <w:rPr>
          <w:rFonts w:ascii="Arial" w:hAnsi="Arial" w:cs="Arial"/>
        </w:rPr>
        <w:t>oseba, ki izvaja preverjanje</w:t>
      </w:r>
      <w:r w:rsidRPr="0087364D">
        <w:rPr>
          <w:rFonts w:ascii="Arial" w:hAnsi="Arial" w:cs="Arial"/>
        </w:rPr>
        <w:t xml:space="preserve"> prepričati:</w:t>
      </w:r>
    </w:p>
    <w:p w14:paraId="7C3D2939" w14:textId="77777777" w:rsidR="00D45A55" w:rsidRPr="0087364D" w:rsidRDefault="00D45A55" w:rsidP="00065956">
      <w:pPr>
        <w:spacing w:line="276" w:lineRule="auto"/>
        <w:rPr>
          <w:rFonts w:ascii="Arial" w:hAnsi="Arial" w:cs="Arial"/>
        </w:rPr>
      </w:pPr>
    </w:p>
    <w:p w14:paraId="51635FCD" w14:textId="77777777" w:rsidR="00D45A55" w:rsidRPr="0087364D" w:rsidRDefault="00D45A55" w:rsidP="005E2523">
      <w:pPr>
        <w:numPr>
          <w:ilvl w:val="0"/>
          <w:numId w:val="26"/>
        </w:numPr>
        <w:spacing w:line="276" w:lineRule="auto"/>
        <w:ind w:left="714" w:hanging="357"/>
        <w:rPr>
          <w:rFonts w:ascii="Arial" w:hAnsi="Arial" w:cs="Arial"/>
        </w:rPr>
      </w:pPr>
      <w:r w:rsidRPr="0087364D">
        <w:rPr>
          <w:rFonts w:ascii="Arial" w:hAnsi="Arial" w:cs="Arial"/>
        </w:rPr>
        <w:t>da so bili v zneskih porabe prijavljeni do financiranja upravičeni izdatki, kar pomeni znesek podpore, plačane končnim prejemnikom ali v korist končnih prejemnikov ali odobrene s strani finančnega instrumenta v pogodbah o jamstvu za naložbe v končnih prejemnikih,</w:t>
      </w:r>
    </w:p>
    <w:p w14:paraId="6C5F0B1E" w14:textId="77777777" w:rsidR="00D45A55" w:rsidRPr="0087364D" w:rsidRDefault="00D45A55" w:rsidP="005E2523">
      <w:pPr>
        <w:numPr>
          <w:ilvl w:val="0"/>
          <w:numId w:val="26"/>
        </w:numPr>
        <w:spacing w:line="276" w:lineRule="auto"/>
        <w:ind w:left="714" w:hanging="357"/>
        <w:rPr>
          <w:rFonts w:ascii="Arial" w:hAnsi="Arial" w:cs="Arial"/>
        </w:rPr>
      </w:pPr>
      <w:r w:rsidRPr="0087364D">
        <w:rPr>
          <w:rFonts w:ascii="Arial" w:hAnsi="Arial" w:cs="Arial"/>
        </w:rPr>
        <w:t xml:space="preserve">pa tudi nastale stroške upravljanja ali plačane provizije za upravljanje po programu in prednostnih nalogah ali ukrepih ob upoštevanju, da so nastali v skladu s pravili Unije in nacionalnimi pravili, operativnim programom in sporazumom o financiranju operacije, ki je </w:t>
      </w:r>
      <w:r>
        <w:rPr>
          <w:rFonts w:ascii="Arial" w:hAnsi="Arial" w:cs="Arial"/>
        </w:rPr>
        <w:t>FI</w:t>
      </w:r>
      <w:r w:rsidRPr="0087364D">
        <w:rPr>
          <w:rFonts w:ascii="Arial" w:hAnsi="Arial" w:cs="Arial"/>
        </w:rPr>
        <w:t>.</w:t>
      </w:r>
    </w:p>
    <w:p w14:paraId="153A8153" w14:textId="77777777" w:rsidR="00D45A55" w:rsidRPr="0087364D" w:rsidRDefault="00D45A55" w:rsidP="00065956">
      <w:pPr>
        <w:spacing w:line="276" w:lineRule="auto"/>
        <w:rPr>
          <w:rFonts w:ascii="Arial" w:hAnsi="Arial" w:cs="Arial"/>
        </w:rPr>
      </w:pPr>
    </w:p>
    <w:p w14:paraId="008017B6" w14:textId="77777777" w:rsidR="00D45A55" w:rsidRPr="0087364D" w:rsidRDefault="00D45A55" w:rsidP="00065956">
      <w:pPr>
        <w:pStyle w:val="Default"/>
        <w:spacing w:line="276" w:lineRule="auto"/>
        <w:jc w:val="both"/>
        <w:rPr>
          <w:rFonts w:ascii="Arial" w:hAnsi="Arial" w:cs="Arial"/>
          <w:color w:val="auto"/>
          <w:sz w:val="20"/>
          <w:szCs w:val="20"/>
          <w:lang w:eastAsia="en-US"/>
        </w:rPr>
      </w:pPr>
      <w:r w:rsidRPr="0087364D">
        <w:rPr>
          <w:rFonts w:ascii="Arial" w:hAnsi="Arial" w:cs="Arial"/>
          <w:color w:val="auto"/>
          <w:sz w:val="20"/>
          <w:szCs w:val="20"/>
          <w:lang w:eastAsia="en-US"/>
        </w:rPr>
        <w:t xml:space="preserve">Administrativno preverjanje mora zajemati tudi končni poračun v katerem so lahko vključeni tudi upravičeni izdatki ob zaključku programa, ob izpolnjevanju določil 59. člena Uredbe </w:t>
      </w:r>
      <w:r w:rsidRPr="0087364D">
        <w:rPr>
          <w:rFonts w:ascii="Arial" w:hAnsi="Arial" w:cs="Arial"/>
          <w:sz w:val="20"/>
          <w:szCs w:val="20"/>
        </w:rPr>
        <w:t>2021/1060/EU</w:t>
      </w:r>
      <w:r>
        <w:rPr>
          <w:rFonts w:ascii="Arial" w:hAnsi="Arial" w:cs="Arial"/>
          <w:sz w:val="20"/>
          <w:szCs w:val="20"/>
        </w:rPr>
        <w:t>.</w:t>
      </w:r>
      <w:r w:rsidRPr="0087364D" w:rsidDel="006A7391">
        <w:rPr>
          <w:rFonts w:ascii="Arial" w:hAnsi="Arial" w:cs="Arial"/>
          <w:color w:val="auto"/>
          <w:sz w:val="20"/>
          <w:szCs w:val="20"/>
          <w:lang w:eastAsia="en-US"/>
        </w:rPr>
        <w:t xml:space="preserve"> </w:t>
      </w:r>
      <w:r w:rsidRPr="0087364D">
        <w:rPr>
          <w:rFonts w:ascii="Arial" w:hAnsi="Arial" w:cs="Arial"/>
          <w:color w:val="auto"/>
          <w:sz w:val="20"/>
          <w:szCs w:val="20"/>
          <w:lang w:eastAsia="en-US"/>
        </w:rPr>
        <w:t xml:space="preserve"> Administrativno preverjanje ob končnem zahtevku mora zajemati še preverjanje izvajanja finančnega instrumenta v skladu s 58., 59</w:t>
      </w:r>
      <w:r>
        <w:rPr>
          <w:rFonts w:ascii="Arial" w:hAnsi="Arial" w:cs="Arial"/>
          <w:color w:val="auto"/>
          <w:sz w:val="20"/>
          <w:szCs w:val="20"/>
          <w:lang w:eastAsia="en-US"/>
        </w:rPr>
        <w:t xml:space="preserve">., </w:t>
      </w:r>
      <w:r w:rsidRPr="0087364D">
        <w:rPr>
          <w:rFonts w:ascii="Arial" w:hAnsi="Arial" w:cs="Arial"/>
          <w:color w:val="auto"/>
          <w:sz w:val="20"/>
          <w:szCs w:val="20"/>
          <w:lang w:eastAsia="en-US"/>
        </w:rPr>
        <w:t>60., 61., 68., 92</w:t>
      </w:r>
      <w:r>
        <w:rPr>
          <w:rFonts w:ascii="Arial" w:hAnsi="Arial" w:cs="Arial"/>
          <w:color w:val="auto"/>
          <w:sz w:val="20"/>
          <w:szCs w:val="20"/>
          <w:lang w:eastAsia="en-US"/>
        </w:rPr>
        <w:t>.</w:t>
      </w:r>
      <w:r w:rsidRPr="0087364D">
        <w:rPr>
          <w:rFonts w:ascii="Arial" w:hAnsi="Arial" w:cs="Arial"/>
          <w:color w:val="auto"/>
          <w:sz w:val="20"/>
          <w:szCs w:val="20"/>
          <w:lang w:eastAsia="en-US"/>
        </w:rPr>
        <w:t xml:space="preserve"> členom Uredbe </w:t>
      </w:r>
      <w:r w:rsidRPr="0087364D">
        <w:rPr>
          <w:rFonts w:ascii="Arial" w:hAnsi="Arial" w:cs="Arial"/>
          <w:sz w:val="20"/>
          <w:szCs w:val="20"/>
        </w:rPr>
        <w:t>2021/1060/EU</w:t>
      </w:r>
      <w:r w:rsidRPr="0087364D" w:rsidDel="00E239A3">
        <w:rPr>
          <w:rFonts w:ascii="Arial" w:hAnsi="Arial" w:cs="Arial"/>
          <w:color w:val="auto"/>
          <w:sz w:val="20"/>
          <w:szCs w:val="20"/>
          <w:lang w:eastAsia="en-US"/>
        </w:rPr>
        <w:t xml:space="preserve"> </w:t>
      </w:r>
      <w:r w:rsidRPr="0087364D">
        <w:rPr>
          <w:rFonts w:ascii="Arial" w:hAnsi="Arial" w:cs="Arial"/>
          <w:color w:val="auto"/>
          <w:sz w:val="20"/>
          <w:szCs w:val="20"/>
          <w:lang w:eastAsia="en-US"/>
        </w:rPr>
        <w:t xml:space="preserve">in preverjanje skladnosti izvajanja teh členov s sporazumom o financiranju za operacijo, ki je </w:t>
      </w:r>
      <w:r>
        <w:rPr>
          <w:rFonts w:ascii="Arial" w:hAnsi="Arial" w:cs="Arial"/>
          <w:color w:val="auto"/>
          <w:sz w:val="20"/>
          <w:szCs w:val="20"/>
          <w:lang w:eastAsia="en-US"/>
        </w:rPr>
        <w:t>FI</w:t>
      </w:r>
      <w:r w:rsidRPr="0087364D">
        <w:rPr>
          <w:rFonts w:ascii="Arial" w:hAnsi="Arial" w:cs="Arial"/>
          <w:color w:val="auto"/>
          <w:sz w:val="20"/>
          <w:szCs w:val="20"/>
          <w:lang w:eastAsia="en-US"/>
        </w:rPr>
        <w:t>.</w:t>
      </w:r>
    </w:p>
    <w:p w14:paraId="4D1A4A54" w14:textId="77777777" w:rsidR="00D45A55" w:rsidRPr="0087364D" w:rsidRDefault="00D45A55" w:rsidP="00065956">
      <w:pPr>
        <w:spacing w:line="276" w:lineRule="auto"/>
        <w:rPr>
          <w:rFonts w:ascii="Arial" w:hAnsi="Arial" w:cs="Arial"/>
        </w:rPr>
      </w:pPr>
    </w:p>
    <w:p w14:paraId="04A24E9D" w14:textId="77777777" w:rsidR="00D45A55" w:rsidRPr="0087364D" w:rsidRDefault="00D45A55" w:rsidP="00C8656E">
      <w:pPr>
        <w:spacing w:line="276" w:lineRule="auto"/>
        <w:rPr>
          <w:rFonts w:ascii="Arial" w:hAnsi="Arial" w:cs="Arial"/>
        </w:rPr>
      </w:pPr>
      <w:r w:rsidRPr="0087364D">
        <w:rPr>
          <w:rFonts w:ascii="Arial" w:hAnsi="Arial" w:cs="Arial"/>
        </w:rPr>
        <w:t>Pred odobritvijo zahtevka je potrebno preveriti, da so v zneskih porabe prijavljeni do financiranja upravičeni izdatki. Preveri se:</w:t>
      </w:r>
    </w:p>
    <w:p w14:paraId="61AE90A9" w14:textId="77777777" w:rsidR="00D45A55" w:rsidRPr="0087364D" w:rsidRDefault="00D45A55" w:rsidP="005E2523">
      <w:pPr>
        <w:pStyle w:val="Odstavekseznama"/>
        <w:numPr>
          <w:ilvl w:val="0"/>
          <w:numId w:val="27"/>
        </w:numPr>
        <w:shd w:val="clear" w:color="auto" w:fill="FFFFFF"/>
        <w:spacing w:after="0"/>
        <w:contextualSpacing w:val="0"/>
        <w:jc w:val="both"/>
        <w:rPr>
          <w:rFonts w:ascii="Arial" w:eastAsia="Times New Roman" w:hAnsi="Arial" w:cs="Arial"/>
          <w:color w:val="000000"/>
          <w:sz w:val="20"/>
          <w:szCs w:val="20"/>
          <w:lang w:eastAsia="sl-SI"/>
        </w:rPr>
      </w:pPr>
      <w:r w:rsidRPr="0087364D">
        <w:rPr>
          <w:rFonts w:ascii="Arial" w:hAnsi="Arial" w:cs="Arial"/>
          <w:sz w:val="20"/>
          <w:szCs w:val="20"/>
        </w:rPr>
        <w:t xml:space="preserve">zakonitost in pravilnost pogojev, meril in načina (postopkov) izbora </w:t>
      </w:r>
      <w:r>
        <w:rPr>
          <w:rFonts w:ascii="Arial" w:hAnsi="Arial" w:cs="Arial"/>
          <w:sz w:val="20"/>
          <w:szCs w:val="20"/>
        </w:rPr>
        <w:t>finančnih posrednikov oziroma teles, ki jih upravičenec po ustreznem postopku izbere za izvajanje FI</w:t>
      </w:r>
      <w:r w:rsidRPr="0087364D">
        <w:rPr>
          <w:rFonts w:ascii="Arial" w:hAnsi="Arial" w:cs="Arial"/>
          <w:sz w:val="20"/>
          <w:szCs w:val="20"/>
        </w:rPr>
        <w:t>;</w:t>
      </w:r>
      <w:r w:rsidRPr="0087364D">
        <w:rPr>
          <w:rFonts w:ascii="Arial" w:eastAsia="Times New Roman" w:hAnsi="Arial" w:cs="Arial"/>
          <w:color w:val="000000"/>
          <w:sz w:val="20"/>
          <w:szCs w:val="20"/>
          <w:lang w:eastAsia="sl-SI"/>
        </w:rPr>
        <w:t xml:space="preserve"> </w:t>
      </w:r>
    </w:p>
    <w:p w14:paraId="00F08302" w14:textId="77777777" w:rsidR="00D45A55" w:rsidRPr="0087364D" w:rsidRDefault="00D45A55" w:rsidP="005E2523">
      <w:pPr>
        <w:numPr>
          <w:ilvl w:val="0"/>
          <w:numId w:val="27"/>
        </w:numPr>
        <w:spacing w:line="276" w:lineRule="auto"/>
        <w:rPr>
          <w:rFonts w:ascii="Arial" w:hAnsi="Arial" w:cs="Arial"/>
        </w:rPr>
      </w:pPr>
      <w:r w:rsidRPr="0087364D">
        <w:rPr>
          <w:rFonts w:ascii="Arial" w:hAnsi="Arial" w:cs="Arial"/>
        </w:rPr>
        <w:t xml:space="preserve">zakonitost, pravilnost in skladnost sporazuma s posebnimi skladi (finančnimi posredniki in v primeru jamstev finančnimi institucijami) s sporazumom o financiranju operacije, ki je finančni instrument, odločitvijo o podpori, pravili Unije in nacionalnimi pravili; </w:t>
      </w:r>
    </w:p>
    <w:p w14:paraId="25DE8E83" w14:textId="77777777" w:rsidR="00D45A55" w:rsidRPr="0087364D" w:rsidRDefault="00D45A55" w:rsidP="005E2523">
      <w:pPr>
        <w:pStyle w:val="Odstavekseznama"/>
        <w:numPr>
          <w:ilvl w:val="0"/>
          <w:numId w:val="27"/>
        </w:numPr>
        <w:spacing w:after="0"/>
        <w:contextualSpacing w:val="0"/>
        <w:jc w:val="both"/>
        <w:rPr>
          <w:rFonts w:ascii="Arial" w:eastAsia="Times New Roman" w:hAnsi="Arial" w:cs="Arial"/>
          <w:color w:val="000000"/>
          <w:sz w:val="20"/>
          <w:szCs w:val="20"/>
          <w:lang w:eastAsia="sl-SI"/>
        </w:rPr>
      </w:pPr>
      <w:r w:rsidRPr="0087364D">
        <w:rPr>
          <w:rFonts w:ascii="Arial" w:eastAsia="Times New Roman" w:hAnsi="Arial" w:cs="Arial"/>
          <w:color w:val="000000"/>
          <w:sz w:val="20"/>
          <w:szCs w:val="20"/>
          <w:lang w:eastAsia="sl-SI"/>
        </w:rPr>
        <w:t xml:space="preserve">skladnost izvedenih javnih naročil, javnih razpisov in </w:t>
      </w:r>
      <w:r w:rsidRPr="0087364D">
        <w:rPr>
          <w:rFonts w:ascii="Arial" w:eastAsia="Times New Roman" w:hAnsi="Arial" w:cs="Arial"/>
          <w:sz w:val="20"/>
          <w:szCs w:val="20"/>
          <w:lang w:eastAsia="sl-SI"/>
        </w:rPr>
        <w:t>javnih pozivov</w:t>
      </w:r>
      <w:r w:rsidRPr="0087364D">
        <w:rPr>
          <w:rFonts w:ascii="Arial" w:eastAsia="Times New Roman" w:hAnsi="Arial" w:cs="Arial"/>
          <w:color w:val="000000"/>
          <w:sz w:val="20"/>
          <w:szCs w:val="20"/>
          <w:lang w:eastAsia="sl-SI"/>
        </w:rPr>
        <w:t>, ki jih izvede holdinški sklad in/ali posebni sklad pri plasmaju finančnih produktov končnim prejemnikom;</w:t>
      </w:r>
    </w:p>
    <w:p w14:paraId="660E0690" w14:textId="77777777" w:rsidR="00D45A55" w:rsidRPr="0087364D" w:rsidRDefault="00D45A55" w:rsidP="005E2523">
      <w:pPr>
        <w:pStyle w:val="Odstavekseznama"/>
        <w:numPr>
          <w:ilvl w:val="0"/>
          <w:numId w:val="27"/>
        </w:numPr>
        <w:spacing w:after="0"/>
        <w:contextualSpacing w:val="0"/>
        <w:jc w:val="both"/>
        <w:rPr>
          <w:rFonts w:ascii="Arial" w:eastAsia="Times New Roman" w:hAnsi="Arial" w:cs="Arial"/>
          <w:color w:val="000000"/>
          <w:sz w:val="20"/>
          <w:szCs w:val="20"/>
          <w:lang w:eastAsia="sl-SI"/>
        </w:rPr>
      </w:pPr>
      <w:r w:rsidRPr="0087364D">
        <w:rPr>
          <w:rFonts w:ascii="Arial" w:eastAsia="Times New Roman" w:hAnsi="Arial" w:cs="Arial"/>
          <w:color w:val="000000"/>
          <w:sz w:val="20"/>
          <w:szCs w:val="20"/>
          <w:lang w:eastAsia="sl-SI"/>
        </w:rPr>
        <w:t>skladnost končnih prejemnikov z merili in pogoji javnih naročil, javnih razpisov in javnih pozivov, in skladnost s potrjeno operacijo, ki je finančni instrument;</w:t>
      </w:r>
    </w:p>
    <w:p w14:paraId="431EB8E3" w14:textId="77777777" w:rsidR="00D45A55" w:rsidRPr="0087364D" w:rsidRDefault="00D45A55" w:rsidP="005E2523">
      <w:pPr>
        <w:pStyle w:val="Odstavekseznama"/>
        <w:numPr>
          <w:ilvl w:val="0"/>
          <w:numId w:val="27"/>
        </w:numPr>
        <w:spacing w:after="0"/>
        <w:contextualSpacing w:val="0"/>
        <w:jc w:val="both"/>
        <w:rPr>
          <w:rFonts w:ascii="Arial" w:eastAsia="Times New Roman" w:hAnsi="Arial" w:cs="Arial"/>
          <w:color w:val="000000"/>
          <w:sz w:val="20"/>
          <w:szCs w:val="20"/>
          <w:lang w:eastAsia="sl-SI"/>
        </w:rPr>
      </w:pPr>
      <w:r w:rsidRPr="0087364D">
        <w:rPr>
          <w:rFonts w:ascii="Arial" w:eastAsia="Times New Roman" w:hAnsi="Arial" w:cs="Arial"/>
          <w:color w:val="000000"/>
          <w:sz w:val="20"/>
          <w:szCs w:val="20"/>
          <w:lang w:eastAsia="sl-SI"/>
        </w:rPr>
        <w:t>skladnost obrazcev vlog ali enakovredne dokumente, ki jih skupaj z dokazili predložijo končni prejemniki, vključno s poslovnimi načrti in, če je ustrezno, zaključnimi računi iz prejšnjih let;</w:t>
      </w:r>
    </w:p>
    <w:p w14:paraId="0CA7B449" w14:textId="77777777" w:rsidR="00D45A55" w:rsidRPr="0087364D" w:rsidRDefault="00D45A55" w:rsidP="005E2523">
      <w:pPr>
        <w:numPr>
          <w:ilvl w:val="0"/>
          <w:numId w:val="27"/>
        </w:numPr>
        <w:spacing w:line="276" w:lineRule="auto"/>
        <w:rPr>
          <w:rFonts w:ascii="Arial" w:hAnsi="Arial" w:cs="Arial"/>
        </w:rPr>
      </w:pPr>
      <w:r w:rsidRPr="0087364D">
        <w:rPr>
          <w:rFonts w:ascii="Arial" w:hAnsi="Arial" w:cs="Arial"/>
        </w:rPr>
        <w:lastRenderedPageBreak/>
        <w:t>nakazilo sredstev finančnim posrednikom in končnim prejemnikom ali izplačila v korist končnih prejemnikov, in pri jamstvih dokazilo, da so bila posojila izplačana;</w:t>
      </w:r>
    </w:p>
    <w:p w14:paraId="18BC0381" w14:textId="77777777" w:rsidR="00D45A55" w:rsidRPr="0087364D" w:rsidRDefault="00D45A55" w:rsidP="005E2523">
      <w:pPr>
        <w:numPr>
          <w:ilvl w:val="0"/>
          <w:numId w:val="27"/>
        </w:numPr>
        <w:spacing w:line="276" w:lineRule="auto"/>
        <w:rPr>
          <w:rFonts w:ascii="Arial" w:hAnsi="Arial" w:cs="Arial"/>
        </w:rPr>
      </w:pPr>
      <w:r w:rsidRPr="0087364D">
        <w:rPr>
          <w:rFonts w:ascii="Arial" w:hAnsi="Arial" w:cs="Arial"/>
        </w:rPr>
        <w:t>evidenco o gibanjih kapitala med organom upravljanja, skozi posrednišk</w:t>
      </w:r>
      <w:r>
        <w:rPr>
          <w:rFonts w:ascii="Arial" w:hAnsi="Arial" w:cs="Arial"/>
        </w:rPr>
        <w:t>o telo</w:t>
      </w:r>
      <w:r w:rsidRPr="0087364D">
        <w:rPr>
          <w:rFonts w:ascii="Arial" w:hAnsi="Arial" w:cs="Arial"/>
        </w:rPr>
        <w:t>, in finančnim instrumentom ter v okviru finančnega instrumenta na vseh ravneh do končnih prejemnikov, in pri jamstvih dokazilo, da so bila posojila izplačana;</w:t>
      </w:r>
    </w:p>
    <w:p w14:paraId="7FDF1B11" w14:textId="77777777" w:rsidR="00D45A55" w:rsidRPr="0087364D" w:rsidRDefault="00D45A55" w:rsidP="005E2523">
      <w:pPr>
        <w:numPr>
          <w:ilvl w:val="0"/>
          <w:numId w:val="27"/>
        </w:numPr>
        <w:spacing w:line="276" w:lineRule="auto"/>
        <w:rPr>
          <w:rFonts w:ascii="Arial" w:hAnsi="Arial" w:cs="Arial"/>
        </w:rPr>
      </w:pPr>
      <w:r w:rsidRPr="0087364D">
        <w:rPr>
          <w:rFonts w:ascii="Arial" w:hAnsi="Arial" w:cs="Arial"/>
        </w:rPr>
        <w:t>pravilnost obračunanih stroškov upravljanja in provizije za upravljanje ter plačilo le teh posebnim skladom (finančnim posrednikom</w:t>
      </w:r>
      <w:r>
        <w:rPr>
          <w:rFonts w:ascii="Arial" w:hAnsi="Arial" w:cs="Arial"/>
        </w:rPr>
        <w:t>);</w:t>
      </w:r>
    </w:p>
    <w:p w14:paraId="2D1E45A6" w14:textId="77777777" w:rsidR="00D45A55" w:rsidRPr="0087364D" w:rsidRDefault="00D45A55" w:rsidP="005E2523">
      <w:pPr>
        <w:numPr>
          <w:ilvl w:val="0"/>
          <w:numId w:val="27"/>
        </w:numPr>
        <w:spacing w:line="276" w:lineRule="auto"/>
        <w:rPr>
          <w:rFonts w:ascii="Arial" w:hAnsi="Arial" w:cs="Arial"/>
        </w:rPr>
      </w:pPr>
      <w:r w:rsidRPr="0087364D">
        <w:rPr>
          <w:rFonts w:ascii="Arial" w:hAnsi="Arial" w:cs="Arial"/>
        </w:rPr>
        <w:t>če je podpora, zagotovljena s finančnim instrumentom, porabljena za predvideni namen in vrsto stroška, skladno s potrjenim poslovnim in finančnim načrtom holdinškega sklada;</w:t>
      </w:r>
    </w:p>
    <w:p w14:paraId="7D62CF7C" w14:textId="77777777" w:rsidR="00D45A55" w:rsidRPr="0087364D" w:rsidRDefault="00D45A55" w:rsidP="005E2523">
      <w:pPr>
        <w:pStyle w:val="Odstavekseznama"/>
        <w:numPr>
          <w:ilvl w:val="0"/>
          <w:numId w:val="27"/>
        </w:numPr>
        <w:autoSpaceDE w:val="0"/>
        <w:autoSpaceDN w:val="0"/>
        <w:adjustRightInd w:val="0"/>
        <w:spacing w:after="0"/>
        <w:contextualSpacing w:val="0"/>
        <w:jc w:val="both"/>
        <w:rPr>
          <w:rFonts w:ascii="Arial" w:hAnsi="Arial" w:cs="Arial"/>
          <w:sz w:val="20"/>
          <w:szCs w:val="20"/>
        </w:rPr>
      </w:pPr>
      <w:r w:rsidRPr="0087364D">
        <w:rPr>
          <w:rFonts w:ascii="Arial" w:hAnsi="Arial" w:cs="Arial"/>
          <w:sz w:val="20"/>
          <w:szCs w:val="20"/>
        </w:rPr>
        <w:t>skladnost in popolnost podatkov</w:t>
      </w:r>
      <w:r>
        <w:rPr>
          <w:rFonts w:ascii="Arial" w:hAnsi="Arial" w:cs="Arial"/>
          <w:sz w:val="20"/>
          <w:szCs w:val="20"/>
        </w:rPr>
        <w:t>,</w:t>
      </w:r>
      <w:r w:rsidRPr="0087364D">
        <w:rPr>
          <w:rFonts w:ascii="Arial" w:hAnsi="Arial" w:cs="Arial"/>
          <w:sz w:val="20"/>
          <w:szCs w:val="20"/>
        </w:rPr>
        <w:t xml:space="preserve"> zabeleženih v informacijskem sistemu upravičenca z dokumentacijo, vezano na prijavljeno porabo.</w:t>
      </w:r>
    </w:p>
    <w:p w14:paraId="52BED49D" w14:textId="77777777" w:rsidR="00D45A55" w:rsidRPr="0087364D" w:rsidRDefault="00D45A55" w:rsidP="00065956">
      <w:pPr>
        <w:spacing w:line="276" w:lineRule="auto"/>
        <w:rPr>
          <w:rFonts w:ascii="Arial" w:hAnsi="Arial" w:cs="Arial"/>
        </w:rPr>
      </w:pPr>
    </w:p>
    <w:p w14:paraId="7DEF5B94" w14:textId="77777777" w:rsidR="00D45A55" w:rsidRPr="0087364D" w:rsidRDefault="00D45A55" w:rsidP="00065956">
      <w:pPr>
        <w:spacing w:line="276" w:lineRule="auto"/>
        <w:rPr>
          <w:rFonts w:ascii="Arial" w:hAnsi="Arial" w:cs="Arial"/>
        </w:rPr>
      </w:pPr>
      <w:r w:rsidRPr="0087364D">
        <w:rPr>
          <w:rFonts w:ascii="Arial" w:hAnsi="Arial" w:cs="Arial"/>
        </w:rPr>
        <w:t xml:space="preserve">Ob izvajanju preverjanj upravičenosti porabe je potrebno upoštevati vsa pravila EKP, na vseh relevantnih področjih za vsako prijavljeno porabo. Za vsako prijavljeno porabo je potrebno preveriti tudi: </w:t>
      </w:r>
    </w:p>
    <w:p w14:paraId="62994715" w14:textId="77777777" w:rsidR="00D45A55" w:rsidRPr="0087364D" w:rsidRDefault="00D45A55" w:rsidP="005E2523">
      <w:pPr>
        <w:numPr>
          <w:ilvl w:val="0"/>
          <w:numId w:val="55"/>
        </w:numPr>
        <w:spacing w:line="276" w:lineRule="auto"/>
        <w:rPr>
          <w:rFonts w:ascii="Arial" w:hAnsi="Arial" w:cs="Arial"/>
        </w:rPr>
      </w:pPr>
      <w:r w:rsidRPr="0087364D">
        <w:rPr>
          <w:rFonts w:ascii="Arial" w:hAnsi="Arial" w:cs="Arial"/>
        </w:rPr>
        <w:t>upoštevanje pravila glede ločenega računovodstva in vodenja evidenc zneska p</w:t>
      </w:r>
      <w:r>
        <w:rPr>
          <w:rFonts w:ascii="Arial" w:hAnsi="Arial" w:cs="Arial"/>
        </w:rPr>
        <w:t xml:space="preserve">rispevka v finančni instrument </w:t>
      </w:r>
      <w:r w:rsidRPr="0087364D">
        <w:rPr>
          <w:rFonts w:ascii="Arial" w:hAnsi="Arial" w:cs="Arial"/>
        </w:rPr>
        <w:t>v okviru vsakega cilja politike, prednostne nalo</w:t>
      </w:r>
      <w:r>
        <w:rPr>
          <w:rFonts w:ascii="Arial" w:hAnsi="Arial" w:cs="Arial"/>
        </w:rPr>
        <w:t>ge</w:t>
      </w:r>
      <w:r w:rsidRPr="0087364D">
        <w:rPr>
          <w:rFonts w:ascii="Arial" w:hAnsi="Arial" w:cs="Arial"/>
        </w:rPr>
        <w:t>, specifičnega cilja, upravičenih izdatkov v okviru programov, obresti in drugi</w:t>
      </w:r>
      <w:r>
        <w:rPr>
          <w:rFonts w:ascii="Arial" w:hAnsi="Arial" w:cs="Arial"/>
        </w:rPr>
        <w:t>h</w:t>
      </w:r>
      <w:r w:rsidRPr="0087364D">
        <w:rPr>
          <w:rFonts w:ascii="Arial" w:hAnsi="Arial" w:cs="Arial"/>
        </w:rPr>
        <w:t xml:space="preserve"> dobičk</w:t>
      </w:r>
      <w:r>
        <w:rPr>
          <w:rFonts w:ascii="Arial" w:hAnsi="Arial" w:cs="Arial"/>
        </w:rPr>
        <w:t>ov</w:t>
      </w:r>
      <w:r w:rsidRPr="0087364D">
        <w:rPr>
          <w:rFonts w:ascii="Arial" w:hAnsi="Arial" w:cs="Arial"/>
        </w:rPr>
        <w:t>, ki jih ustvarja podpora iz skladov E</w:t>
      </w:r>
      <w:r>
        <w:rPr>
          <w:rFonts w:ascii="Arial" w:hAnsi="Arial" w:cs="Arial"/>
        </w:rPr>
        <w:t>U</w:t>
      </w:r>
      <w:r w:rsidRPr="0087364D">
        <w:rPr>
          <w:rFonts w:ascii="Arial" w:hAnsi="Arial" w:cs="Arial"/>
        </w:rPr>
        <w:t xml:space="preserve"> v skladu s 60. členom Uredbe 2021/1060/EU , ravn</w:t>
      </w:r>
      <w:r>
        <w:rPr>
          <w:rFonts w:ascii="Arial" w:hAnsi="Arial" w:cs="Arial"/>
        </w:rPr>
        <w:t>i</w:t>
      </w:r>
      <w:r w:rsidRPr="0087364D">
        <w:rPr>
          <w:rFonts w:ascii="Arial" w:hAnsi="Arial" w:cs="Arial"/>
        </w:rPr>
        <w:t xml:space="preserve"> podpore različne obravnave vlagateljev v skladu </w:t>
      </w:r>
      <w:r>
        <w:rPr>
          <w:rFonts w:ascii="Arial" w:hAnsi="Arial" w:cs="Arial"/>
        </w:rPr>
        <w:t>z</w:t>
      </w:r>
      <w:r w:rsidRPr="0087364D">
        <w:rPr>
          <w:rFonts w:ascii="Arial" w:hAnsi="Arial" w:cs="Arial"/>
        </w:rPr>
        <w:t xml:space="preserve"> 61.</w:t>
      </w:r>
      <w:r>
        <w:rPr>
          <w:rFonts w:ascii="Arial" w:hAnsi="Arial" w:cs="Arial"/>
        </w:rPr>
        <w:t xml:space="preserve"> </w:t>
      </w:r>
      <w:r w:rsidRPr="0087364D">
        <w:rPr>
          <w:rFonts w:ascii="Arial" w:hAnsi="Arial" w:cs="Arial"/>
        </w:rPr>
        <w:t>členom Uredbe 2021/1060/EU, ter ponovn</w:t>
      </w:r>
      <w:r>
        <w:rPr>
          <w:rFonts w:ascii="Arial" w:hAnsi="Arial" w:cs="Arial"/>
        </w:rPr>
        <w:t>e</w:t>
      </w:r>
      <w:r w:rsidRPr="0087364D">
        <w:rPr>
          <w:rFonts w:ascii="Arial" w:hAnsi="Arial" w:cs="Arial"/>
        </w:rPr>
        <w:t xml:space="preserve"> uporab</w:t>
      </w:r>
      <w:r>
        <w:rPr>
          <w:rFonts w:ascii="Arial" w:hAnsi="Arial" w:cs="Arial"/>
        </w:rPr>
        <w:t>e</w:t>
      </w:r>
      <w:r w:rsidRPr="0087364D">
        <w:rPr>
          <w:rFonts w:ascii="Arial" w:hAnsi="Arial" w:cs="Arial"/>
        </w:rPr>
        <w:t xml:space="preserve"> virov, ki se lahko pripišejo skladom E</w:t>
      </w:r>
      <w:r>
        <w:rPr>
          <w:rFonts w:ascii="Arial" w:hAnsi="Arial" w:cs="Arial"/>
        </w:rPr>
        <w:t>U</w:t>
      </w:r>
      <w:r w:rsidRPr="0087364D">
        <w:rPr>
          <w:rFonts w:ascii="Arial" w:hAnsi="Arial" w:cs="Arial"/>
        </w:rPr>
        <w:t xml:space="preserve"> v skladu </w:t>
      </w:r>
      <w:r>
        <w:rPr>
          <w:rFonts w:ascii="Arial" w:hAnsi="Arial" w:cs="Arial"/>
        </w:rPr>
        <w:t>z</w:t>
      </w:r>
      <w:r w:rsidRPr="0087364D">
        <w:rPr>
          <w:rFonts w:ascii="Arial" w:hAnsi="Arial" w:cs="Arial"/>
        </w:rPr>
        <w:t xml:space="preserve"> </w:t>
      </w:r>
      <w:r w:rsidRPr="00A24928">
        <w:rPr>
          <w:rFonts w:ascii="Arial" w:hAnsi="Arial" w:cs="Arial"/>
        </w:rPr>
        <w:t>62. členom navedene uredbe</w:t>
      </w:r>
      <w:r w:rsidRPr="0087364D">
        <w:rPr>
          <w:rFonts w:ascii="Arial" w:hAnsi="Arial" w:cs="Arial"/>
        </w:rPr>
        <w:t xml:space="preserve"> in </w:t>
      </w:r>
      <w:r w:rsidRPr="0087364D">
        <w:rPr>
          <w:rFonts w:ascii="Arial" w:hAnsi="Arial" w:cs="Arial"/>
          <w:color w:val="000000"/>
        </w:rPr>
        <w:t>plačan</w:t>
      </w:r>
      <w:r>
        <w:rPr>
          <w:rFonts w:ascii="Arial" w:hAnsi="Arial" w:cs="Arial"/>
          <w:color w:val="000000"/>
        </w:rPr>
        <w:t>ih</w:t>
      </w:r>
      <w:r w:rsidRPr="0087364D">
        <w:rPr>
          <w:rFonts w:ascii="Arial" w:hAnsi="Arial" w:cs="Arial"/>
          <w:color w:val="000000"/>
        </w:rPr>
        <w:t xml:space="preserve"> prispevk</w:t>
      </w:r>
      <w:r>
        <w:rPr>
          <w:rFonts w:ascii="Arial" w:hAnsi="Arial" w:cs="Arial"/>
          <w:color w:val="000000"/>
        </w:rPr>
        <w:t>ov</w:t>
      </w:r>
      <w:r w:rsidRPr="0087364D">
        <w:rPr>
          <w:rFonts w:ascii="Arial" w:hAnsi="Arial" w:cs="Arial"/>
          <w:color w:val="000000"/>
        </w:rPr>
        <w:t xml:space="preserve"> iz programa ali jamstva, ki se s finančnim instrumentom odobrijo v korist končnega prejemnika;</w:t>
      </w:r>
    </w:p>
    <w:p w14:paraId="2D48D675" w14:textId="77777777" w:rsidR="00D45A55" w:rsidRPr="0087364D" w:rsidRDefault="00D45A55" w:rsidP="005E2523">
      <w:pPr>
        <w:pStyle w:val="Odstavekseznama"/>
        <w:numPr>
          <w:ilvl w:val="0"/>
          <w:numId w:val="55"/>
        </w:numPr>
        <w:autoSpaceDE w:val="0"/>
        <w:autoSpaceDN w:val="0"/>
        <w:adjustRightInd w:val="0"/>
        <w:spacing w:after="0"/>
        <w:contextualSpacing w:val="0"/>
        <w:jc w:val="both"/>
        <w:rPr>
          <w:rFonts w:ascii="Arial" w:eastAsia="Times New Roman" w:hAnsi="Arial" w:cs="Arial"/>
          <w:color w:val="000000"/>
          <w:sz w:val="20"/>
          <w:szCs w:val="20"/>
          <w:lang w:eastAsia="sl-SI"/>
        </w:rPr>
      </w:pPr>
      <w:r w:rsidRPr="0087364D">
        <w:rPr>
          <w:rFonts w:ascii="Arial" w:eastAsia="Times New Roman" w:hAnsi="Arial" w:cs="Arial"/>
          <w:color w:val="000000"/>
          <w:sz w:val="20"/>
          <w:szCs w:val="20"/>
          <w:lang w:eastAsia="sl-SI"/>
        </w:rPr>
        <w:t>evidenca doseganja kazalnikov, skladno s sporazumom o financiranju za operacijo, ki je finančni instrument;</w:t>
      </w:r>
    </w:p>
    <w:p w14:paraId="5E581A92" w14:textId="77777777" w:rsidR="00D45A55" w:rsidRPr="0087364D" w:rsidRDefault="00D45A55" w:rsidP="005E2523">
      <w:pPr>
        <w:pStyle w:val="Odstavekseznama"/>
        <w:numPr>
          <w:ilvl w:val="0"/>
          <w:numId w:val="55"/>
        </w:numPr>
        <w:autoSpaceDE w:val="0"/>
        <w:autoSpaceDN w:val="0"/>
        <w:adjustRightInd w:val="0"/>
        <w:spacing w:after="0"/>
        <w:contextualSpacing w:val="0"/>
        <w:jc w:val="both"/>
        <w:rPr>
          <w:rFonts w:ascii="Arial" w:hAnsi="Arial" w:cs="Arial"/>
          <w:sz w:val="20"/>
          <w:szCs w:val="20"/>
        </w:rPr>
      </w:pPr>
      <w:r w:rsidRPr="0087364D">
        <w:rPr>
          <w:rFonts w:ascii="Arial" w:hAnsi="Arial" w:cs="Arial"/>
          <w:sz w:val="20"/>
          <w:szCs w:val="20"/>
        </w:rPr>
        <w:t xml:space="preserve">upoštevanje pravil državnih pomoči oziroma pravila de </w:t>
      </w:r>
      <w:proofErr w:type="spellStart"/>
      <w:r w:rsidRPr="0087364D">
        <w:rPr>
          <w:rFonts w:ascii="Arial" w:hAnsi="Arial" w:cs="Arial"/>
          <w:sz w:val="20"/>
          <w:szCs w:val="20"/>
        </w:rPr>
        <w:t>minimis</w:t>
      </w:r>
      <w:proofErr w:type="spellEnd"/>
      <w:r w:rsidRPr="0087364D">
        <w:rPr>
          <w:rFonts w:ascii="Arial" w:hAnsi="Arial" w:cs="Arial"/>
          <w:sz w:val="20"/>
          <w:szCs w:val="20"/>
        </w:rPr>
        <w:t>, ki se preveri na ravni holdinškega sklada, na ravni posebnih skladov, na ravni vlagateljev in na ravni končnih prejemnikov;</w:t>
      </w:r>
    </w:p>
    <w:p w14:paraId="75004B99" w14:textId="77777777" w:rsidR="00D45A55" w:rsidRPr="0087364D" w:rsidRDefault="00D45A55" w:rsidP="005E2523">
      <w:pPr>
        <w:numPr>
          <w:ilvl w:val="0"/>
          <w:numId w:val="55"/>
        </w:numPr>
        <w:spacing w:line="276" w:lineRule="auto"/>
        <w:rPr>
          <w:rFonts w:ascii="Arial" w:hAnsi="Arial" w:cs="Arial"/>
        </w:rPr>
      </w:pPr>
      <w:r w:rsidRPr="0087364D">
        <w:rPr>
          <w:rFonts w:ascii="Arial" w:hAnsi="Arial" w:cs="Arial"/>
        </w:rPr>
        <w:t>da je poraba finančnega instrumenta nastala v obdobju upravičenosti;</w:t>
      </w:r>
    </w:p>
    <w:p w14:paraId="27611063" w14:textId="77777777" w:rsidR="00D45A55" w:rsidRPr="0087364D" w:rsidRDefault="00D45A55" w:rsidP="005E2523">
      <w:pPr>
        <w:numPr>
          <w:ilvl w:val="0"/>
          <w:numId w:val="55"/>
        </w:numPr>
        <w:spacing w:line="276" w:lineRule="auto"/>
        <w:rPr>
          <w:rFonts w:ascii="Arial" w:hAnsi="Arial" w:cs="Arial"/>
        </w:rPr>
      </w:pPr>
      <w:r w:rsidRPr="0087364D">
        <w:rPr>
          <w:rFonts w:ascii="Arial" w:hAnsi="Arial" w:cs="Arial"/>
        </w:rPr>
        <w:t>revizijska sled in hranjenje dokumentacije v skladu s pravili EKP</w:t>
      </w:r>
      <w:r>
        <w:rPr>
          <w:rFonts w:ascii="Arial" w:hAnsi="Arial" w:cs="Arial"/>
        </w:rPr>
        <w:t>,</w:t>
      </w:r>
      <w:r w:rsidRPr="0087364D">
        <w:rPr>
          <w:rFonts w:ascii="Arial" w:hAnsi="Arial" w:cs="Arial"/>
        </w:rPr>
        <w:t xml:space="preserve"> ob upoštevanju  dodatnih specifičnih zahtev s področja finančnih instrumentov;</w:t>
      </w:r>
    </w:p>
    <w:p w14:paraId="51BE7DB5" w14:textId="77777777" w:rsidR="00D45A55" w:rsidRPr="0087364D" w:rsidRDefault="00D45A55" w:rsidP="005E2523">
      <w:pPr>
        <w:numPr>
          <w:ilvl w:val="0"/>
          <w:numId w:val="55"/>
        </w:numPr>
        <w:autoSpaceDE w:val="0"/>
        <w:autoSpaceDN w:val="0"/>
        <w:adjustRightInd w:val="0"/>
        <w:spacing w:line="276" w:lineRule="auto"/>
        <w:rPr>
          <w:rFonts w:ascii="Arial" w:hAnsi="Arial" w:cs="Arial"/>
        </w:rPr>
      </w:pPr>
      <w:r w:rsidRPr="0087364D">
        <w:rPr>
          <w:rFonts w:ascii="Arial" w:hAnsi="Arial" w:cs="Arial"/>
        </w:rPr>
        <w:t>upoštevanje pravil glede zagotavljanja prepoznavnosti, preglednosti in komuniciranja na vseh ravneh izvajanja finančnega instrumenta;</w:t>
      </w:r>
    </w:p>
    <w:p w14:paraId="13E95722" w14:textId="77777777" w:rsidR="00D45A55" w:rsidRPr="0087364D" w:rsidRDefault="00D45A55" w:rsidP="005E2523">
      <w:pPr>
        <w:numPr>
          <w:ilvl w:val="0"/>
          <w:numId w:val="55"/>
        </w:numPr>
        <w:spacing w:line="276" w:lineRule="auto"/>
        <w:rPr>
          <w:rFonts w:ascii="Arial" w:hAnsi="Arial" w:cs="Arial"/>
        </w:rPr>
      </w:pPr>
      <w:r w:rsidRPr="0087364D">
        <w:rPr>
          <w:rFonts w:ascii="Arial" w:hAnsi="Arial" w:cs="Arial"/>
        </w:rPr>
        <w:t>pri izvedbi preverjanj je potrebno skrbno pozornost posvetiti možnosti dvojnega financiranja, kar je veliko tveganje v primerih kombinacije evropskih strukturnih skladov, ki se zagotavlja prek nepovratnih sredstev in finančnih instrumentov, ali kadar gre za kombinacijo financiranja iz drugih programov in projektov;</w:t>
      </w:r>
    </w:p>
    <w:p w14:paraId="79C066AD" w14:textId="77777777" w:rsidR="00D45A55" w:rsidRPr="0087364D" w:rsidRDefault="00D45A55" w:rsidP="005E2523">
      <w:pPr>
        <w:numPr>
          <w:ilvl w:val="0"/>
          <w:numId w:val="55"/>
        </w:numPr>
        <w:suppressAutoHyphens/>
        <w:spacing w:line="276" w:lineRule="auto"/>
        <w:rPr>
          <w:rFonts w:ascii="Arial" w:hAnsi="Arial" w:cs="Arial"/>
          <w:color w:val="000000"/>
          <w:lang w:eastAsia="ar-SA"/>
        </w:rPr>
      </w:pPr>
      <w:r w:rsidRPr="0087364D">
        <w:rPr>
          <w:rFonts w:ascii="Arial" w:hAnsi="Arial" w:cs="Arial"/>
          <w:color w:val="000000"/>
          <w:lang w:eastAsia="ar-SA"/>
        </w:rPr>
        <w:t>spoštovanje pravil s področja varovanja okolja;</w:t>
      </w:r>
    </w:p>
    <w:p w14:paraId="652FE4F2" w14:textId="77777777" w:rsidR="00D45A55" w:rsidRPr="0087364D" w:rsidRDefault="00D45A55" w:rsidP="005E2523">
      <w:pPr>
        <w:numPr>
          <w:ilvl w:val="0"/>
          <w:numId w:val="55"/>
        </w:numPr>
        <w:suppressAutoHyphens/>
        <w:spacing w:line="276" w:lineRule="auto"/>
        <w:rPr>
          <w:rFonts w:ascii="Arial" w:hAnsi="Arial" w:cs="Arial"/>
          <w:color w:val="000000"/>
          <w:lang w:eastAsia="ar-SA"/>
        </w:rPr>
      </w:pPr>
      <w:r w:rsidRPr="0087364D">
        <w:rPr>
          <w:rFonts w:ascii="Arial" w:hAnsi="Arial" w:cs="Arial"/>
          <w:color w:val="000000"/>
          <w:lang w:eastAsia="ar-SA"/>
        </w:rPr>
        <w:t xml:space="preserve">spoštovanje </w:t>
      </w:r>
      <w:r>
        <w:rPr>
          <w:rFonts w:ascii="Arial" w:hAnsi="Arial" w:cs="Arial"/>
          <w:color w:val="000000"/>
          <w:lang w:eastAsia="ar-SA"/>
        </w:rPr>
        <w:t>načela, da se ne škoduje bistveno</w:t>
      </w:r>
      <w:r w:rsidRPr="0087364D">
        <w:rPr>
          <w:rFonts w:ascii="Arial" w:hAnsi="Arial" w:cs="Arial"/>
          <w:color w:val="000000"/>
          <w:lang w:eastAsia="ar-SA"/>
        </w:rPr>
        <w:t>, kjer je to relevantno;</w:t>
      </w:r>
    </w:p>
    <w:p w14:paraId="796EF98B" w14:textId="77777777" w:rsidR="00D45A55" w:rsidRPr="0087364D" w:rsidRDefault="00D45A55" w:rsidP="005E2523">
      <w:pPr>
        <w:numPr>
          <w:ilvl w:val="0"/>
          <w:numId w:val="55"/>
        </w:numPr>
        <w:suppressAutoHyphens/>
        <w:spacing w:line="276" w:lineRule="auto"/>
        <w:rPr>
          <w:rFonts w:ascii="Arial" w:hAnsi="Arial" w:cs="Arial"/>
          <w:color w:val="000000"/>
          <w:lang w:eastAsia="ar-SA"/>
        </w:rPr>
      </w:pPr>
      <w:r w:rsidRPr="0087364D">
        <w:rPr>
          <w:rFonts w:ascii="Arial" w:hAnsi="Arial" w:cs="Arial"/>
          <w:color w:val="000000"/>
          <w:lang w:eastAsia="ar-SA"/>
        </w:rPr>
        <w:t>spoštovanje pravil enakih možnosti in nediskriminacije;</w:t>
      </w:r>
    </w:p>
    <w:p w14:paraId="31683D56" w14:textId="77777777" w:rsidR="00D45A55" w:rsidRPr="0087364D" w:rsidRDefault="00D45A55" w:rsidP="005E2523">
      <w:pPr>
        <w:numPr>
          <w:ilvl w:val="0"/>
          <w:numId w:val="55"/>
        </w:numPr>
        <w:suppressAutoHyphens/>
        <w:spacing w:line="276" w:lineRule="auto"/>
        <w:rPr>
          <w:rFonts w:ascii="Arial" w:hAnsi="Arial" w:cs="Arial"/>
          <w:color w:val="000000"/>
          <w:lang w:eastAsia="ar-SA"/>
        </w:rPr>
      </w:pPr>
      <w:r w:rsidRPr="0087364D">
        <w:rPr>
          <w:rFonts w:ascii="Arial" w:hAnsi="Arial" w:cs="Arial"/>
          <w:color w:val="000000"/>
          <w:lang w:eastAsia="ar-SA"/>
        </w:rPr>
        <w:t>spoštovanje zakonodaje s področja javnega naročanja;</w:t>
      </w:r>
    </w:p>
    <w:p w14:paraId="0705DF31" w14:textId="77777777" w:rsidR="00D45A55" w:rsidRPr="0087364D" w:rsidRDefault="00D45A55" w:rsidP="005E2523">
      <w:pPr>
        <w:numPr>
          <w:ilvl w:val="0"/>
          <w:numId w:val="55"/>
        </w:numPr>
        <w:spacing w:line="276" w:lineRule="auto"/>
        <w:rPr>
          <w:rFonts w:ascii="Arial" w:hAnsi="Arial" w:cs="Arial"/>
        </w:rPr>
      </w:pPr>
      <w:r w:rsidRPr="0087364D">
        <w:rPr>
          <w:rFonts w:ascii="Arial" w:hAnsi="Arial" w:cs="Arial"/>
        </w:rPr>
        <w:t>spoštovanje veljavne zakonodaje s področja integritete in preprečevanja korupcije;</w:t>
      </w:r>
    </w:p>
    <w:p w14:paraId="07501134" w14:textId="77777777" w:rsidR="00D45A55" w:rsidRPr="0087364D" w:rsidRDefault="00D45A55" w:rsidP="005E2523">
      <w:pPr>
        <w:numPr>
          <w:ilvl w:val="0"/>
          <w:numId w:val="55"/>
        </w:numPr>
        <w:spacing w:line="276" w:lineRule="auto"/>
        <w:rPr>
          <w:rFonts w:ascii="Arial" w:hAnsi="Arial" w:cs="Arial"/>
        </w:rPr>
      </w:pPr>
      <w:r w:rsidRPr="0087364D">
        <w:rPr>
          <w:rFonts w:ascii="Arial" w:hAnsi="Arial" w:cs="Arial"/>
        </w:rPr>
        <w:t xml:space="preserve">oseba, ki izvaja upravljalna preverjanja, mora biti pri svojem delu pozorna na </w:t>
      </w:r>
      <w:proofErr w:type="spellStart"/>
      <w:r w:rsidRPr="0087364D">
        <w:rPr>
          <w:rFonts w:ascii="Arial" w:hAnsi="Arial" w:cs="Arial"/>
        </w:rPr>
        <w:t>t.i</w:t>
      </w:r>
      <w:proofErr w:type="spellEnd"/>
      <w:r w:rsidRPr="0087364D">
        <w:rPr>
          <w:rFonts w:ascii="Arial" w:hAnsi="Arial" w:cs="Arial"/>
        </w:rPr>
        <w:t>. opozorilne znake oz. kazalnike goljufij</w:t>
      </w:r>
      <w:r>
        <w:rPr>
          <w:rFonts w:ascii="Arial" w:hAnsi="Arial" w:cs="Arial"/>
        </w:rPr>
        <w:t xml:space="preserve"> </w:t>
      </w:r>
      <w:r w:rsidRPr="006206D4">
        <w:rPr>
          <w:rFonts w:ascii="Arial" w:hAnsi="Arial" w:cs="Arial"/>
        </w:rPr>
        <w:t xml:space="preserve">(v </w:t>
      </w:r>
      <w:r>
        <w:rPr>
          <w:rFonts w:ascii="Arial" w:hAnsi="Arial" w:cs="Arial"/>
        </w:rPr>
        <w:t>P</w:t>
      </w:r>
      <w:r w:rsidRPr="006206D4">
        <w:rPr>
          <w:rFonts w:ascii="Arial" w:hAnsi="Arial" w:cs="Arial"/>
        </w:rPr>
        <w:t xml:space="preserve">rilogi </w:t>
      </w:r>
      <w:r w:rsidR="004E4DAE">
        <w:rPr>
          <w:rFonts w:ascii="Arial" w:hAnsi="Arial" w:cs="Arial"/>
        </w:rPr>
        <w:t xml:space="preserve">1 </w:t>
      </w:r>
      <w:r w:rsidRPr="006206D4">
        <w:rPr>
          <w:rFonts w:ascii="Arial" w:hAnsi="Arial" w:cs="Arial"/>
        </w:rPr>
        <w:t>navodil je pomožni kontrolni list oziroma seznam opozorilnih znakov goljufij, gradiva Urada za bolj proti goljufijam so dostopna na spletni strani</w:t>
      </w:r>
      <w:r>
        <w:rPr>
          <w:rFonts w:ascii="Arial" w:hAnsi="Arial" w:cs="Arial"/>
        </w:rPr>
        <w:t xml:space="preserve"> - </w:t>
      </w:r>
      <w:r w:rsidRPr="00037927">
        <w:rPr>
          <w:rFonts w:ascii="Arial" w:hAnsi="Arial" w:cs="Arial"/>
        </w:rPr>
        <w:t>https://evropskasredstva.si/navodila/</w:t>
      </w:r>
      <w:r w:rsidRPr="0087364D">
        <w:rPr>
          <w:rFonts w:ascii="Arial" w:hAnsi="Arial" w:cs="Arial"/>
        </w:rPr>
        <w:t>);</w:t>
      </w:r>
    </w:p>
    <w:p w14:paraId="25B0A66C" w14:textId="77777777" w:rsidR="00D45A55" w:rsidRPr="0087364D" w:rsidRDefault="00D45A55" w:rsidP="005E2523">
      <w:pPr>
        <w:numPr>
          <w:ilvl w:val="0"/>
          <w:numId w:val="55"/>
        </w:numPr>
        <w:spacing w:line="276" w:lineRule="auto"/>
        <w:rPr>
          <w:rFonts w:ascii="Arial" w:hAnsi="Arial" w:cs="Arial"/>
        </w:rPr>
      </w:pPr>
      <w:r w:rsidRPr="0087364D">
        <w:rPr>
          <w:rFonts w:ascii="Arial" w:hAnsi="Arial" w:cs="Arial"/>
        </w:rPr>
        <w:t>oseba, ki izvaja upravljalna preverjanja, mora imeti dostop in pri svojem delu upoštevati ugotovitve nadzornih in revizijskih organov.</w:t>
      </w:r>
    </w:p>
    <w:p w14:paraId="04ED4F5C" w14:textId="77777777" w:rsidR="00D45A55" w:rsidRPr="0087364D" w:rsidRDefault="00D45A55" w:rsidP="00065956">
      <w:pPr>
        <w:spacing w:line="276" w:lineRule="auto"/>
        <w:rPr>
          <w:rFonts w:ascii="Arial" w:hAnsi="Arial" w:cs="Arial"/>
        </w:rPr>
      </w:pPr>
    </w:p>
    <w:p w14:paraId="248C297B" w14:textId="77777777" w:rsidR="00933BDF" w:rsidRDefault="00933BDF" w:rsidP="00065956">
      <w:pPr>
        <w:spacing w:line="276" w:lineRule="auto"/>
        <w:rPr>
          <w:rFonts w:ascii="Arial" w:hAnsi="Arial" w:cs="Arial"/>
        </w:rPr>
      </w:pPr>
    </w:p>
    <w:p w14:paraId="57B9C1D3" w14:textId="77777777" w:rsidR="00933BDF" w:rsidRDefault="00933BDF" w:rsidP="00065956">
      <w:pPr>
        <w:spacing w:line="276" w:lineRule="auto"/>
        <w:rPr>
          <w:rFonts w:ascii="Arial" w:hAnsi="Arial" w:cs="Arial"/>
        </w:rPr>
      </w:pPr>
    </w:p>
    <w:p w14:paraId="1F0A32E6" w14:textId="30200703" w:rsidR="00D45A55" w:rsidRPr="0087364D" w:rsidRDefault="00D45A55" w:rsidP="00065956">
      <w:pPr>
        <w:spacing w:line="276" w:lineRule="auto"/>
        <w:rPr>
          <w:rFonts w:ascii="Arial" w:hAnsi="Arial" w:cs="Arial"/>
        </w:rPr>
      </w:pPr>
      <w:r w:rsidRPr="0087364D">
        <w:rPr>
          <w:rFonts w:ascii="Arial" w:hAnsi="Arial" w:cs="Arial"/>
        </w:rPr>
        <w:lastRenderedPageBreak/>
        <w:t>Administrativno preverjanje po 74. členu Uredbe 2021/1060/EU</w:t>
      </w:r>
      <w:r w:rsidRPr="0087364D" w:rsidDel="00E239A3">
        <w:rPr>
          <w:rFonts w:ascii="Arial" w:hAnsi="Arial" w:cs="Arial"/>
        </w:rPr>
        <w:t xml:space="preserve"> </w:t>
      </w:r>
      <w:r w:rsidRPr="0087364D">
        <w:rPr>
          <w:rFonts w:ascii="Arial" w:hAnsi="Arial" w:cs="Arial"/>
        </w:rPr>
        <w:t xml:space="preserve">se izvede skladno s poglavjem 5.1.3. teh navodil. </w:t>
      </w:r>
      <w:r w:rsidR="00C46F07" w:rsidRPr="00466BAA">
        <w:rPr>
          <w:rFonts w:ascii="Arial" w:hAnsi="Arial" w:cs="Arial"/>
          <w:bCs/>
          <w:iCs/>
        </w:rPr>
        <w:t>Oseba, ki izvaja preverjanje</w:t>
      </w:r>
      <w:r w:rsidR="008C4047">
        <w:rPr>
          <w:rFonts w:ascii="Arial" w:hAnsi="Arial" w:cs="Arial"/>
          <w:bCs/>
          <w:iCs/>
        </w:rPr>
        <w:t xml:space="preserve"> </w:t>
      </w:r>
      <w:r w:rsidRPr="0087364D">
        <w:rPr>
          <w:rFonts w:ascii="Arial" w:hAnsi="Arial" w:cs="Arial"/>
        </w:rPr>
        <w:t>mora hraniti vse dokumente, ki jih je preverila, da se je prepričala o upravičenosti izdatkov, v skenirani obliki, da so dostopni organu upravljanja za izvajanje preverjanj v njegovi pristojnosti.</w:t>
      </w:r>
    </w:p>
    <w:p w14:paraId="654F570D" w14:textId="77777777" w:rsidR="006957D1" w:rsidRDefault="006957D1" w:rsidP="00065956">
      <w:pPr>
        <w:spacing w:line="276" w:lineRule="auto"/>
        <w:rPr>
          <w:rFonts w:ascii="Arial" w:hAnsi="Arial" w:cs="Arial"/>
          <w:b/>
        </w:rPr>
      </w:pPr>
    </w:p>
    <w:p w14:paraId="2FCB8216" w14:textId="77777777" w:rsidR="00D45A55" w:rsidRPr="0087364D" w:rsidRDefault="00D45A55" w:rsidP="00065956">
      <w:pPr>
        <w:spacing w:line="276" w:lineRule="auto"/>
        <w:rPr>
          <w:rFonts w:ascii="Arial" w:hAnsi="Arial" w:cs="Arial"/>
          <w:b/>
        </w:rPr>
      </w:pPr>
      <w:r w:rsidRPr="0087364D">
        <w:rPr>
          <w:rFonts w:ascii="Arial" w:hAnsi="Arial" w:cs="Arial"/>
          <w:b/>
        </w:rPr>
        <w:t>Preverjanje na kraju samem:</w:t>
      </w:r>
    </w:p>
    <w:p w14:paraId="2D4A6334" w14:textId="77777777" w:rsidR="00D45A55" w:rsidRPr="0087364D" w:rsidRDefault="00D45A55" w:rsidP="00065956">
      <w:pPr>
        <w:spacing w:line="276" w:lineRule="auto"/>
        <w:rPr>
          <w:rFonts w:ascii="Arial" w:hAnsi="Arial" w:cs="Arial"/>
          <w:b/>
        </w:rPr>
      </w:pPr>
    </w:p>
    <w:p w14:paraId="19CC9A3C" w14:textId="77777777" w:rsidR="00D45A55" w:rsidRPr="00A079E3" w:rsidRDefault="00D45A55" w:rsidP="00A079E3">
      <w:pPr>
        <w:spacing w:line="276" w:lineRule="auto"/>
        <w:rPr>
          <w:rFonts w:ascii="Arial" w:hAnsi="Arial" w:cs="Arial"/>
        </w:rPr>
      </w:pPr>
      <w:r>
        <w:rPr>
          <w:rFonts w:ascii="Arial" w:hAnsi="Arial" w:cs="Arial"/>
        </w:rPr>
        <w:t>PKS</w:t>
      </w:r>
      <w:r w:rsidRPr="0087364D">
        <w:rPr>
          <w:rFonts w:ascii="Arial" w:hAnsi="Arial" w:cs="Arial"/>
        </w:rPr>
        <w:t xml:space="preserve"> se pri </w:t>
      </w:r>
      <w:r>
        <w:rPr>
          <w:rFonts w:ascii="Arial" w:hAnsi="Arial" w:cs="Arial"/>
        </w:rPr>
        <w:t>FI</w:t>
      </w:r>
      <w:r w:rsidRPr="0087364D">
        <w:rPr>
          <w:rFonts w:ascii="Arial" w:hAnsi="Arial" w:cs="Arial"/>
        </w:rPr>
        <w:t xml:space="preserve"> izvajajo na ravni upravičenca to je holdinškega sklada in posebnih skladov ter v primeru jamstev finančnih institucij. Na ravni končnih prejemnikov se PKS ne izvaja</w:t>
      </w:r>
      <w:r>
        <w:rPr>
          <w:rFonts w:ascii="Arial" w:hAnsi="Arial" w:cs="Arial"/>
        </w:rPr>
        <w:t xml:space="preserve">. PKS, se v </w:t>
      </w:r>
      <w:r w:rsidRPr="00A079E3">
        <w:rPr>
          <w:rFonts w:ascii="Arial" w:hAnsi="Arial" w:cs="Arial"/>
        </w:rPr>
        <w:t xml:space="preserve">skladu </w:t>
      </w:r>
      <w:r>
        <w:rPr>
          <w:rFonts w:ascii="Arial" w:hAnsi="Arial" w:cs="Arial"/>
        </w:rPr>
        <w:t>s</w:t>
      </w:r>
      <w:r w:rsidRPr="00A079E3">
        <w:rPr>
          <w:rFonts w:ascii="Arial" w:hAnsi="Arial" w:cs="Arial"/>
        </w:rPr>
        <w:t xml:space="preserve"> 1.</w:t>
      </w:r>
      <w:r>
        <w:rPr>
          <w:rFonts w:ascii="Arial" w:hAnsi="Arial" w:cs="Arial"/>
        </w:rPr>
        <w:t xml:space="preserve"> </w:t>
      </w:r>
      <w:r w:rsidRPr="00A079E3">
        <w:rPr>
          <w:rFonts w:ascii="Arial" w:hAnsi="Arial" w:cs="Arial"/>
        </w:rPr>
        <w:t>točko 81. člena 2021/1060/EU</w:t>
      </w:r>
      <w:r>
        <w:rPr>
          <w:rFonts w:ascii="Arial" w:hAnsi="Arial" w:cs="Arial"/>
        </w:rPr>
        <w:t>,</w:t>
      </w:r>
      <w:r w:rsidRPr="00A079E3">
        <w:rPr>
          <w:rFonts w:ascii="Arial" w:hAnsi="Arial" w:cs="Arial"/>
        </w:rPr>
        <w:t xml:space="preserve"> za </w:t>
      </w:r>
      <w:r>
        <w:rPr>
          <w:rFonts w:ascii="Arial" w:hAnsi="Arial" w:cs="Arial"/>
        </w:rPr>
        <w:t>FI</w:t>
      </w:r>
      <w:r w:rsidRPr="00A079E3">
        <w:rPr>
          <w:rFonts w:ascii="Arial" w:hAnsi="Arial" w:cs="Arial"/>
        </w:rPr>
        <w:t xml:space="preserve"> izvajajo le na ravni teles, ki izvajajo finančni i</w:t>
      </w:r>
      <w:r>
        <w:rPr>
          <w:rFonts w:ascii="Arial" w:hAnsi="Arial" w:cs="Arial"/>
        </w:rPr>
        <w:t>n</w:t>
      </w:r>
      <w:r w:rsidRPr="00A079E3">
        <w:rPr>
          <w:rFonts w:ascii="Arial" w:hAnsi="Arial" w:cs="Arial"/>
        </w:rPr>
        <w:t xml:space="preserve">strument (holdinški sklad in/ali posebni skladi), in v primeru jamstev, na ravni teles, ki zagotavljajo osnovna nova posojila končnim prejemnikom (finančne institucije, prejemnice jamstva). </w:t>
      </w:r>
      <w:r>
        <w:rPr>
          <w:rFonts w:ascii="Arial" w:hAnsi="Arial" w:cs="Arial"/>
        </w:rPr>
        <w:t>OU</w:t>
      </w:r>
      <w:r w:rsidRPr="00A079E3">
        <w:rPr>
          <w:rFonts w:ascii="Arial" w:hAnsi="Arial" w:cs="Arial"/>
        </w:rPr>
        <w:t xml:space="preserve"> se lahko zanese na preverjanja, ki jih izvedejo zunanja telesa, in mu ni treba izvesti </w:t>
      </w:r>
      <w:r>
        <w:rPr>
          <w:rFonts w:ascii="Arial" w:hAnsi="Arial" w:cs="Arial"/>
        </w:rPr>
        <w:t>PKS</w:t>
      </w:r>
      <w:r w:rsidRPr="00A079E3">
        <w:rPr>
          <w:rFonts w:ascii="Arial" w:hAnsi="Arial" w:cs="Arial"/>
        </w:rPr>
        <w:t>, če ima dovolj dokazov o usposobljenosti</w:t>
      </w:r>
      <w:r>
        <w:rPr>
          <w:rFonts w:ascii="Arial" w:hAnsi="Arial" w:cs="Arial"/>
        </w:rPr>
        <w:t xml:space="preserve"> teh zunanjih teles.</w:t>
      </w:r>
    </w:p>
    <w:p w14:paraId="5945A931" w14:textId="77777777" w:rsidR="00D45A55" w:rsidRPr="0087364D" w:rsidRDefault="00D45A55" w:rsidP="00065956">
      <w:pPr>
        <w:spacing w:line="276" w:lineRule="auto"/>
        <w:rPr>
          <w:rFonts w:ascii="Arial" w:hAnsi="Arial" w:cs="Arial"/>
        </w:rPr>
      </w:pPr>
    </w:p>
    <w:p w14:paraId="60789BE2" w14:textId="77777777" w:rsidR="00D45A55" w:rsidRPr="0087364D" w:rsidRDefault="00D45A55" w:rsidP="00065956">
      <w:pPr>
        <w:spacing w:line="276" w:lineRule="auto"/>
        <w:rPr>
          <w:rFonts w:ascii="Arial" w:hAnsi="Arial" w:cs="Arial"/>
        </w:rPr>
      </w:pPr>
      <w:r>
        <w:rPr>
          <w:rFonts w:ascii="Arial" w:hAnsi="Arial" w:cs="Arial"/>
        </w:rPr>
        <w:t>PKS</w:t>
      </w:r>
      <w:r w:rsidRPr="0087364D">
        <w:rPr>
          <w:rFonts w:ascii="Arial" w:hAnsi="Arial" w:cs="Arial"/>
        </w:rPr>
        <w:t xml:space="preserve"> se izvajajo skladno s temi navodili in na osnovi analize tveganj.</w:t>
      </w:r>
    </w:p>
    <w:p w14:paraId="0E011A33" w14:textId="77777777" w:rsidR="00D45A55" w:rsidRPr="0087364D" w:rsidRDefault="00D45A55" w:rsidP="00065956">
      <w:pPr>
        <w:spacing w:line="276" w:lineRule="auto"/>
        <w:rPr>
          <w:rFonts w:ascii="Arial" w:hAnsi="Arial" w:cs="Arial"/>
        </w:rPr>
      </w:pPr>
    </w:p>
    <w:p w14:paraId="5B56DBFC" w14:textId="77777777" w:rsidR="00D45A55" w:rsidRPr="0087364D" w:rsidRDefault="00D45A55" w:rsidP="00065956">
      <w:pPr>
        <w:suppressAutoHyphens/>
        <w:spacing w:line="276" w:lineRule="auto"/>
        <w:rPr>
          <w:rFonts w:ascii="Arial" w:hAnsi="Arial" w:cs="Arial"/>
          <w:color w:val="000000"/>
          <w:lang w:eastAsia="ar-SA"/>
        </w:rPr>
      </w:pPr>
      <w:r w:rsidRPr="0087364D">
        <w:rPr>
          <w:rFonts w:ascii="Arial" w:hAnsi="Arial" w:cs="Arial"/>
          <w:color w:val="000000"/>
          <w:lang w:eastAsia="ar-SA"/>
        </w:rPr>
        <w:t xml:space="preserve">Ministrstvo pristojno za izvajanje in spremljanje </w:t>
      </w:r>
      <w:r>
        <w:rPr>
          <w:rFonts w:ascii="Arial" w:hAnsi="Arial" w:cs="Arial"/>
          <w:color w:val="000000"/>
          <w:lang w:eastAsia="ar-SA"/>
        </w:rPr>
        <w:t>FI</w:t>
      </w:r>
      <w:r w:rsidRPr="0087364D">
        <w:rPr>
          <w:rFonts w:ascii="Arial" w:hAnsi="Arial" w:cs="Arial"/>
          <w:color w:val="000000"/>
          <w:lang w:eastAsia="ar-SA"/>
        </w:rPr>
        <w:t xml:space="preserve"> je dolžno pripraviti podrobnejša navodila za izvajanje upravljalnih preverjanj po 74. členu </w:t>
      </w:r>
      <w:r w:rsidRPr="0087364D">
        <w:rPr>
          <w:rFonts w:ascii="Arial" w:hAnsi="Arial" w:cs="Arial"/>
        </w:rPr>
        <w:t xml:space="preserve">Uredbe 2021/1060/EU za operacijo, ki je </w:t>
      </w:r>
      <w:r>
        <w:rPr>
          <w:rFonts w:ascii="Arial" w:hAnsi="Arial" w:cs="Arial"/>
        </w:rPr>
        <w:t>FI</w:t>
      </w:r>
      <w:r w:rsidRPr="0087364D">
        <w:rPr>
          <w:rFonts w:ascii="Arial" w:hAnsi="Arial" w:cs="Arial"/>
        </w:rPr>
        <w:t>.</w:t>
      </w:r>
    </w:p>
    <w:p w14:paraId="2E423B00" w14:textId="77777777" w:rsidR="00D45A55" w:rsidRPr="0087364D" w:rsidRDefault="00D45A55" w:rsidP="00065956">
      <w:pPr>
        <w:suppressAutoHyphens/>
        <w:spacing w:line="276" w:lineRule="auto"/>
        <w:rPr>
          <w:rFonts w:ascii="Arial" w:hAnsi="Arial" w:cs="Arial"/>
          <w:color w:val="000000"/>
          <w:lang w:eastAsia="ar-SA"/>
        </w:rPr>
      </w:pPr>
    </w:p>
    <w:p w14:paraId="3DDE2A6B" w14:textId="77777777" w:rsidR="00D45A55" w:rsidRPr="0087364D" w:rsidRDefault="00D45A55" w:rsidP="00065956">
      <w:pPr>
        <w:spacing w:line="276" w:lineRule="auto"/>
        <w:rPr>
          <w:rFonts w:ascii="Arial" w:hAnsi="Arial" w:cs="Arial"/>
          <w:b/>
        </w:rPr>
      </w:pPr>
      <w:r w:rsidRPr="0087364D">
        <w:rPr>
          <w:rFonts w:ascii="Arial" w:hAnsi="Arial" w:cs="Arial"/>
          <w:b/>
        </w:rPr>
        <w:t>Finančni popravki v primeru ugotovljenih nepravilnosti:</w:t>
      </w:r>
    </w:p>
    <w:p w14:paraId="0F0E2649" w14:textId="77777777" w:rsidR="00D45A55" w:rsidRPr="0087364D" w:rsidRDefault="00D45A55" w:rsidP="00065956">
      <w:pPr>
        <w:spacing w:line="276" w:lineRule="auto"/>
        <w:rPr>
          <w:rFonts w:ascii="Arial" w:hAnsi="Arial" w:cs="Arial"/>
          <w:b/>
        </w:rPr>
      </w:pPr>
    </w:p>
    <w:p w14:paraId="2CDF8913" w14:textId="77777777" w:rsidR="00C521FF" w:rsidRPr="0030213D" w:rsidRDefault="00D45A55" w:rsidP="00C521FF">
      <w:pPr>
        <w:pStyle w:val="Default"/>
        <w:spacing w:line="276" w:lineRule="auto"/>
        <w:jc w:val="both"/>
        <w:rPr>
          <w:rFonts w:ascii="Arial" w:hAnsi="Arial" w:cs="Arial"/>
          <w:sz w:val="20"/>
          <w:szCs w:val="20"/>
        </w:rPr>
      </w:pPr>
      <w:r w:rsidRPr="00B40072">
        <w:rPr>
          <w:rFonts w:ascii="Arial" w:hAnsi="Arial" w:cs="Arial"/>
          <w:sz w:val="20"/>
          <w:szCs w:val="20"/>
        </w:rPr>
        <w:t xml:space="preserve">Pri </w:t>
      </w:r>
      <w:r w:rsidRPr="0030213D">
        <w:rPr>
          <w:rFonts w:ascii="Arial" w:hAnsi="Arial" w:cs="Arial"/>
          <w:sz w:val="20"/>
          <w:szCs w:val="20"/>
        </w:rPr>
        <w:t>določanju finančnih popravkov pri ugotovljenih nepravilnostih v okviru administrativnega preverjanja in preverjanja na kraju samem se upošteva 5. in 6. odstavek 103. člena Uredbe 2021/1060/EU.</w:t>
      </w:r>
    </w:p>
    <w:p w14:paraId="169A6D7B" w14:textId="77777777" w:rsidR="00A32B6A" w:rsidRPr="0030213D" w:rsidRDefault="00A32B6A" w:rsidP="00A32B6A">
      <w:pPr>
        <w:pStyle w:val="Naslov2"/>
      </w:pPr>
      <w:bookmarkStart w:id="40" w:name="_Hlk205792255"/>
      <w:bookmarkStart w:id="41" w:name="_Toc209771139"/>
      <w:r w:rsidRPr="0030213D">
        <w:t>6.9.</w:t>
      </w:r>
      <w:r w:rsidRPr="0030213D">
        <w:tab/>
        <w:t>PREVERJANJE UPRAVIČENOSTI PREJEMNIKOV</w:t>
      </w:r>
      <w:r w:rsidR="00667004">
        <w:t xml:space="preserve"> SREDSTEV</w:t>
      </w:r>
      <w:bookmarkEnd w:id="41"/>
    </w:p>
    <w:bookmarkEnd w:id="40"/>
    <w:p w14:paraId="3D66B76A" w14:textId="77777777" w:rsidR="00EC2E3A" w:rsidRPr="0030213D" w:rsidRDefault="00EC2E3A" w:rsidP="00C521FF">
      <w:pPr>
        <w:pStyle w:val="Default"/>
        <w:spacing w:line="276" w:lineRule="auto"/>
        <w:jc w:val="both"/>
        <w:rPr>
          <w:rFonts w:ascii="Arial" w:hAnsi="Arial" w:cs="Arial"/>
        </w:rPr>
      </w:pPr>
    </w:p>
    <w:p w14:paraId="28972C09" w14:textId="77777777" w:rsidR="00913583" w:rsidRPr="0030213D" w:rsidRDefault="00EC2E3A" w:rsidP="00C521FF">
      <w:pPr>
        <w:pStyle w:val="Default"/>
        <w:spacing w:line="276" w:lineRule="auto"/>
        <w:jc w:val="both"/>
        <w:rPr>
          <w:rFonts w:ascii="Arial" w:hAnsi="Arial" w:cs="Arial"/>
          <w:sz w:val="20"/>
          <w:szCs w:val="20"/>
        </w:rPr>
      </w:pPr>
      <w:r w:rsidRPr="0030213D">
        <w:rPr>
          <w:rFonts w:ascii="Arial" w:hAnsi="Arial" w:cs="Arial"/>
          <w:sz w:val="20"/>
          <w:szCs w:val="20"/>
        </w:rPr>
        <w:t>V primeru, ko upravičenci pri izvajanju operacije prejemnike izbirajo z izvedbo javnih razpisov, javnih pozivov oziroma izvajajo program</w:t>
      </w:r>
      <w:r w:rsidR="00913583" w:rsidRPr="0030213D">
        <w:rPr>
          <w:rFonts w:ascii="Arial" w:hAnsi="Arial" w:cs="Arial"/>
          <w:sz w:val="20"/>
          <w:szCs w:val="20"/>
        </w:rPr>
        <w:t xml:space="preserve"> (npr. udeleženci programa usposabljanja, </w:t>
      </w:r>
      <w:r w:rsidR="00066289" w:rsidRPr="0030213D">
        <w:rPr>
          <w:rFonts w:ascii="Arial" w:hAnsi="Arial" w:cs="Arial"/>
          <w:sz w:val="20"/>
          <w:szCs w:val="20"/>
        </w:rPr>
        <w:t>zagotavljanje podpore različnim kategorijam prejemnikom, poklicnim profilom, ipd.)</w:t>
      </w:r>
      <w:r w:rsidRPr="0030213D">
        <w:rPr>
          <w:rFonts w:ascii="Arial" w:hAnsi="Arial" w:cs="Arial"/>
          <w:sz w:val="20"/>
          <w:szCs w:val="20"/>
        </w:rPr>
        <w:t xml:space="preserve">, mora oseba, </w:t>
      </w:r>
      <w:r w:rsidR="00913583" w:rsidRPr="0030213D">
        <w:rPr>
          <w:rFonts w:ascii="Arial" w:hAnsi="Arial" w:cs="Arial"/>
          <w:sz w:val="20"/>
          <w:szCs w:val="20"/>
        </w:rPr>
        <w:t xml:space="preserve">ki izvaja upravljalna preverjanja, </w:t>
      </w:r>
      <w:r w:rsidRPr="0030213D">
        <w:rPr>
          <w:rFonts w:ascii="Arial" w:hAnsi="Arial" w:cs="Arial"/>
          <w:sz w:val="20"/>
          <w:szCs w:val="20"/>
        </w:rPr>
        <w:t xml:space="preserve">preveriti </w:t>
      </w:r>
      <w:r w:rsidR="004D48EF" w:rsidRPr="0030213D">
        <w:rPr>
          <w:rFonts w:ascii="Arial" w:hAnsi="Arial" w:cs="Arial"/>
          <w:sz w:val="20"/>
          <w:szCs w:val="20"/>
        </w:rPr>
        <w:t xml:space="preserve">ali je izbira prejemnikov v skladu z merili </w:t>
      </w:r>
      <w:r w:rsidR="00913583" w:rsidRPr="0030213D">
        <w:rPr>
          <w:rFonts w:ascii="Arial" w:hAnsi="Arial" w:cs="Arial"/>
          <w:sz w:val="20"/>
          <w:szCs w:val="20"/>
        </w:rPr>
        <w:t xml:space="preserve">upravičenosti in </w:t>
      </w:r>
      <w:r w:rsidR="00066289" w:rsidRPr="0030213D">
        <w:rPr>
          <w:rFonts w:ascii="Arial" w:hAnsi="Arial" w:cs="Arial"/>
          <w:sz w:val="20"/>
          <w:szCs w:val="20"/>
        </w:rPr>
        <w:t>preveriti</w:t>
      </w:r>
      <w:r w:rsidR="00913583" w:rsidRPr="0030213D">
        <w:rPr>
          <w:rFonts w:ascii="Arial" w:hAnsi="Arial" w:cs="Arial"/>
          <w:sz w:val="20"/>
          <w:szCs w:val="20"/>
        </w:rPr>
        <w:t xml:space="preserve"> odsotnost dvojnega financiranja.</w:t>
      </w:r>
    </w:p>
    <w:p w14:paraId="4A811688" w14:textId="77777777" w:rsidR="00913583" w:rsidRPr="0030213D" w:rsidRDefault="00913583" w:rsidP="00C521FF">
      <w:pPr>
        <w:pStyle w:val="Default"/>
        <w:spacing w:line="276" w:lineRule="auto"/>
        <w:jc w:val="both"/>
        <w:rPr>
          <w:rFonts w:ascii="Arial" w:hAnsi="Arial" w:cs="Arial"/>
          <w:sz w:val="20"/>
          <w:szCs w:val="20"/>
        </w:rPr>
      </w:pPr>
    </w:p>
    <w:p w14:paraId="1CB689B9" w14:textId="1F17170E" w:rsidR="00B47022" w:rsidRDefault="00066289" w:rsidP="00A94E41">
      <w:pPr>
        <w:pStyle w:val="Default"/>
        <w:spacing w:line="276" w:lineRule="auto"/>
        <w:jc w:val="both"/>
        <w:rPr>
          <w:rFonts w:ascii="Arial" w:hAnsi="Arial" w:cs="Arial"/>
          <w:sz w:val="20"/>
          <w:szCs w:val="20"/>
        </w:rPr>
      </w:pPr>
      <w:r w:rsidRPr="00A94E41">
        <w:rPr>
          <w:rFonts w:ascii="Arial" w:hAnsi="Arial" w:cs="Arial"/>
          <w:sz w:val="20"/>
          <w:szCs w:val="20"/>
        </w:rPr>
        <w:t xml:space="preserve">Z uporabo kontrolnih vprašanj mora oseba, ki izvaja upravljalna preverjanja, preveriti skladnost izbranih prejemnikov </w:t>
      </w:r>
      <w:r w:rsidR="004C7913" w:rsidRPr="00A94E41">
        <w:rPr>
          <w:rFonts w:ascii="Arial" w:hAnsi="Arial" w:cs="Arial"/>
          <w:sz w:val="20"/>
          <w:szCs w:val="20"/>
        </w:rPr>
        <w:t>z merili</w:t>
      </w:r>
      <w:r w:rsidR="00A12FCA" w:rsidRPr="00A94E41">
        <w:rPr>
          <w:rFonts w:ascii="Arial" w:hAnsi="Arial" w:cs="Arial"/>
          <w:sz w:val="20"/>
          <w:szCs w:val="20"/>
        </w:rPr>
        <w:t xml:space="preserve"> in</w:t>
      </w:r>
      <w:r w:rsidR="004C7913" w:rsidRPr="00A94E41">
        <w:rPr>
          <w:rFonts w:ascii="Arial" w:hAnsi="Arial" w:cs="Arial"/>
          <w:sz w:val="20"/>
          <w:szCs w:val="20"/>
        </w:rPr>
        <w:t xml:space="preserve"> </w:t>
      </w:r>
      <w:r w:rsidRPr="00A94E41">
        <w:rPr>
          <w:rFonts w:ascii="Arial" w:hAnsi="Arial" w:cs="Arial"/>
          <w:sz w:val="20"/>
          <w:szCs w:val="20"/>
        </w:rPr>
        <w:t xml:space="preserve">pogoji upravičenosti, ocenjevanje vseh splošnih in posebnih pogojev, </w:t>
      </w:r>
      <w:r w:rsidR="004D48EF" w:rsidRPr="00A94E41">
        <w:rPr>
          <w:rFonts w:ascii="Arial" w:hAnsi="Arial" w:cs="Arial"/>
          <w:sz w:val="20"/>
          <w:szCs w:val="20"/>
        </w:rPr>
        <w:t>opredeljeni</w:t>
      </w:r>
      <w:r w:rsidRPr="00A94E41">
        <w:rPr>
          <w:rFonts w:ascii="Arial" w:hAnsi="Arial" w:cs="Arial"/>
          <w:sz w:val="20"/>
          <w:szCs w:val="20"/>
        </w:rPr>
        <w:t>h</w:t>
      </w:r>
      <w:r w:rsidR="004D48EF" w:rsidRPr="00A94E41">
        <w:rPr>
          <w:rFonts w:ascii="Arial" w:hAnsi="Arial" w:cs="Arial"/>
          <w:sz w:val="20"/>
          <w:szCs w:val="20"/>
        </w:rPr>
        <w:t xml:space="preserve"> v </w:t>
      </w:r>
      <w:r w:rsidRPr="00A94E41">
        <w:rPr>
          <w:rFonts w:ascii="Arial" w:hAnsi="Arial" w:cs="Arial"/>
          <w:sz w:val="20"/>
          <w:szCs w:val="20"/>
        </w:rPr>
        <w:t>javnem razpisu, javnem pozivu oz. programu, ki ga izvaja upravičenec.</w:t>
      </w:r>
      <w:r w:rsidR="004D48EF" w:rsidRPr="00A94E41">
        <w:rPr>
          <w:rFonts w:ascii="Arial" w:hAnsi="Arial" w:cs="Arial"/>
          <w:sz w:val="20"/>
          <w:szCs w:val="20"/>
        </w:rPr>
        <w:t xml:space="preserve"> </w:t>
      </w:r>
      <w:r w:rsidRPr="00A94E41">
        <w:rPr>
          <w:rFonts w:ascii="Arial" w:hAnsi="Arial" w:cs="Arial"/>
          <w:sz w:val="20"/>
          <w:szCs w:val="20"/>
        </w:rPr>
        <w:t xml:space="preserve">Preveriti mora, ali se je ocenjevanje izvajalo na dosleden in </w:t>
      </w:r>
      <w:proofErr w:type="spellStart"/>
      <w:r w:rsidRPr="00A94E41">
        <w:rPr>
          <w:rFonts w:ascii="Arial" w:hAnsi="Arial" w:cs="Arial"/>
          <w:sz w:val="20"/>
          <w:szCs w:val="20"/>
        </w:rPr>
        <w:t>nediskriminatoren</w:t>
      </w:r>
      <w:proofErr w:type="spellEnd"/>
      <w:r w:rsidRPr="00A94E41">
        <w:rPr>
          <w:rFonts w:ascii="Arial" w:hAnsi="Arial" w:cs="Arial"/>
          <w:sz w:val="20"/>
          <w:szCs w:val="20"/>
        </w:rPr>
        <w:t xml:space="preserve"> način.</w:t>
      </w:r>
      <w:r w:rsidR="004C7913" w:rsidRPr="00A94E41">
        <w:rPr>
          <w:rFonts w:ascii="Arial" w:hAnsi="Arial" w:cs="Arial"/>
          <w:sz w:val="20"/>
          <w:szCs w:val="20"/>
        </w:rPr>
        <w:t xml:space="preserve"> Preverjanje se opravi na podlagi ustreznih dokumentov </w:t>
      </w:r>
      <w:r w:rsidR="00374964" w:rsidRPr="00A94E41">
        <w:rPr>
          <w:rFonts w:ascii="Arial" w:hAnsi="Arial" w:cs="Arial"/>
          <w:sz w:val="20"/>
          <w:szCs w:val="20"/>
        </w:rPr>
        <w:t>oz.</w:t>
      </w:r>
      <w:r w:rsidR="004C7913" w:rsidRPr="00A94E41">
        <w:rPr>
          <w:rFonts w:ascii="Arial" w:hAnsi="Arial" w:cs="Arial"/>
          <w:sz w:val="20"/>
          <w:szCs w:val="20"/>
        </w:rPr>
        <w:t xml:space="preserve"> z navzkrižnim preverjanjem podatkov v relevantnih nacionalnih podatkovnih zbirkah</w:t>
      </w:r>
      <w:r w:rsidR="00693FDB" w:rsidRPr="00A94E41">
        <w:rPr>
          <w:rFonts w:ascii="Arial" w:hAnsi="Arial" w:cs="Arial"/>
          <w:sz w:val="20"/>
          <w:szCs w:val="20"/>
        </w:rPr>
        <w:t>, javno dostopnih aplikacijah</w:t>
      </w:r>
      <w:r w:rsidR="00667004" w:rsidRPr="00A94E41">
        <w:rPr>
          <w:rFonts w:ascii="Arial" w:hAnsi="Arial" w:cs="Arial"/>
          <w:sz w:val="20"/>
          <w:szCs w:val="20"/>
        </w:rPr>
        <w:t xml:space="preserve">, ipd. </w:t>
      </w:r>
      <w:r w:rsidR="004C7913" w:rsidRPr="00A94E41">
        <w:rPr>
          <w:rFonts w:ascii="Arial" w:hAnsi="Arial" w:cs="Arial"/>
          <w:sz w:val="20"/>
          <w:szCs w:val="20"/>
        </w:rPr>
        <w:t xml:space="preserve">Oseba, ki izvaja upravljalna preverjanja, se mora prepričati, da so </w:t>
      </w:r>
      <w:r w:rsidR="004D48EF" w:rsidRPr="00A94E41">
        <w:rPr>
          <w:rFonts w:ascii="Arial" w:hAnsi="Arial" w:cs="Arial"/>
          <w:sz w:val="20"/>
          <w:szCs w:val="20"/>
        </w:rPr>
        <w:t xml:space="preserve">bila podana zadostna zagotovila, da </w:t>
      </w:r>
      <w:r w:rsidR="004453AA" w:rsidRPr="00A94E41">
        <w:rPr>
          <w:rFonts w:ascii="Arial" w:hAnsi="Arial" w:cs="Arial"/>
          <w:sz w:val="20"/>
          <w:szCs w:val="20"/>
        </w:rPr>
        <w:t>ne</w:t>
      </w:r>
      <w:r w:rsidR="004C7913" w:rsidRPr="00A94E41">
        <w:rPr>
          <w:rFonts w:ascii="Arial" w:hAnsi="Arial" w:cs="Arial"/>
          <w:sz w:val="20"/>
          <w:szCs w:val="20"/>
        </w:rPr>
        <w:t xml:space="preserve"> obstaja tveganje dvojnega financiranja.</w:t>
      </w:r>
    </w:p>
    <w:p w14:paraId="21CE44A4" w14:textId="265A39EF" w:rsidR="00B47022" w:rsidRPr="00D11418" w:rsidRDefault="00B47022" w:rsidP="00B47022">
      <w:pPr>
        <w:pStyle w:val="Naslov2"/>
      </w:pPr>
      <w:bookmarkStart w:id="42" w:name="_Toc209771140"/>
      <w:r w:rsidRPr="00D11418">
        <w:t>6.</w:t>
      </w:r>
      <w:r w:rsidR="00925A38" w:rsidRPr="00D11418">
        <w:t>10</w:t>
      </w:r>
      <w:r w:rsidRPr="00D11418">
        <w:t>.</w:t>
      </w:r>
      <w:r w:rsidRPr="00D11418">
        <w:tab/>
      </w:r>
      <w:r w:rsidRPr="00D11418">
        <w:rPr>
          <w:bCs/>
        </w:rPr>
        <w:t>PREVERJANJE DEJANSKIH LASTNIKOV</w:t>
      </w:r>
      <w:bookmarkEnd w:id="42"/>
      <w:r w:rsidR="003C64D1" w:rsidRPr="008550CD">
        <w:rPr>
          <w:bCs/>
        </w:rPr>
        <w:t xml:space="preserve"> </w:t>
      </w:r>
    </w:p>
    <w:p w14:paraId="138F689E" w14:textId="77777777" w:rsidR="003E178D" w:rsidRDefault="003E178D" w:rsidP="00B47022">
      <w:pPr>
        <w:pStyle w:val="Default"/>
        <w:spacing w:line="276" w:lineRule="auto"/>
        <w:jc w:val="both"/>
        <w:rPr>
          <w:rFonts w:ascii="Arial" w:hAnsi="Arial" w:cs="Arial"/>
          <w:sz w:val="20"/>
          <w:szCs w:val="20"/>
          <w:highlight w:val="yellow"/>
        </w:rPr>
      </w:pPr>
    </w:p>
    <w:p w14:paraId="7FAD2F51" w14:textId="77777777" w:rsidR="00C57707" w:rsidRPr="008550CD" w:rsidRDefault="00C57707" w:rsidP="00C57707">
      <w:pPr>
        <w:pStyle w:val="Default"/>
        <w:spacing w:line="276" w:lineRule="auto"/>
        <w:jc w:val="both"/>
        <w:rPr>
          <w:rFonts w:ascii="Arial" w:hAnsi="Arial" w:cs="Arial"/>
          <w:sz w:val="20"/>
          <w:szCs w:val="20"/>
        </w:rPr>
      </w:pPr>
      <w:r w:rsidRPr="008550CD">
        <w:rPr>
          <w:rFonts w:ascii="Arial" w:hAnsi="Arial" w:cs="Arial"/>
          <w:sz w:val="20"/>
          <w:szCs w:val="20"/>
        </w:rPr>
        <w:t xml:space="preserve">Preverjanje dejanskih lastnikov je namenjeno zagotavljanju preglednosti lastniške strukture upravičencev ter ugotavljanju, ali so izpolnjeni pogoji glede integritete in zakonitosti poslovanja prejemnikov sredstev evropske kohezijske politike. Cilj je preprečiti financiranje subjektov, ki bi lahko </w:t>
      </w:r>
      <w:r w:rsidRPr="008550CD">
        <w:rPr>
          <w:rFonts w:ascii="Arial" w:hAnsi="Arial" w:cs="Arial"/>
          <w:sz w:val="20"/>
          <w:szCs w:val="20"/>
        </w:rPr>
        <w:lastRenderedPageBreak/>
        <w:t>bili povezani s pranjem denarja, financiranjem terorizma ali drugimi kaznivimi dejanji, ter zagotoviti skladnost z veljavnimi predpisi EU in nacionalno zakonodaj</w:t>
      </w:r>
      <w:r w:rsidRPr="00101812">
        <w:rPr>
          <w:rFonts w:ascii="Arial" w:hAnsi="Arial" w:cs="Arial"/>
          <w:sz w:val="20"/>
          <w:szCs w:val="20"/>
        </w:rPr>
        <w:t>o</w:t>
      </w:r>
      <w:r w:rsidRPr="00101812">
        <w:rPr>
          <w:rFonts w:ascii="Arial" w:hAnsi="Arial"/>
          <w:sz w:val="20"/>
        </w:rPr>
        <w:t>.</w:t>
      </w:r>
      <w:r w:rsidRPr="00101812">
        <w:rPr>
          <w:rStyle w:val="Sprotnaopomba-sklic"/>
          <w:rFonts w:ascii="Arial" w:hAnsi="Arial"/>
          <w:sz w:val="20"/>
        </w:rPr>
        <w:footnoteReference w:id="20"/>
      </w:r>
    </w:p>
    <w:p w14:paraId="31FD2B6D" w14:textId="77777777" w:rsidR="00C57707" w:rsidRDefault="00C57707" w:rsidP="00B47022">
      <w:pPr>
        <w:pStyle w:val="Default"/>
        <w:spacing w:line="276" w:lineRule="auto"/>
        <w:jc w:val="both"/>
        <w:rPr>
          <w:rFonts w:ascii="Arial" w:hAnsi="Arial" w:cs="Arial"/>
          <w:sz w:val="20"/>
          <w:szCs w:val="20"/>
          <w:highlight w:val="yellow"/>
        </w:rPr>
      </w:pPr>
    </w:p>
    <w:p w14:paraId="07FAE792" w14:textId="401D2E87" w:rsidR="0080626B" w:rsidRPr="008550CD" w:rsidRDefault="0080626B" w:rsidP="0080626B">
      <w:pPr>
        <w:pStyle w:val="Default"/>
        <w:spacing w:line="276" w:lineRule="auto"/>
        <w:jc w:val="both"/>
        <w:rPr>
          <w:rFonts w:ascii="Arial" w:hAnsi="Arial" w:cs="Arial"/>
          <w:sz w:val="20"/>
          <w:szCs w:val="20"/>
        </w:rPr>
      </w:pPr>
      <w:bookmarkStart w:id="43" w:name="_Hlk208476876"/>
      <w:r w:rsidRPr="008550CD">
        <w:rPr>
          <w:rFonts w:ascii="Arial" w:hAnsi="Arial" w:cs="Arial"/>
          <w:sz w:val="20"/>
          <w:szCs w:val="20"/>
        </w:rPr>
        <w:t xml:space="preserve">Informacija o dejanskih lastnikih se v IS OU e-MA2 zahteva za: </w:t>
      </w:r>
    </w:p>
    <w:p w14:paraId="3F927360" w14:textId="5B537EFE" w:rsidR="0080626B" w:rsidRPr="002A5FC5" w:rsidRDefault="0080626B" w:rsidP="005E2523">
      <w:pPr>
        <w:pStyle w:val="Odstavekseznama"/>
        <w:numPr>
          <w:ilvl w:val="0"/>
          <w:numId w:val="33"/>
        </w:numPr>
        <w:spacing w:after="0"/>
        <w:ind w:left="851" w:hanging="357"/>
        <w:jc w:val="both"/>
        <w:rPr>
          <w:rFonts w:ascii="Arial" w:hAnsi="Arial" w:cs="Arial"/>
          <w:sz w:val="20"/>
          <w:szCs w:val="20"/>
        </w:rPr>
      </w:pPr>
      <w:r w:rsidRPr="002A5FC5">
        <w:rPr>
          <w:rFonts w:ascii="Arial" w:hAnsi="Arial" w:cs="Arial"/>
          <w:sz w:val="20"/>
          <w:szCs w:val="20"/>
        </w:rPr>
        <w:t>upravičence</w:t>
      </w:r>
      <w:r w:rsidRPr="008550CD">
        <w:rPr>
          <w:rFonts w:ascii="Arial" w:hAnsi="Arial" w:cs="Arial"/>
          <w:sz w:val="20"/>
          <w:szCs w:val="20"/>
        </w:rPr>
        <w:t>;</w:t>
      </w:r>
    </w:p>
    <w:p w14:paraId="70611193" w14:textId="094D3823" w:rsidR="0080626B" w:rsidRPr="002A5FC5" w:rsidRDefault="0080626B" w:rsidP="005E2523">
      <w:pPr>
        <w:pStyle w:val="Odstavekseznama"/>
        <w:numPr>
          <w:ilvl w:val="0"/>
          <w:numId w:val="33"/>
        </w:numPr>
        <w:spacing w:after="0"/>
        <w:ind w:left="851" w:hanging="357"/>
        <w:jc w:val="both"/>
        <w:rPr>
          <w:rFonts w:ascii="Arial" w:hAnsi="Arial" w:cs="Arial"/>
          <w:sz w:val="20"/>
          <w:szCs w:val="20"/>
        </w:rPr>
      </w:pPr>
      <w:r w:rsidRPr="008550CD">
        <w:rPr>
          <w:rFonts w:ascii="Arial" w:hAnsi="Arial" w:cs="Arial"/>
          <w:sz w:val="20"/>
          <w:szCs w:val="20"/>
        </w:rPr>
        <w:t>izbrane</w:t>
      </w:r>
      <w:r w:rsidRPr="002A5FC5">
        <w:rPr>
          <w:rFonts w:ascii="Arial" w:hAnsi="Arial" w:cs="Arial"/>
          <w:sz w:val="20"/>
          <w:szCs w:val="20"/>
        </w:rPr>
        <w:t xml:space="preserve"> izvajalce</w:t>
      </w:r>
      <w:r w:rsidR="00586A0A" w:rsidRPr="002A5FC5">
        <w:rPr>
          <w:rFonts w:ascii="Arial" w:hAnsi="Arial" w:cs="Arial"/>
          <w:sz w:val="20"/>
          <w:szCs w:val="20"/>
        </w:rPr>
        <w:t xml:space="preserve"> </w:t>
      </w:r>
      <w:r w:rsidR="00586A0A" w:rsidRPr="00586A0A">
        <w:rPr>
          <w:rFonts w:ascii="Arial" w:hAnsi="Arial" w:cs="Arial"/>
          <w:sz w:val="20"/>
          <w:szCs w:val="20"/>
        </w:rPr>
        <w:t xml:space="preserve"> oz. </w:t>
      </w:r>
      <w:r w:rsidR="004F1236" w:rsidRPr="008550CD">
        <w:rPr>
          <w:rFonts w:ascii="Arial" w:hAnsi="Arial" w:cs="Arial"/>
          <w:sz w:val="20"/>
          <w:szCs w:val="20"/>
        </w:rPr>
        <w:t xml:space="preserve">subjekte, ki so bili izbrani v </w:t>
      </w:r>
      <w:r w:rsidRPr="008550CD">
        <w:rPr>
          <w:rFonts w:ascii="Arial" w:hAnsi="Arial" w:cs="Arial"/>
          <w:sz w:val="20"/>
          <w:szCs w:val="20"/>
        </w:rPr>
        <w:t>postopkih</w:t>
      </w:r>
      <w:r w:rsidRPr="002A5FC5">
        <w:rPr>
          <w:rFonts w:ascii="Arial" w:hAnsi="Arial" w:cs="Arial"/>
          <w:sz w:val="20"/>
          <w:szCs w:val="20"/>
        </w:rPr>
        <w:t xml:space="preserve"> javnega naročanja</w:t>
      </w:r>
      <w:r w:rsidR="00586A0A" w:rsidRPr="00586A0A">
        <w:rPr>
          <w:rFonts w:ascii="Arial" w:hAnsi="Arial" w:cs="Arial"/>
          <w:sz w:val="20"/>
          <w:szCs w:val="20"/>
        </w:rPr>
        <w:t xml:space="preserve"> in</w:t>
      </w:r>
      <w:r w:rsidRPr="008550CD">
        <w:rPr>
          <w:rFonts w:ascii="Arial" w:hAnsi="Arial" w:cs="Arial"/>
          <w:sz w:val="20"/>
          <w:szCs w:val="20"/>
        </w:rPr>
        <w:t xml:space="preserve"> </w:t>
      </w:r>
      <w:r w:rsidR="00453FC9" w:rsidRPr="00453FC9">
        <w:rPr>
          <w:rFonts w:ascii="Arial" w:hAnsi="Arial" w:cs="Arial"/>
          <w:sz w:val="20"/>
          <w:szCs w:val="20"/>
        </w:rPr>
        <w:t>pres</w:t>
      </w:r>
      <w:r w:rsidR="00101812">
        <w:rPr>
          <w:rFonts w:ascii="Arial" w:hAnsi="Arial" w:cs="Arial"/>
          <w:sz w:val="20"/>
          <w:szCs w:val="20"/>
        </w:rPr>
        <w:t>egajo</w:t>
      </w:r>
      <w:r w:rsidR="00453FC9" w:rsidRPr="00453FC9">
        <w:rPr>
          <w:rFonts w:ascii="Arial" w:hAnsi="Arial" w:cs="Arial"/>
          <w:sz w:val="20"/>
          <w:szCs w:val="20"/>
        </w:rPr>
        <w:t xml:space="preserve"> prag za objavo na portalu EU</w:t>
      </w:r>
    </w:p>
    <w:p w14:paraId="52DD2B30" w14:textId="77777777" w:rsidR="0063634D" w:rsidRDefault="0063634D" w:rsidP="0080626B">
      <w:pPr>
        <w:rPr>
          <w:rFonts w:ascii="Arial" w:hAnsi="Arial" w:cs="Arial"/>
        </w:rPr>
      </w:pPr>
    </w:p>
    <w:p w14:paraId="3B2A1868" w14:textId="571B717A" w:rsidR="0080626B" w:rsidRPr="008550CD" w:rsidRDefault="0080626B" w:rsidP="0080626B">
      <w:pPr>
        <w:rPr>
          <w:rFonts w:ascii="Arial" w:hAnsi="Arial" w:cs="Arial"/>
        </w:rPr>
      </w:pPr>
      <w:r w:rsidRPr="008550CD">
        <w:rPr>
          <w:rFonts w:ascii="Arial" w:hAnsi="Arial" w:cs="Arial"/>
        </w:rPr>
        <w:t>ter so tipa: zasebni zavod, zasebnik (</w:t>
      </w:r>
      <w:proofErr w:type="spellStart"/>
      <w:r w:rsidRPr="008550CD">
        <w:rPr>
          <w:rFonts w:ascii="Arial" w:hAnsi="Arial" w:cs="Arial"/>
        </w:rPr>
        <w:t>s.p</w:t>
      </w:r>
      <w:proofErr w:type="spellEnd"/>
      <w:r w:rsidRPr="008550CD">
        <w:rPr>
          <w:rFonts w:ascii="Arial" w:hAnsi="Arial" w:cs="Arial"/>
        </w:rPr>
        <w:t>.), zasebno podjetje, drug subjekt zasebnega prava ali tuja pravna oseba</w:t>
      </w:r>
      <w:r w:rsidR="00AC1979" w:rsidRPr="008550CD">
        <w:rPr>
          <w:rFonts w:ascii="Arial" w:hAnsi="Arial" w:cs="Arial"/>
        </w:rPr>
        <w:t>.</w:t>
      </w:r>
    </w:p>
    <w:p w14:paraId="58F71B8E" w14:textId="77777777" w:rsidR="0080626B" w:rsidRPr="008550CD" w:rsidRDefault="0080626B" w:rsidP="00931370">
      <w:pPr>
        <w:pStyle w:val="Default"/>
        <w:spacing w:line="276" w:lineRule="auto"/>
        <w:jc w:val="both"/>
        <w:rPr>
          <w:rFonts w:ascii="Arial" w:hAnsi="Arial"/>
          <w:sz w:val="20"/>
          <w:highlight w:val="yellow"/>
        </w:rPr>
      </w:pPr>
    </w:p>
    <w:p w14:paraId="787B7350" w14:textId="09CEB06D" w:rsidR="0080626B" w:rsidRPr="0063634D" w:rsidRDefault="0080626B" w:rsidP="0080626B">
      <w:pPr>
        <w:pStyle w:val="Default"/>
        <w:spacing w:line="276" w:lineRule="auto"/>
        <w:jc w:val="both"/>
        <w:rPr>
          <w:rFonts w:ascii="Arial" w:hAnsi="Arial"/>
          <w:sz w:val="20"/>
        </w:rPr>
      </w:pPr>
      <w:r w:rsidRPr="00453FC9">
        <w:rPr>
          <w:rFonts w:ascii="Arial" w:hAnsi="Arial"/>
          <w:sz w:val="20"/>
        </w:rPr>
        <w:t>Za zgoraj opredeljeni kategoriji se zbira naslednje podatke:</w:t>
      </w:r>
    </w:p>
    <w:p w14:paraId="3303C910" w14:textId="7A6FC0A2" w:rsidR="0080626B" w:rsidRPr="00453FC9" w:rsidRDefault="0080626B" w:rsidP="005E2523">
      <w:pPr>
        <w:pStyle w:val="Default"/>
        <w:numPr>
          <w:ilvl w:val="0"/>
          <w:numId w:val="75"/>
        </w:numPr>
        <w:spacing w:line="276" w:lineRule="auto"/>
        <w:ind w:left="851"/>
        <w:jc w:val="both"/>
        <w:rPr>
          <w:rFonts w:ascii="Arial" w:hAnsi="Arial"/>
          <w:sz w:val="20"/>
        </w:rPr>
      </w:pPr>
      <w:r w:rsidRPr="00453FC9">
        <w:rPr>
          <w:rFonts w:ascii="Arial" w:hAnsi="Arial"/>
          <w:sz w:val="20"/>
        </w:rPr>
        <w:t>ime in priimek dejanskega lastnika</w:t>
      </w:r>
    </w:p>
    <w:p w14:paraId="33452E2D" w14:textId="2265465F" w:rsidR="0080626B" w:rsidRPr="00453FC9" w:rsidRDefault="0080626B" w:rsidP="005E2523">
      <w:pPr>
        <w:pStyle w:val="Default"/>
        <w:numPr>
          <w:ilvl w:val="0"/>
          <w:numId w:val="75"/>
        </w:numPr>
        <w:spacing w:line="276" w:lineRule="auto"/>
        <w:ind w:left="851"/>
        <w:jc w:val="both"/>
        <w:rPr>
          <w:rFonts w:ascii="Arial" w:hAnsi="Arial"/>
          <w:sz w:val="20"/>
        </w:rPr>
      </w:pPr>
      <w:r w:rsidRPr="00453FC9">
        <w:rPr>
          <w:rFonts w:ascii="Arial" w:hAnsi="Arial"/>
          <w:sz w:val="20"/>
        </w:rPr>
        <w:t>datum rojstva</w:t>
      </w:r>
    </w:p>
    <w:p w14:paraId="00093324" w14:textId="5E3C0FF5" w:rsidR="0080626B" w:rsidRPr="00453FC9" w:rsidRDefault="0080626B" w:rsidP="005E2523">
      <w:pPr>
        <w:pStyle w:val="Default"/>
        <w:numPr>
          <w:ilvl w:val="0"/>
          <w:numId w:val="75"/>
        </w:numPr>
        <w:spacing w:line="276" w:lineRule="auto"/>
        <w:ind w:left="851"/>
        <w:jc w:val="both"/>
        <w:rPr>
          <w:rFonts w:ascii="Arial" w:hAnsi="Arial"/>
          <w:sz w:val="20"/>
        </w:rPr>
      </w:pPr>
      <w:r w:rsidRPr="00453FC9">
        <w:rPr>
          <w:rFonts w:ascii="Arial" w:hAnsi="Arial"/>
          <w:sz w:val="20"/>
        </w:rPr>
        <w:t>davčna številka dejanskega lastnika (oz. identifikacijske številke za DDV).</w:t>
      </w:r>
    </w:p>
    <w:p w14:paraId="7BFBA7CB" w14:textId="77777777" w:rsidR="0080626B" w:rsidRPr="008550CD" w:rsidRDefault="0080626B" w:rsidP="0080626B">
      <w:pPr>
        <w:pStyle w:val="Default"/>
        <w:spacing w:line="276" w:lineRule="auto"/>
        <w:jc w:val="both"/>
        <w:rPr>
          <w:rFonts w:ascii="Arial" w:hAnsi="Arial"/>
          <w:sz w:val="20"/>
          <w:highlight w:val="yellow"/>
        </w:rPr>
      </w:pPr>
    </w:p>
    <w:p w14:paraId="00610E0A" w14:textId="77777777" w:rsidR="0080626B" w:rsidRPr="00453FC9" w:rsidRDefault="0080626B" w:rsidP="00931370">
      <w:pPr>
        <w:pStyle w:val="Default"/>
        <w:spacing w:line="276" w:lineRule="auto"/>
        <w:jc w:val="both"/>
        <w:rPr>
          <w:rFonts w:ascii="Arial" w:hAnsi="Arial"/>
          <w:sz w:val="20"/>
        </w:rPr>
      </w:pPr>
      <w:r w:rsidRPr="00453FC9">
        <w:rPr>
          <w:rFonts w:ascii="Arial" w:hAnsi="Arial"/>
          <w:sz w:val="20"/>
        </w:rPr>
        <w:t>V okviru operacije finančnega instrumenta se podatke spremlja tudi za končne prejemnike podpore iz skladov.</w:t>
      </w:r>
    </w:p>
    <w:p w14:paraId="4B0A9DF6" w14:textId="77777777" w:rsidR="00AC1979" w:rsidRDefault="00AC1979" w:rsidP="0080626B">
      <w:pPr>
        <w:autoSpaceDE w:val="0"/>
        <w:autoSpaceDN w:val="0"/>
        <w:adjustRightInd w:val="0"/>
        <w:rPr>
          <w:rFonts w:ascii="Arial" w:hAnsi="Arial" w:cs="Arial"/>
        </w:rPr>
      </w:pPr>
    </w:p>
    <w:p w14:paraId="715AB890" w14:textId="28AA0ED6" w:rsidR="00AC1979" w:rsidRDefault="0080626B" w:rsidP="0080626B">
      <w:pPr>
        <w:autoSpaceDE w:val="0"/>
        <w:autoSpaceDN w:val="0"/>
        <w:adjustRightInd w:val="0"/>
        <w:rPr>
          <w:rFonts w:ascii="Arial" w:hAnsi="Arial" w:cs="Arial"/>
        </w:rPr>
      </w:pPr>
      <w:r w:rsidRPr="008550CD">
        <w:rPr>
          <w:rFonts w:ascii="Arial" w:hAnsi="Arial" w:cs="Arial"/>
        </w:rPr>
        <w:t xml:space="preserve">Za upravičence ali izbrane izvajalce na pravni podlagi, se podatki o dejanskih lastnikih v IS OU e-MA2 uvozijo iz AJPES-RDL, pri čemer se vsaka sprememba v AJPES-RDL prenese v IS OU e-MA2. Za partnerje, za katere iz AJPES-RDL ni mogoče pridobiti podatkov, pa je potrebno podatke v IS </w:t>
      </w:r>
      <w:r w:rsidR="00143F85" w:rsidRPr="008550CD">
        <w:rPr>
          <w:rFonts w:ascii="Arial" w:hAnsi="Arial" w:cs="Arial"/>
        </w:rPr>
        <w:t xml:space="preserve">OU </w:t>
      </w:r>
      <w:r w:rsidRPr="008550CD">
        <w:rPr>
          <w:rFonts w:ascii="Arial" w:hAnsi="Arial" w:cs="Arial"/>
        </w:rPr>
        <w:t>e-MA2 oz. modul »Register dejanskih lastnikov« (RDL) vnesti ročno.</w:t>
      </w:r>
      <w:r w:rsidR="009D6448">
        <w:rPr>
          <w:rFonts w:ascii="Arial" w:hAnsi="Arial" w:cs="Arial"/>
        </w:rPr>
        <w:t xml:space="preserve"> </w:t>
      </w:r>
      <w:r w:rsidR="009D6448" w:rsidRPr="009D6448">
        <w:rPr>
          <w:rFonts w:ascii="Arial" w:hAnsi="Arial" w:cs="Arial"/>
        </w:rPr>
        <w:t>Ugotoviti je potrebno</w:t>
      </w:r>
      <w:r w:rsidR="0017669D">
        <w:rPr>
          <w:rFonts w:ascii="Arial" w:hAnsi="Arial" w:cs="Arial"/>
        </w:rPr>
        <w:t xml:space="preserve"> </w:t>
      </w:r>
      <w:r w:rsidR="009D6448" w:rsidRPr="009D6448">
        <w:rPr>
          <w:rFonts w:ascii="Arial" w:hAnsi="Arial" w:cs="Arial"/>
        </w:rPr>
        <w:t>ali je upravičenec zagotovil podatke o prejemnikih oz. dejanskih lastnikih prejemnikov sredstev</w:t>
      </w:r>
      <w:r w:rsidR="009D6448">
        <w:rPr>
          <w:rFonts w:ascii="Arial" w:hAnsi="Arial" w:cs="Arial"/>
        </w:rPr>
        <w:t>.</w:t>
      </w:r>
    </w:p>
    <w:p w14:paraId="4067501E" w14:textId="77777777" w:rsidR="0080626B" w:rsidRDefault="0080626B" w:rsidP="0080626B">
      <w:pPr>
        <w:autoSpaceDE w:val="0"/>
        <w:autoSpaceDN w:val="0"/>
        <w:adjustRightInd w:val="0"/>
        <w:rPr>
          <w:rFonts w:ascii="Arial" w:hAnsi="Arial" w:cs="Arial"/>
        </w:rPr>
      </w:pPr>
      <w:r>
        <w:rPr>
          <w:rFonts w:ascii="Arial" w:hAnsi="Arial" w:cs="Arial"/>
        </w:rPr>
        <w:t xml:space="preserve"> </w:t>
      </w:r>
    </w:p>
    <w:p w14:paraId="1547B4C9" w14:textId="12E91824" w:rsidR="00163F0E" w:rsidRPr="00163F0E" w:rsidRDefault="0080626B" w:rsidP="00163F0E">
      <w:pPr>
        <w:pStyle w:val="Default"/>
        <w:tabs>
          <w:tab w:val="left" w:pos="8222"/>
        </w:tabs>
        <w:spacing w:line="276" w:lineRule="auto"/>
        <w:jc w:val="both"/>
        <w:rPr>
          <w:rFonts w:ascii="Arial" w:hAnsi="Arial"/>
          <w:sz w:val="20"/>
        </w:rPr>
      </w:pPr>
      <w:r w:rsidRPr="008550CD">
        <w:rPr>
          <w:rFonts w:ascii="Arial" w:hAnsi="Arial" w:cs="Arial"/>
          <w:sz w:val="20"/>
          <w:szCs w:val="20"/>
        </w:rPr>
        <w:t>V sklopu administrativnega preverjanja se prev</w:t>
      </w:r>
      <w:r w:rsidR="00AC1979" w:rsidRPr="008550CD">
        <w:rPr>
          <w:rFonts w:ascii="Arial" w:hAnsi="Arial" w:cs="Arial"/>
          <w:sz w:val="20"/>
          <w:szCs w:val="20"/>
        </w:rPr>
        <w:t>e</w:t>
      </w:r>
      <w:r w:rsidRPr="008550CD">
        <w:rPr>
          <w:rFonts w:ascii="Arial" w:hAnsi="Arial" w:cs="Arial"/>
          <w:sz w:val="20"/>
          <w:szCs w:val="20"/>
        </w:rPr>
        <w:t>ri morebiten konflikt interesov oz. povezanost med dejanskimi lastniki upravičenca in dejanskimi lastniki izbranega izvajalca.</w:t>
      </w:r>
      <w:r w:rsidRPr="009D6448">
        <w:rPr>
          <w:rFonts w:ascii="Arial" w:hAnsi="Arial"/>
          <w:sz w:val="20"/>
        </w:rPr>
        <w:t xml:space="preserve"> </w:t>
      </w:r>
      <w:r w:rsidR="00163F0E" w:rsidRPr="009D6448">
        <w:rPr>
          <w:rFonts w:ascii="Arial" w:hAnsi="Arial"/>
          <w:sz w:val="20"/>
        </w:rPr>
        <w:t xml:space="preserve">Rezultati preverjanja dejanskih lastnikov </w:t>
      </w:r>
      <w:r w:rsidR="000D3045">
        <w:rPr>
          <w:rFonts w:ascii="Arial" w:hAnsi="Arial"/>
          <w:sz w:val="20"/>
        </w:rPr>
        <w:t>morajo biti zabeleženi</w:t>
      </w:r>
      <w:r w:rsidR="00163F0E" w:rsidRPr="009D6448">
        <w:rPr>
          <w:rFonts w:ascii="Arial" w:hAnsi="Arial"/>
          <w:sz w:val="20"/>
        </w:rPr>
        <w:t xml:space="preserve"> v kontrolnem listu (KL ZJN). Vsi podatki se hranijo skladno z določbami ZPPDFT-2 in predpisi o varstvu osebnih podatkov</w:t>
      </w:r>
      <w:r w:rsidR="00AA23BB" w:rsidRPr="00AA23BB">
        <w:rPr>
          <w:rFonts w:ascii="Arial" w:hAnsi="Arial"/>
          <w:color w:val="auto"/>
          <w:sz w:val="20"/>
          <w:szCs w:val="20"/>
          <w:vertAlign w:val="superscript"/>
        </w:rPr>
        <w:t xml:space="preserve"> </w:t>
      </w:r>
      <w:r w:rsidR="00AA23BB" w:rsidRPr="00AA23BB">
        <w:rPr>
          <w:rFonts w:ascii="Arial" w:hAnsi="Arial"/>
          <w:sz w:val="20"/>
          <w:vertAlign w:val="superscript"/>
        </w:rPr>
        <w:footnoteReference w:id="21"/>
      </w:r>
      <w:r w:rsidR="00163F0E" w:rsidRPr="009D6448">
        <w:rPr>
          <w:rFonts w:ascii="Arial" w:hAnsi="Arial"/>
          <w:sz w:val="20"/>
        </w:rPr>
        <w:t>.</w:t>
      </w:r>
    </w:p>
    <w:p w14:paraId="1C481147" w14:textId="77777777" w:rsidR="00D45A55" w:rsidRPr="0030213D" w:rsidRDefault="00C521FF" w:rsidP="00D02FDF">
      <w:pPr>
        <w:pStyle w:val="Naslov1"/>
      </w:pPr>
      <w:bookmarkStart w:id="44" w:name="_Toc209771141"/>
      <w:bookmarkEnd w:id="43"/>
      <w:r w:rsidRPr="0030213D">
        <w:t xml:space="preserve">7. </w:t>
      </w:r>
      <w:r w:rsidR="00D45A55" w:rsidRPr="008F72A4">
        <w:t xml:space="preserve">PREVERJANJE OPRAVLJANJA PRENESENIH </w:t>
      </w:r>
      <w:r w:rsidR="00D45A55" w:rsidRPr="0017669D">
        <w:t>NALOG</w:t>
      </w:r>
      <w:bookmarkEnd w:id="44"/>
      <w:r w:rsidR="00D45A55" w:rsidRPr="0030213D">
        <w:t xml:space="preserve"> </w:t>
      </w:r>
    </w:p>
    <w:p w14:paraId="13CB847F" w14:textId="77777777" w:rsidR="00D45A55" w:rsidRPr="00065956" w:rsidRDefault="00D45A55" w:rsidP="0087364D">
      <w:pPr>
        <w:pStyle w:val="Naslov2"/>
      </w:pPr>
      <w:bookmarkStart w:id="45" w:name="_Toc209771142"/>
      <w:r w:rsidRPr="00065956">
        <w:t>7.1.</w:t>
      </w:r>
      <w:r>
        <w:tab/>
      </w:r>
      <w:r w:rsidRPr="00065956">
        <w:t>SPLOŠNO</w:t>
      </w:r>
      <w:bookmarkEnd w:id="45"/>
    </w:p>
    <w:p w14:paraId="01A6BC5B" w14:textId="77777777" w:rsidR="00D45A55" w:rsidRPr="0087364D" w:rsidRDefault="00D45A55" w:rsidP="00065956">
      <w:pPr>
        <w:suppressAutoHyphens/>
        <w:spacing w:before="240" w:line="276" w:lineRule="auto"/>
        <w:rPr>
          <w:rFonts w:ascii="Arial" w:eastAsia="SimSun" w:hAnsi="Arial" w:cs="Arial"/>
          <w:kern w:val="1"/>
          <w:lang w:eastAsia="hi-IN" w:bidi="hi-IN"/>
        </w:rPr>
      </w:pPr>
      <w:r w:rsidRPr="0087364D">
        <w:rPr>
          <w:rFonts w:ascii="Arial" w:eastAsia="SimSun" w:hAnsi="Arial" w:cs="Arial"/>
          <w:kern w:val="1"/>
          <w:lang w:eastAsia="hi-IN" w:bidi="hi-IN"/>
        </w:rPr>
        <w:t>OU v skladu z 72. členom Uredbe 2021/1060/EU nadzoruje PT. Preverjanje opravljanja prenesenih nalog (v nadaljevanju KPN) podrobneje ureja 36. člen Uredbe EKP, ki določa, da:</w:t>
      </w:r>
    </w:p>
    <w:p w14:paraId="749495B8" w14:textId="77777777" w:rsidR="00D45A55" w:rsidRPr="0087364D" w:rsidRDefault="00D45A55" w:rsidP="005E2523">
      <w:pPr>
        <w:pStyle w:val="Odstavekseznama"/>
        <w:numPr>
          <w:ilvl w:val="0"/>
          <w:numId w:val="33"/>
        </w:numPr>
        <w:spacing w:after="0"/>
        <w:ind w:left="851" w:hanging="357"/>
        <w:jc w:val="both"/>
        <w:rPr>
          <w:rFonts w:ascii="Arial" w:hAnsi="Arial" w:cs="Arial"/>
          <w:sz w:val="20"/>
          <w:szCs w:val="20"/>
        </w:rPr>
      </w:pPr>
      <w:r w:rsidRPr="0087364D">
        <w:rPr>
          <w:rFonts w:ascii="Arial" w:hAnsi="Arial" w:cs="Arial"/>
          <w:sz w:val="20"/>
          <w:szCs w:val="20"/>
        </w:rPr>
        <w:t xml:space="preserve">preverjanje opravljanja </w:t>
      </w:r>
      <w:r>
        <w:rPr>
          <w:rFonts w:ascii="Arial" w:hAnsi="Arial" w:cs="Arial"/>
          <w:sz w:val="20"/>
          <w:szCs w:val="20"/>
        </w:rPr>
        <w:t xml:space="preserve">prenesenih </w:t>
      </w:r>
      <w:r w:rsidRPr="0087364D">
        <w:rPr>
          <w:rFonts w:ascii="Arial" w:hAnsi="Arial" w:cs="Arial"/>
          <w:sz w:val="20"/>
          <w:szCs w:val="20"/>
        </w:rPr>
        <w:t xml:space="preserve">nalog </w:t>
      </w:r>
      <w:r>
        <w:rPr>
          <w:rFonts w:ascii="Arial" w:hAnsi="Arial" w:cs="Arial"/>
          <w:sz w:val="20"/>
          <w:szCs w:val="20"/>
        </w:rPr>
        <w:t>PT</w:t>
      </w:r>
      <w:r w:rsidRPr="0087364D">
        <w:rPr>
          <w:rFonts w:ascii="Arial" w:hAnsi="Arial" w:cs="Arial"/>
          <w:sz w:val="20"/>
          <w:szCs w:val="20"/>
        </w:rPr>
        <w:t xml:space="preserve"> izvaja OU,</w:t>
      </w:r>
    </w:p>
    <w:p w14:paraId="0340A990" w14:textId="77777777" w:rsidR="00557D1B" w:rsidRPr="00557D1B" w:rsidRDefault="00D45A55" w:rsidP="005E2523">
      <w:pPr>
        <w:pStyle w:val="Odstavekseznama"/>
        <w:numPr>
          <w:ilvl w:val="0"/>
          <w:numId w:val="33"/>
        </w:numPr>
        <w:spacing w:after="0"/>
        <w:ind w:left="851" w:hanging="357"/>
        <w:jc w:val="both"/>
        <w:rPr>
          <w:rFonts w:ascii="Arial" w:hAnsi="Arial" w:cs="Arial"/>
          <w:sz w:val="20"/>
          <w:szCs w:val="20"/>
        </w:rPr>
      </w:pPr>
      <w:r w:rsidRPr="0087364D">
        <w:rPr>
          <w:rFonts w:ascii="Arial" w:hAnsi="Arial" w:cs="Arial"/>
          <w:sz w:val="20"/>
          <w:szCs w:val="20"/>
        </w:rPr>
        <w:t xml:space="preserve">preverjanje opravljanja </w:t>
      </w:r>
      <w:r>
        <w:rPr>
          <w:rFonts w:ascii="Arial" w:hAnsi="Arial" w:cs="Arial"/>
          <w:sz w:val="20"/>
          <w:szCs w:val="20"/>
        </w:rPr>
        <w:t xml:space="preserve">prenesenih </w:t>
      </w:r>
      <w:r w:rsidRPr="0087364D">
        <w:rPr>
          <w:rFonts w:ascii="Arial" w:hAnsi="Arial" w:cs="Arial"/>
          <w:sz w:val="20"/>
          <w:szCs w:val="20"/>
        </w:rPr>
        <w:t xml:space="preserve">nalog </w:t>
      </w:r>
      <w:r>
        <w:rPr>
          <w:rFonts w:ascii="Arial" w:hAnsi="Arial" w:cs="Arial"/>
          <w:sz w:val="20"/>
          <w:szCs w:val="20"/>
        </w:rPr>
        <w:t>IT</w:t>
      </w:r>
      <w:r w:rsidRPr="0087364D">
        <w:rPr>
          <w:rFonts w:ascii="Arial" w:hAnsi="Arial" w:cs="Arial"/>
          <w:sz w:val="20"/>
          <w:szCs w:val="20"/>
        </w:rPr>
        <w:t xml:space="preserve"> izvaja </w:t>
      </w:r>
      <w:r>
        <w:rPr>
          <w:rFonts w:ascii="Arial" w:hAnsi="Arial" w:cs="Arial"/>
          <w:sz w:val="20"/>
          <w:szCs w:val="20"/>
        </w:rPr>
        <w:t>PT</w:t>
      </w:r>
      <w:r w:rsidRPr="0087364D">
        <w:rPr>
          <w:rFonts w:ascii="Arial" w:hAnsi="Arial" w:cs="Arial"/>
          <w:sz w:val="20"/>
          <w:szCs w:val="20"/>
        </w:rPr>
        <w:t>,</w:t>
      </w:r>
    </w:p>
    <w:p w14:paraId="62B59FC0" w14:textId="77777777" w:rsidR="00D45A55" w:rsidRPr="0087364D" w:rsidRDefault="00D45A55" w:rsidP="005E2523">
      <w:pPr>
        <w:pStyle w:val="Odstavekseznama"/>
        <w:numPr>
          <w:ilvl w:val="0"/>
          <w:numId w:val="33"/>
        </w:numPr>
        <w:spacing w:after="0"/>
        <w:ind w:left="851" w:hanging="357"/>
        <w:jc w:val="both"/>
        <w:rPr>
          <w:rFonts w:ascii="Arial" w:hAnsi="Arial" w:cs="Arial"/>
          <w:sz w:val="20"/>
          <w:szCs w:val="20"/>
        </w:rPr>
      </w:pPr>
      <w:r w:rsidRPr="0087364D">
        <w:rPr>
          <w:rFonts w:ascii="Arial" w:hAnsi="Arial" w:cs="Arial"/>
          <w:sz w:val="20"/>
          <w:szCs w:val="20"/>
        </w:rPr>
        <w:t xml:space="preserve">OU in </w:t>
      </w:r>
      <w:r>
        <w:rPr>
          <w:rFonts w:ascii="Arial" w:hAnsi="Arial" w:cs="Arial"/>
          <w:sz w:val="20"/>
          <w:szCs w:val="20"/>
        </w:rPr>
        <w:t>PT</w:t>
      </w:r>
      <w:r w:rsidRPr="0087364D">
        <w:rPr>
          <w:rFonts w:ascii="Arial" w:hAnsi="Arial" w:cs="Arial"/>
          <w:sz w:val="20"/>
          <w:szCs w:val="20"/>
        </w:rPr>
        <w:t xml:space="preserve"> izvajata preverjanje najmanj enkrat na obdobje programa in v skladu s sklenjenimi sporazumi o načinu izvajanja nalog.</w:t>
      </w:r>
    </w:p>
    <w:p w14:paraId="6CBE698F" w14:textId="77777777" w:rsidR="00EF3FDF" w:rsidRDefault="00EF3FDF" w:rsidP="00065956">
      <w:pPr>
        <w:spacing w:line="276" w:lineRule="auto"/>
        <w:rPr>
          <w:rFonts w:ascii="Arial" w:hAnsi="Arial" w:cs="Arial"/>
        </w:rPr>
      </w:pPr>
    </w:p>
    <w:p w14:paraId="5FE47780" w14:textId="77777777" w:rsidR="00673434" w:rsidRPr="00673434" w:rsidRDefault="00673434" w:rsidP="00673434">
      <w:pPr>
        <w:spacing w:line="276" w:lineRule="auto"/>
        <w:rPr>
          <w:rFonts w:ascii="Arial" w:hAnsi="Arial" w:cs="Arial"/>
        </w:rPr>
      </w:pPr>
      <w:r w:rsidRPr="00673434">
        <w:rPr>
          <w:rFonts w:ascii="Arial" w:hAnsi="Arial" w:cs="Arial"/>
        </w:rPr>
        <w:lastRenderedPageBreak/>
        <w:t xml:space="preserve">V primeru novih PT oziroma IT, ki še niso bila vključena v sistem izvajanja EKP, se preverjanje opravljanja prenesenih nalog dodatno izvede tudi v prvem letu izvajanja nalog v skladu s sporazumom med OU in PT oz. PT in IT. </w:t>
      </w:r>
    </w:p>
    <w:p w14:paraId="5AC960B6" w14:textId="77777777" w:rsidR="00D45A55" w:rsidRPr="0087364D" w:rsidRDefault="00D45A55" w:rsidP="00065956">
      <w:pPr>
        <w:spacing w:line="276" w:lineRule="auto"/>
        <w:rPr>
          <w:rFonts w:ascii="Arial" w:hAnsi="Arial" w:cs="Arial"/>
        </w:rPr>
      </w:pPr>
    </w:p>
    <w:p w14:paraId="7A8FFF94" w14:textId="77777777" w:rsidR="00D45A55" w:rsidRPr="0087364D" w:rsidRDefault="00D45A55" w:rsidP="00065956">
      <w:pPr>
        <w:spacing w:line="276" w:lineRule="auto"/>
        <w:rPr>
          <w:rFonts w:ascii="Arial" w:hAnsi="Arial" w:cs="Arial"/>
        </w:rPr>
      </w:pPr>
      <w:r w:rsidRPr="0087364D">
        <w:rPr>
          <w:rFonts w:ascii="Arial" w:hAnsi="Arial" w:cs="Arial"/>
          <w:lang w:eastAsia="x-none"/>
        </w:rPr>
        <w:t xml:space="preserve">Kadar PT preverja naloge IT (npr. preverja pravilnost in ustreznost izvajanja administrativnih preverjanj) </w:t>
      </w:r>
      <w:r w:rsidRPr="0087364D">
        <w:rPr>
          <w:rFonts w:ascii="Arial" w:hAnsi="Arial" w:cs="Arial"/>
          <w:b/>
          <w:lang w:eastAsia="x-none"/>
        </w:rPr>
        <w:t xml:space="preserve">uporabi ta navodila </w:t>
      </w:r>
      <w:r w:rsidRPr="0087364D">
        <w:rPr>
          <w:rFonts w:ascii="Arial" w:hAnsi="Arial" w:cs="Arial"/>
          <w:lang w:eastAsia="x-none"/>
        </w:rPr>
        <w:t>(postopek izvedbe preverjanja, ključne vsebine – minimalni standardi itd.)</w:t>
      </w:r>
      <w:r w:rsidR="00785C11">
        <w:rPr>
          <w:rFonts w:ascii="Arial" w:hAnsi="Arial" w:cs="Arial"/>
          <w:lang w:eastAsia="x-none"/>
        </w:rPr>
        <w:t xml:space="preserve"> </w:t>
      </w:r>
      <w:r w:rsidR="00785C11" w:rsidRPr="00785C11">
        <w:rPr>
          <w:rFonts w:ascii="Arial" w:hAnsi="Arial" w:cs="Arial"/>
          <w:b/>
          <w:bCs/>
          <w:lang w:eastAsia="x-none"/>
        </w:rPr>
        <w:t>in</w:t>
      </w:r>
      <w:r w:rsidR="00785C11">
        <w:rPr>
          <w:rFonts w:ascii="Arial" w:hAnsi="Arial" w:cs="Arial"/>
          <w:lang w:eastAsia="x-none"/>
        </w:rPr>
        <w:t xml:space="preserve"> </w:t>
      </w:r>
      <w:r w:rsidR="00785C11" w:rsidRPr="00785C11">
        <w:rPr>
          <w:rFonts w:ascii="Arial" w:hAnsi="Arial" w:cs="Arial"/>
          <w:b/>
          <w:bCs/>
          <w:lang w:eastAsia="x-none"/>
        </w:rPr>
        <w:t>pripravi lasten kontrolni list</w:t>
      </w:r>
      <w:r w:rsidRPr="00785C11">
        <w:rPr>
          <w:rFonts w:ascii="Arial" w:hAnsi="Arial" w:cs="Arial"/>
          <w:b/>
          <w:bCs/>
          <w:lang w:eastAsia="x-none"/>
        </w:rPr>
        <w:t>.</w:t>
      </w:r>
      <w:r w:rsidRPr="0087364D">
        <w:rPr>
          <w:rFonts w:ascii="Arial" w:hAnsi="Arial" w:cs="Arial"/>
          <w:lang w:eastAsia="x-none"/>
        </w:rPr>
        <w:t xml:space="preserve"> </w:t>
      </w:r>
      <w:r w:rsidRPr="0087364D">
        <w:rPr>
          <w:rFonts w:ascii="Arial" w:hAnsi="Arial" w:cs="Arial"/>
        </w:rPr>
        <w:t>Kadar PT in IT podrobneje urejajo vsebine, ki so predmet navodil OU, morajo biti navodila ali drugi dokumenti PT in IT v skladu z navodili OU in objavljen</w:t>
      </w:r>
      <w:r w:rsidRPr="0087364D" w:rsidDel="00137C86">
        <w:rPr>
          <w:rFonts w:ascii="Arial" w:hAnsi="Arial" w:cs="Arial"/>
        </w:rPr>
        <w:t>a</w:t>
      </w:r>
      <w:r w:rsidRPr="0087364D">
        <w:rPr>
          <w:rFonts w:ascii="Arial" w:hAnsi="Arial" w:cs="Arial"/>
        </w:rPr>
        <w:t xml:space="preserve"> na njihovi spletni strani, skladno s 16. členom Uredbe EKP. </w:t>
      </w:r>
    </w:p>
    <w:p w14:paraId="014CCC54" w14:textId="77777777" w:rsidR="00D45A55" w:rsidRPr="0087364D" w:rsidRDefault="00D45A55" w:rsidP="00065956">
      <w:pPr>
        <w:autoSpaceDE w:val="0"/>
        <w:autoSpaceDN w:val="0"/>
        <w:adjustRightInd w:val="0"/>
        <w:spacing w:line="276" w:lineRule="auto"/>
        <w:rPr>
          <w:rFonts w:ascii="Arial" w:hAnsi="Arial" w:cs="Arial"/>
        </w:rPr>
      </w:pPr>
    </w:p>
    <w:p w14:paraId="7A4753DB" w14:textId="77777777" w:rsidR="003F1243" w:rsidRDefault="00D45A55" w:rsidP="00305873">
      <w:pPr>
        <w:suppressAutoHyphens/>
        <w:spacing w:line="276" w:lineRule="auto"/>
        <w:rPr>
          <w:rFonts w:ascii="Arial" w:hAnsi="Arial" w:cs="Arial"/>
        </w:rPr>
      </w:pPr>
      <w:r w:rsidRPr="00D85A3C">
        <w:rPr>
          <w:rFonts w:ascii="Arial" w:hAnsi="Arial" w:cs="Arial"/>
        </w:rPr>
        <w:t xml:space="preserve">OU je odgovoren za upravljanje in izvajanje </w:t>
      </w:r>
      <w:r w:rsidRPr="00D85A3C" w:rsidDel="00E25903">
        <w:rPr>
          <w:rFonts w:ascii="Arial" w:hAnsi="Arial" w:cs="Arial"/>
        </w:rPr>
        <w:t xml:space="preserve">programa </w:t>
      </w:r>
      <w:r w:rsidRPr="00D85A3C">
        <w:rPr>
          <w:rFonts w:ascii="Arial" w:hAnsi="Arial" w:cs="Arial"/>
        </w:rPr>
        <w:t xml:space="preserve">PEKP v skladu z načelom dobrega finančnega poslovanja. OU opravlja naloge iz 72.-75. člena Uredbe </w:t>
      </w:r>
      <w:r w:rsidRPr="00AC2A5E">
        <w:rPr>
          <w:rFonts w:ascii="Arial" w:hAnsi="Arial" w:cs="Arial"/>
        </w:rPr>
        <w:t xml:space="preserve">2021/1060/EU in tiste, ki v Uredbi EKP niso izrecno zaupane PT. PT in njihove naloge so navedene v Uredbi EKP. O izvajanju nalog se OU in posamezno PT dogovorita v sporazumu o načinu izvajanja nalog. IT </w:t>
      </w:r>
      <w:r w:rsidR="00AC2A5E" w:rsidRPr="00231F8A">
        <w:rPr>
          <w:rFonts w:ascii="Arial" w:hAnsi="Arial" w:cs="Arial"/>
        </w:rPr>
        <w:t xml:space="preserve">izvaja prenesene naloge </w:t>
      </w:r>
      <w:r w:rsidRPr="00AC2A5E">
        <w:rPr>
          <w:rFonts w:ascii="Arial" w:hAnsi="Arial" w:cs="Arial"/>
        </w:rPr>
        <w:t>na podlagi soglasja OU in sklenjenega sporazuma o prenosu in načinu izvajanja nalog s PT</w:t>
      </w:r>
      <w:r w:rsidR="00AC2A5E" w:rsidRPr="00231F8A">
        <w:rPr>
          <w:rFonts w:ascii="Arial" w:hAnsi="Arial" w:cs="Arial"/>
        </w:rPr>
        <w:t>.</w:t>
      </w:r>
      <w:r w:rsidRPr="00AC2A5E">
        <w:rPr>
          <w:rFonts w:ascii="Arial" w:hAnsi="Arial" w:cs="Arial"/>
        </w:rPr>
        <w:t xml:space="preserve"> </w:t>
      </w:r>
    </w:p>
    <w:p w14:paraId="1D68F23F" w14:textId="77777777" w:rsidR="003F1243" w:rsidRPr="00D565ED" w:rsidRDefault="003F1243" w:rsidP="00D565ED">
      <w:pPr>
        <w:pStyle w:val="Naslov2"/>
      </w:pPr>
      <w:bookmarkStart w:id="46" w:name="_Toc452640438"/>
      <w:bookmarkStart w:id="47" w:name="_Toc148700925"/>
      <w:bookmarkStart w:id="48" w:name="_Toc148940670"/>
      <w:bookmarkStart w:id="49" w:name="_Toc149043653"/>
      <w:bookmarkStart w:id="50" w:name="_Toc149043842"/>
      <w:bookmarkStart w:id="51" w:name="_Toc209771143"/>
      <w:r w:rsidRPr="00D565ED">
        <w:t>7.2.</w:t>
      </w:r>
      <w:r w:rsidRPr="00D565ED">
        <w:tab/>
        <w:t>POSTOPEK IZVEDBE</w:t>
      </w:r>
      <w:bookmarkEnd w:id="46"/>
      <w:bookmarkEnd w:id="47"/>
      <w:bookmarkEnd w:id="48"/>
      <w:bookmarkEnd w:id="49"/>
      <w:bookmarkEnd w:id="50"/>
      <w:bookmarkEnd w:id="51"/>
    </w:p>
    <w:p w14:paraId="5E22194D" w14:textId="77777777" w:rsidR="003F1243" w:rsidRPr="003F1243" w:rsidRDefault="003F1243" w:rsidP="003F1243">
      <w:pPr>
        <w:suppressAutoHyphens/>
        <w:spacing w:line="276" w:lineRule="auto"/>
        <w:rPr>
          <w:rFonts w:ascii="Arial" w:hAnsi="Arial" w:cs="Arial"/>
          <w:b/>
          <w:u w:val="single"/>
        </w:rPr>
      </w:pPr>
    </w:p>
    <w:p w14:paraId="5D318493" w14:textId="77777777" w:rsidR="003F1243" w:rsidRPr="003F1243" w:rsidRDefault="003F1243" w:rsidP="003F1243">
      <w:pPr>
        <w:suppressAutoHyphens/>
        <w:spacing w:line="276" w:lineRule="auto"/>
        <w:rPr>
          <w:rFonts w:ascii="Arial" w:hAnsi="Arial" w:cs="Arial"/>
        </w:rPr>
      </w:pPr>
      <w:r w:rsidRPr="003F1243">
        <w:rPr>
          <w:rFonts w:ascii="Arial" w:hAnsi="Arial" w:cs="Arial"/>
        </w:rPr>
        <w:t>KPN se praviloma izvaja na naslednji način:</w:t>
      </w:r>
    </w:p>
    <w:p w14:paraId="4FB7E0EE" w14:textId="77777777" w:rsidR="003F1243" w:rsidRPr="003F1243" w:rsidRDefault="003F1243" w:rsidP="003F1243">
      <w:pPr>
        <w:suppressAutoHyphens/>
        <w:spacing w:line="276" w:lineRule="auto"/>
        <w:rPr>
          <w:rFonts w:ascii="Arial" w:hAnsi="Arial" w:cs="Arial"/>
        </w:rPr>
      </w:pPr>
    </w:p>
    <w:p w14:paraId="5C3CE905" w14:textId="77777777" w:rsidR="003F1243" w:rsidRPr="003F1243" w:rsidRDefault="003F1243" w:rsidP="003F1243">
      <w:pPr>
        <w:suppressAutoHyphens/>
        <w:spacing w:line="276" w:lineRule="auto"/>
        <w:rPr>
          <w:rFonts w:ascii="Arial" w:hAnsi="Arial" w:cs="Arial"/>
          <w:u w:val="single"/>
        </w:rPr>
      </w:pPr>
      <w:r w:rsidRPr="003F1243">
        <w:rPr>
          <w:rFonts w:ascii="Arial" w:hAnsi="Arial" w:cs="Arial"/>
          <w:u w:val="single"/>
        </w:rPr>
        <w:t>NAJAVA PREVERJANJA</w:t>
      </w:r>
    </w:p>
    <w:p w14:paraId="27C44780" w14:textId="23B3F47F" w:rsidR="003F1243" w:rsidRPr="003F1243" w:rsidRDefault="003F1243" w:rsidP="003F1243">
      <w:pPr>
        <w:suppressAutoHyphens/>
        <w:spacing w:line="276" w:lineRule="auto"/>
        <w:rPr>
          <w:rFonts w:ascii="Arial" w:hAnsi="Arial" w:cs="Arial"/>
        </w:rPr>
      </w:pPr>
      <w:r w:rsidRPr="003F1243">
        <w:rPr>
          <w:rFonts w:ascii="Arial" w:hAnsi="Arial" w:cs="Arial"/>
        </w:rPr>
        <w:t xml:space="preserve">OU/PT pisno obvesti PT/IT o izvedbi preverjanja. V obvestilu navede datum in čas izvedbe preverjanja, predmet preverjanja, pravno podlago ter osebe, ki bodo izvedle preverjanje. PT/IT mora zagotoviti prisotnost odgovornih oseb in dostop do celotne dokumentacije povezane s predmetom preverjanja (elektronska verzija). </w:t>
      </w:r>
      <w:r w:rsidR="008B30DF">
        <w:rPr>
          <w:rFonts w:ascii="Arial" w:hAnsi="Arial" w:cs="Arial"/>
        </w:rPr>
        <w:t xml:space="preserve">Obvestilo se doda v IS OU e-MA2 </w:t>
      </w:r>
      <w:r w:rsidR="00083164">
        <w:rPr>
          <w:rFonts w:ascii="Arial" w:hAnsi="Arial" w:cs="Arial"/>
        </w:rPr>
        <w:t>m</w:t>
      </w:r>
      <w:r w:rsidR="008B30DF">
        <w:rPr>
          <w:rFonts w:ascii="Arial" w:hAnsi="Arial" w:cs="Arial"/>
        </w:rPr>
        <w:t xml:space="preserve">odul </w:t>
      </w:r>
      <w:r w:rsidR="00083164">
        <w:rPr>
          <w:rFonts w:ascii="Arial" w:hAnsi="Arial" w:cs="Arial"/>
        </w:rPr>
        <w:t>K</w:t>
      </w:r>
      <w:r w:rsidR="008B30DF">
        <w:rPr>
          <w:rFonts w:ascii="Arial" w:hAnsi="Arial" w:cs="Arial"/>
        </w:rPr>
        <w:t>ontrol</w:t>
      </w:r>
      <w:r w:rsidR="00083164">
        <w:rPr>
          <w:rFonts w:ascii="Arial" w:hAnsi="Arial" w:cs="Arial"/>
        </w:rPr>
        <w:t>a</w:t>
      </w:r>
      <w:r w:rsidR="008B30DF">
        <w:rPr>
          <w:rFonts w:ascii="Arial" w:hAnsi="Arial" w:cs="Arial"/>
        </w:rPr>
        <w:t xml:space="preserve"> KPN.</w:t>
      </w:r>
    </w:p>
    <w:p w14:paraId="2FF7B572" w14:textId="77777777" w:rsidR="003F1243" w:rsidRPr="003F1243" w:rsidRDefault="003F1243" w:rsidP="003F1243">
      <w:pPr>
        <w:suppressAutoHyphens/>
        <w:spacing w:line="276" w:lineRule="auto"/>
        <w:rPr>
          <w:rFonts w:ascii="Arial" w:hAnsi="Arial" w:cs="Arial"/>
        </w:rPr>
      </w:pPr>
    </w:p>
    <w:p w14:paraId="4CF895E1" w14:textId="77777777" w:rsidR="003F1243" w:rsidRPr="003F1243" w:rsidRDefault="003F1243" w:rsidP="003F1243">
      <w:pPr>
        <w:suppressAutoHyphens/>
        <w:spacing w:line="276" w:lineRule="auto"/>
        <w:rPr>
          <w:rFonts w:ascii="Arial" w:hAnsi="Arial" w:cs="Arial"/>
          <w:u w:val="single"/>
        </w:rPr>
      </w:pPr>
      <w:r w:rsidRPr="003F1243">
        <w:rPr>
          <w:rFonts w:ascii="Arial" w:hAnsi="Arial" w:cs="Arial"/>
          <w:u w:val="single"/>
        </w:rPr>
        <w:t>IZVEDBA PREVERJANJA</w:t>
      </w:r>
    </w:p>
    <w:p w14:paraId="779AACCE" w14:textId="77777777" w:rsidR="003F1243" w:rsidRPr="003F1243" w:rsidRDefault="003F1243" w:rsidP="003F1243">
      <w:pPr>
        <w:suppressAutoHyphens/>
        <w:spacing w:line="276" w:lineRule="auto"/>
        <w:rPr>
          <w:rFonts w:ascii="Arial" w:hAnsi="Arial" w:cs="Arial"/>
        </w:rPr>
      </w:pPr>
      <w:r w:rsidRPr="003F1243">
        <w:rPr>
          <w:rFonts w:ascii="Arial" w:hAnsi="Arial" w:cs="Arial"/>
        </w:rPr>
        <w:t>Preverjanje ustreznosti izvajanja nalog pri posameznih organih (PT/IT), se izvaja na podlagi:</w:t>
      </w:r>
    </w:p>
    <w:p w14:paraId="03E45366" w14:textId="67075E7A" w:rsidR="003F1243" w:rsidRPr="003F1243" w:rsidRDefault="003F1243" w:rsidP="003F1243">
      <w:pPr>
        <w:suppressAutoHyphens/>
        <w:spacing w:line="276" w:lineRule="auto"/>
        <w:rPr>
          <w:rFonts w:ascii="Arial" w:hAnsi="Arial" w:cs="Arial"/>
        </w:rPr>
      </w:pPr>
    </w:p>
    <w:p w14:paraId="69602D92" w14:textId="77777777" w:rsidR="003F1243" w:rsidRPr="003F1243" w:rsidRDefault="003F1243" w:rsidP="005E2523">
      <w:pPr>
        <w:numPr>
          <w:ilvl w:val="0"/>
          <w:numId w:val="66"/>
        </w:numPr>
        <w:suppressAutoHyphens/>
        <w:spacing w:line="276" w:lineRule="auto"/>
        <w:rPr>
          <w:rFonts w:ascii="Arial" w:hAnsi="Arial" w:cs="Arial"/>
        </w:rPr>
      </w:pPr>
      <w:r w:rsidRPr="003F1243">
        <w:rPr>
          <w:rFonts w:ascii="Arial" w:hAnsi="Arial" w:cs="Arial"/>
        </w:rPr>
        <w:t>izbranega cilja, namena in predmeta preverjanja pri posameznem organu,</w:t>
      </w:r>
    </w:p>
    <w:p w14:paraId="29C118C0" w14:textId="77777777" w:rsidR="003F1243" w:rsidRPr="003F1243" w:rsidRDefault="003F1243" w:rsidP="005E2523">
      <w:pPr>
        <w:numPr>
          <w:ilvl w:val="0"/>
          <w:numId w:val="60"/>
        </w:numPr>
        <w:suppressAutoHyphens/>
        <w:spacing w:line="276" w:lineRule="auto"/>
        <w:rPr>
          <w:rFonts w:ascii="Arial" w:hAnsi="Arial" w:cs="Arial"/>
        </w:rPr>
      </w:pPr>
      <w:r w:rsidRPr="003F1243">
        <w:rPr>
          <w:rFonts w:ascii="Arial" w:hAnsi="Arial" w:cs="Arial"/>
        </w:rPr>
        <w:t>vzorca potrjenih načinov izbora operacij (v nadaljevanju NIO), vzorca izvedenih in zaključenih administrativnih preverjanj, vzorca izvedenih in zaključenih PKS ter vzorca izvedenih in zaključenih preverjanj opravljanja nalog IT;</w:t>
      </w:r>
    </w:p>
    <w:p w14:paraId="6FDF4800" w14:textId="77777777" w:rsidR="003F1243" w:rsidRPr="003F1243" w:rsidRDefault="003F1243" w:rsidP="005E2523">
      <w:pPr>
        <w:numPr>
          <w:ilvl w:val="0"/>
          <w:numId w:val="60"/>
        </w:numPr>
        <w:suppressAutoHyphens/>
        <w:spacing w:line="276" w:lineRule="auto"/>
        <w:rPr>
          <w:rFonts w:ascii="Arial" w:hAnsi="Arial" w:cs="Arial"/>
        </w:rPr>
      </w:pPr>
      <w:r w:rsidRPr="003F1243">
        <w:rPr>
          <w:rFonts w:ascii="Arial" w:hAnsi="Arial" w:cs="Arial"/>
        </w:rPr>
        <w:t>intervjuja/razgovora z odgovornimi osebami.</w:t>
      </w:r>
    </w:p>
    <w:p w14:paraId="63DA286D" w14:textId="77777777" w:rsidR="003F1243" w:rsidRPr="003F1243" w:rsidRDefault="003F1243" w:rsidP="003F1243">
      <w:pPr>
        <w:suppressAutoHyphens/>
        <w:spacing w:line="276" w:lineRule="auto"/>
        <w:rPr>
          <w:rFonts w:ascii="Arial" w:hAnsi="Arial" w:cs="Arial"/>
        </w:rPr>
      </w:pPr>
    </w:p>
    <w:p w14:paraId="434DC453" w14:textId="77777777" w:rsidR="003F1243" w:rsidRPr="003F1243" w:rsidRDefault="003F1243" w:rsidP="003F1243">
      <w:pPr>
        <w:suppressAutoHyphens/>
        <w:spacing w:line="276" w:lineRule="auto"/>
        <w:rPr>
          <w:rFonts w:ascii="Arial" w:hAnsi="Arial" w:cs="Arial"/>
        </w:rPr>
      </w:pPr>
      <w:r w:rsidRPr="003F1243">
        <w:rPr>
          <w:rFonts w:ascii="Arial" w:hAnsi="Arial" w:cs="Arial"/>
        </w:rPr>
        <w:t xml:space="preserve">Preverjanje vključuje podrobno preučitev podatkov o samem predmetu preverjanja (npr. preučitev rezultatov že izvedenih postopkov načrtovanja, načinov izbora operacij, preučitev rezultatov že izvedenih administrativnih preverjanj, preverjanj na kraju samem, preverjanj opravljanja nalog IT, ugotovitve revizij, preučitev pravnih podlag, internih navodil, usmeritev in postopkov dela, pregled rezultatov operacije, načina arhiviranja dokumentacije ipd. – glej ključne vsebine preverjanj). Preverjanje vključuje tudi pregled rezultate že izvedenih PKS posameznih operacij. </w:t>
      </w:r>
    </w:p>
    <w:p w14:paraId="19717F1E" w14:textId="77777777" w:rsidR="003F1243" w:rsidRPr="003F1243" w:rsidRDefault="003F1243" w:rsidP="003F1243">
      <w:pPr>
        <w:suppressAutoHyphens/>
        <w:spacing w:line="276" w:lineRule="auto"/>
        <w:rPr>
          <w:rFonts w:ascii="Arial" w:hAnsi="Arial" w:cs="Arial"/>
        </w:rPr>
      </w:pPr>
    </w:p>
    <w:p w14:paraId="32266902" w14:textId="77777777" w:rsidR="003F1243" w:rsidRPr="003F1243" w:rsidRDefault="003F1243" w:rsidP="003F1243">
      <w:pPr>
        <w:suppressAutoHyphens/>
        <w:spacing w:line="276" w:lineRule="auto"/>
        <w:rPr>
          <w:rFonts w:ascii="Arial" w:hAnsi="Arial" w:cs="Arial"/>
        </w:rPr>
      </w:pPr>
      <w:r w:rsidRPr="003F1243">
        <w:rPr>
          <w:rFonts w:ascii="Arial" w:hAnsi="Arial" w:cs="Arial"/>
        </w:rPr>
        <w:t xml:space="preserve">Za KPN se uporabi kontrolni list, ki se ga prilagodi posameznim nalogam, ki jih je izvedlo posredniško telo/IT. </w:t>
      </w:r>
    </w:p>
    <w:p w14:paraId="069733AB" w14:textId="77777777" w:rsidR="003F1243" w:rsidRPr="003F1243" w:rsidRDefault="003F1243" w:rsidP="003F1243">
      <w:pPr>
        <w:suppressAutoHyphens/>
        <w:spacing w:line="276" w:lineRule="auto"/>
        <w:rPr>
          <w:rFonts w:ascii="Arial" w:hAnsi="Arial" w:cs="Arial"/>
        </w:rPr>
      </w:pPr>
    </w:p>
    <w:p w14:paraId="71A5D49A" w14:textId="77777777" w:rsidR="003F1243" w:rsidRPr="003F1243" w:rsidRDefault="003F1243" w:rsidP="003F1243">
      <w:pPr>
        <w:suppressAutoHyphens/>
        <w:spacing w:line="276" w:lineRule="auto"/>
        <w:rPr>
          <w:rFonts w:ascii="Arial" w:hAnsi="Arial" w:cs="Arial"/>
          <w:u w:val="single"/>
        </w:rPr>
      </w:pPr>
      <w:r w:rsidRPr="003F1243">
        <w:rPr>
          <w:rFonts w:ascii="Arial" w:hAnsi="Arial" w:cs="Arial"/>
          <w:u w:val="single"/>
        </w:rPr>
        <w:t xml:space="preserve">ZAKLJUČEK PREVERJANJA </w:t>
      </w:r>
    </w:p>
    <w:p w14:paraId="01D9FB9B" w14:textId="77777777" w:rsidR="003F1243" w:rsidRPr="003F1243" w:rsidRDefault="003F1243" w:rsidP="003F1243">
      <w:pPr>
        <w:suppressAutoHyphens/>
        <w:spacing w:line="276" w:lineRule="auto"/>
        <w:rPr>
          <w:rFonts w:ascii="Arial" w:hAnsi="Arial" w:cs="Arial"/>
        </w:rPr>
      </w:pPr>
      <w:r w:rsidRPr="003F1243">
        <w:rPr>
          <w:rFonts w:ascii="Arial" w:hAnsi="Arial" w:cs="Arial"/>
        </w:rPr>
        <w:t xml:space="preserve">Osebe, ki so izvedle preverjanje, izpolnijo ustrezen kontrolni list in pripravijo poročilo o izvedenem preverjanju (začasno/končno). Iz poročila morajo biti razvidni datum in kraj preverjanja, predmet preverjanj (PT/IT), opravljeno delo, vzorec, način izbire vzorca, ugotovitve, priporočila, ukrepi in drugo. </w:t>
      </w:r>
    </w:p>
    <w:p w14:paraId="22960CE7" w14:textId="77777777" w:rsidR="003F1243" w:rsidRPr="003F1243" w:rsidRDefault="003F1243" w:rsidP="003F1243">
      <w:pPr>
        <w:suppressAutoHyphens/>
        <w:spacing w:line="276" w:lineRule="auto"/>
        <w:rPr>
          <w:rFonts w:ascii="Arial" w:hAnsi="Arial" w:cs="Arial"/>
        </w:rPr>
      </w:pPr>
    </w:p>
    <w:p w14:paraId="7179B81C" w14:textId="77777777" w:rsidR="003F1243" w:rsidRPr="003F1243" w:rsidRDefault="003F1243" w:rsidP="003F1243">
      <w:pPr>
        <w:suppressAutoHyphens/>
        <w:spacing w:line="276" w:lineRule="auto"/>
        <w:rPr>
          <w:rFonts w:ascii="Arial" w:hAnsi="Arial" w:cs="Arial"/>
        </w:rPr>
      </w:pPr>
      <w:r w:rsidRPr="003F1243">
        <w:rPr>
          <w:rFonts w:ascii="Arial" w:hAnsi="Arial" w:cs="Arial"/>
        </w:rPr>
        <w:lastRenderedPageBreak/>
        <w:t xml:space="preserve">Če so v začasnem poročilu izrečena priporočila in ukrepi, se mora PT/IT nanje odzvati in organu upravljanja/PT v 30 dneh poslati odziv in morebitna dokazila o izvedenih ukrepih. V primerih, ko začasno poročilo ne vsebuje ukrepov, se lahko rok za odziv PT/IT skrajša na najmanj 8 dni. Na podlagi prejetega odziva se pripravi končno poročilo o izvedenem preverjanju. Končno poročilo o opravljenem preverjanju se posreduje PT/IT (oz. OU), organu za </w:t>
      </w:r>
      <w:proofErr w:type="spellStart"/>
      <w:r w:rsidRPr="003F1243">
        <w:rPr>
          <w:rFonts w:ascii="Arial" w:hAnsi="Arial" w:cs="Arial"/>
        </w:rPr>
        <w:t>računovodenje</w:t>
      </w:r>
      <w:proofErr w:type="spellEnd"/>
      <w:r w:rsidRPr="003F1243">
        <w:rPr>
          <w:rFonts w:ascii="Arial" w:hAnsi="Arial" w:cs="Arial"/>
        </w:rPr>
        <w:t>, revizijskemu organu. PT/IT se mora na v končnem poročilu izrečena priporočila in ukrepe odzvati in OU/PT v 30 dneh poslati dokazila o izvedenih ukrepih.</w:t>
      </w:r>
    </w:p>
    <w:p w14:paraId="6598F1DF" w14:textId="77777777" w:rsidR="003F1243" w:rsidRDefault="003F1243" w:rsidP="003F1243">
      <w:pPr>
        <w:suppressAutoHyphens/>
        <w:spacing w:line="276" w:lineRule="auto"/>
        <w:rPr>
          <w:rFonts w:ascii="Arial" w:hAnsi="Arial" w:cs="Arial"/>
        </w:rPr>
      </w:pPr>
    </w:p>
    <w:p w14:paraId="72CADD0C" w14:textId="1DF25825" w:rsidR="00CD1B4A" w:rsidRPr="00CD1B4A" w:rsidRDefault="000D3045" w:rsidP="00CD1B4A">
      <w:pPr>
        <w:suppressAutoHyphens/>
        <w:spacing w:line="276" w:lineRule="auto"/>
        <w:rPr>
          <w:rFonts w:ascii="Arial" w:hAnsi="Arial" w:cs="Arial"/>
        </w:rPr>
      </w:pPr>
      <w:r>
        <w:rPr>
          <w:rFonts w:ascii="Arial" w:hAnsi="Arial" w:cs="Arial"/>
        </w:rPr>
        <w:t>Postopek KPN se izvede z uporabo IS OU e-MA2 modul Kontrola KPN</w:t>
      </w:r>
      <w:r w:rsidR="002E3BDC">
        <w:rPr>
          <w:rFonts w:ascii="Arial" w:hAnsi="Arial" w:cs="Arial"/>
        </w:rPr>
        <w:t xml:space="preserve">, kamor se vnesejo </w:t>
      </w:r>
      <w:r w:rsidR="00772028">
        <w:rPr>
          <w:rFonts w:ascii="Arial" w:hAnsi="Arial" w:cs="Arial"/>
        </w:rPr>
        <w:t xml:space="preserve">Obvestilo o izvedbi KPN, </w:t>
      </w:r>
      <w:r w:rsidR="002E3BDC">
        <w:rPr>
          <w:rFonts w:ascii="Arial" w:hAnsi="Arial" w:cs="Arial"/>
        </w:rPr>
        <w:t>Začasno poročilo o izvedbi KPN, Končno poročilo o izvedbi KPN ter KL KPN.</w:t>
      </w:r>
      <w:r w:rsidR="00D31C1B" w:rsidRPr="00D31C1B">
        <w:t xml:space="preserve"> </w:t>
      </w:r>
      <w:r w:rsidR="00D31C1B" w:rsidRPr="00D31C1B">
        <w:rPr>
          <w:rFonts w:ascii="Arial" w:hAnsi="Arial" w:cs="Arial"/>
        </w:rPr>
        <w:t xml:space="preserve">V primeru, da so pri </w:t>
      </w:r>
      <w:r w:rsidR="00D31C1B">
        <w:rPr>
          <w:rFonts w:ascii="Arial" w:hAnsi="Arial" w:cs="Arial"/>
        </w:rPr>
        <w:t xml:space="preserve">izvedbi </w:t>
      </w:r>
      <w:r w:rsidR="00D31C1B" w:rsidRPr="00D31C1B">
        <w:rPr>
          <w:rFonts w:ascii="Arial" w:hAnsi="Arial" w:cs="Arial"/>
        </w:rPr>
        <w:t>KPN izrečeni ukrepi, se njihova izvedba spremlja v modulu IS OU e-MA2. Po izvedbi ukrepov mora oseba, ki je izvedla preverjanje, pripraviti poročilo o odpravi ukrepov in ga vnesti v sistem. Poročilo predstavlja dokazilo, da so bili ukrepi ustrezno izvedeni in zaključeni.</w:t>
      </w:r>
      <w:r w:rsidR="002E3BDC" w:rsidDel="002E3BDC">
        <w:rPr>
          <w:rFonts w:ascii="Arial" w:hAnsi="Arial" w:cs="Arial"/>
        </w:rPr>
        <w:t xml:space="preserve"> </w:t>
      </w:r>
    </w:p>
    <w:p w14:paraId="59555000" w14:textId="77777777" w:rsidR="003F1243" w:rsidRPr="003F1243" w:rsidRDefault="003F1243" w:rsidP="00D565ED">
      <w:pPr>
        <w:pStyle w:val="Naslov2"/>
      </w:pPr>
      <w:bookmarkStart w:id="52" w:name="_Toc452640439"/>
      <w:bookmarkStart w:id="53" w:name="_Toc148700926"/>
      <w:bookmarkStart w:id="54" w:name="_Toc148940671"/>
      <w:bookmarkStart w:id="55" w:name="_Toc149043654"/>
      <w:bookmarkStart w:id="56" w:name="_Toc149043843"/>
      <w:bookmarkStart w:id="57" w:name="_Toc209771144"/>
      <w:r w:rsidRPr="003F1243">
        <w:t>7.3.</w:t>
      </w:r>
      <w:r w:rsidRPr="003F1243">
        <w:tab/>
        <w:t>KLJUČNE VSEBINE PREVERJANJA</w:t>
      </w:r>
      <w:bookmarkEnd w:id="52"/>
      <w:bookmarkEnd w:id="53"/>
      <w:bookmarkEnd w:id="54"/>
      <w:bookmarkEnd w:id="55"/>
      <w:bookmarkEnd w:id="56"/>
      <w:bookmarkEnd w:id="57"/>
    </w:p>
    <w:p w14:paraId="38EAFD2C" w14:textId="77777777" w:rsidR="003F1243" w:rsidRPr="003F1243" w:rsidRDefault="003F1243" w:rsidP="003F1243">
      <w:pPr>
        <w:suppressAutoHyphens/>
        <w:spacing w:line="276" w:lineRule="auto"/>
        <w:rPr>
          <w:rFonts w:ascii="Arial" w:hAnsi="Arial" w:cs="Arial"/>
          <w:b/>
        </w:rPr>
      </w:pPr>
    </w:p>
    <w:p w14:paraId="29FF4D6A" w14:textId="77777777" w:rsidR="003F1243" w:rsidRPr="003F1243" w:rsidRDefault="003F1243" w:rsidP="003F1243">
      <w:pPr>
        <w:suppressAutoHyphens/>
        <w:spacing w:line="276" w:lineRule="auto"/>
        <w:rPr>
          <w:rFonts w:ascii="Arial" w:hAnsi="Arial" w:cs="Arial"/>
        </w:rPr>
      </w:pPr>
      <w:r w:rsidRPr="003F1243">
        <w:rPr>
          <w:rFonts w:ascii="Arial" w:hAnsi="Arial" w:cs="Arial"/>
          <w:b/>
        </w:rPr>
        <w:t>Ključne vsebine preverjanj - minimalni standardi</w:t>
      </w:r>
      <w:r w:rsidRPr="003F1243">
        <w:rPr>
          <w:rFonts w:ascii="Arial" w:hAnsi="Arial" w:cs="Arial"/>
        </w:rPr>
        <w:t xml:space="preserve">, ki jih je treba dosledno upoštevati kadar se pri PT/IT preverja ustreznost izvedenih preverjanj </w:t>
      </w:r>
    </w:p>
    <w:p w14:paraId="42499979" w14:textId="77777777" w:rsidR="003F1243" w:rsidRPr="003F1243" w:rsidRDefault="003F1243" w:rsidP="003F1243">
      <w:pPr>
        <w:suppressAutoHyphens/>
        <w:spacing w:line="276" w:lineRule="auto"/>
        <w:rPr>
          <w:rFonts w:ascii="Arial" w:hAnsi="Arial" w:cs="Arial"/>
        </w:rPr>
      </w:pPr>
    </w:p>
    <w:p w14:paraId="1C91991E" w14:textId="77777777" w:rsidR="003F1243" w:rsidRPr="003F1243" w:rsidRDefault="003F1243" w:rsidP="003F1243">
      <w:pPr>
        <w:suppressAutoHyphens/>
        <w:spacing w:line="276" w:lineRule="auto"/>
        <w:rPr>
          <w:rFonts w:ascii="Arial" w:hAnsi="Arial" w:cs="Arial"/>
          <w:u w:val="single"/>
        </w:rPr>
      </w:pPr>
      <w:r w:rsidRPr="003F1243">
        <w:rPr>
          <w:rFonts w:ascii="Arial" w:hAnsi="Arial" w:cs="Arial"/>
          <w:u w:val="single"/>
        </w:rPr>
        <w:t>Preveri se:</w:t>
      </w:r>
    </w:p>
    <w:p w14:paraId="18ABC56E" w14:textId="77777777" w:rsidR="003F1243" w:rsidRDefault="003F1243" w:rsidP="003F1243">
      <w:pPr>
        <w:suppressAutoHyphens/>
        <w:spacing w:line="276" w:lineRule="auto"/>
        <w:rPr>
          <w:rFonts w:ascii="Arial" w:hAnsi="Arial" w:cs="Arial"/>
          <w:u w:val="single"/>
        </w:rPr>
      </w:pPr>
    </w:p>
    <w:p w14:paraId="10C1C2EA" w14:textId="77777777" w:rsidR="003F1243" w:rsidRPr="003F1243" w:rsidRDefault="003F1243" w:rsidP="00572D4E">
      <w:pPr>
        <w:numPr>
          <w:ilvl w:val="0"/>
          <w:numId w:val="12"/>
        </w:numPr>
        <w:suppressAutoHyphens/>
        <w:spacing w:line="276" w:lineRule="auto"/>
        <w:ind w:left="426"/>
        <w:rPr>
          <w:rFonts w:ascii="Arial" w:hAnsi="Arial" w:cs="Arial"/>
        </w:rPr>
      </w:pPr>
      <w:r w:rsidRPr="003F1243">
        <w:rPr>
          <w:rFonts w:ascii="Arial" w:hAnsi="Arial" w:cs="Arial"/>
        </w:rPr>
        <w:t xml:space="preserve">Notranji nadzor in obvladovanje tveganj: </w:t>
      </w:r>
    </w:p>
    <w:p w14:paraId="745F3617" w14:textId="77777777" w:rsidR="003F1243" w:rsidRDefault="003F1243" w:rsidP="005E2523">
      <w:pPr>
        <w:numPr>
          <w:ilvl w:val="0"/>
          <w:numId w:val="67"/>
        </w:numPr>
        <w:suppressAutoHyphens/>
        <w:spacing w:line="276" w:lineRule="auto"/>
        <w:rPr>
          <w:rFonts w:ascii="Arial" w:hAnsi="Arial" w:cs="Arial"/>
        </w:rPr>
      </w:pPr>
      <w:r w:rsidRPr="003F1243">
        <w:rPr>
          <w:rFonts w:ascii="Arial" w:hAnsi="Arial" w:cs="Arial"/>
        </w:rPr>
        <w:t>obstoj organizacijske strukture in preverjanje zmogljivosti za opravljanje prenesenih nalog, dodelitev funkcij za izvajanje nalog, spoštovanje načela ločitve funkcij in nasprotja interesov;</w:t>
      </w:r>
    </w:p>
    <w:p w14:paraId="03AAFB35" w14:textId="77777777" w:rsidR="003F1243" w:rsidRPr="003F1243" w:rsidRDefault="003F1243" w:rsidP="005E2523">
      <w:pPr>
        <w:numPr>
          <w:ilvl w:val="0"/>
          <w:numId w:val="67"/>
        </w:numPr>
        <w:suppressAutoHyphens/>
        <w:spacing w:line="276" w:lineRule="auto"/>
        <w:rPr>
          <w:rFonts w:ascii="Arial" w:hAnsi="Arial" w:cs="Arial"/>
        </w:rPr>
      </w:pPr>
      <w:r w:rsidRPr="003F1243">
        <w:rPr>
          <w:rFonts w:ascii="Arial" w:hAnsi="Arial" w:cs="Arial"/>
        </w:rPr>
        <w:t>načrt za razporeditev ustreznih zaposlenih na različnih ravneh in za različne funkcije v organizaciji;</w:t>
      </w:r>
    </w:p>
    <w:p w14:paraId="5173D4A1" w14:textId="77777777" w:rsidR="003F1243" w:rsidRPr="003F1243" w:rsidRDefault="003F1243" w:rsidP="005E2523">
      <w:pPr>
        <w:numPr>
          <w:ilvl w:val="0"/>
          <w:numId w:val="67"/>
        </w:numPr>
        <w:suppressAutoHyphens/>
        <w:spacing w:line="276" w:lineRule="auto"/>
        <w:rPr>
          <w:rFonts w:ascii="Arial" w:hAnsi="Arial" w:cs="Arial"/>
        </w:rPr>
      </w:pPr>
      <w:r w:rsidRPr="003F1243">
        <w:rPr>
          <w:rFonts w:ascii="Arial" w:hAnsi="Arial" w:cs="Arial"/>
        </w:rPr>
        <w:t>obstoj postopkov poročanja;</w:t>
      </w:r>
    </w:p>
    <w:p w14:paraId="63B0FD0D" w14:textId="77777777" w:rsidR="003F1243" w:rsidRPr="003F1243" w:rsidRDefault="003F1243" w:rsidP="005E2523">
      <w:pPr>
        <w:numPr>
          <w:ilvl w:val="0"/>
          <w:numId w:val="67"/>
        </w:numPr>
        <w:suppressAutoHyphens/>
        <w:spacing w:line="276" w:lineRule="auto"/>
        <w:rPr>
          <w:rFonts w:ascii="Arial" w:hAnsi="Arial" w:cs="Arial"/>
        </w:rPr>
      </w:pPr>
      <w:r w:rsidRPr="003F1243">
        <w:rPr>
          <w:rFonts w:ascii="Arial" w:hAnsi="Arial" w:cs="Arial"/>
        </w:rPr>
        <w:t>obstoj postopkov za spremljanje nepravilnosti in postopke za vračanje neupravičeno izplačanih zneskov;</w:t>
      </w:r>
    </w:p>
    <w:p w14:paraId="17E8D064" w14:textId="77777777" w:rsidR="003F1243" w:rsidRPr="003F1243" w:rsidRDefault="003F1243" w:rsidP="005E2523">
      <w:pPr>
        <w:numPr>
          <w:ilvl w:val="0"/>
          <w:numId w:val="67"/>
        </w:numPr>
        <w:suppressAutoHyphens/>
        <w:spacing w:line="276" w:lineRule="auto"/>
        <w:rPr>
          <w:rFonts w:ascii="Arial" w:hAnsi="Arial" w:cs="Arial"/>
        </w:rPr>
      </w:pPr>
      <w:r w:rsidRPr="003F1243">
        <w:rPr>
          <w:rFonts w:ascii="Arial" w:hAnsi="Arial" w:cs="Arial"/>
        </w:rPr>
        <w:t>obstoj okvira za obvladovanje tveganja.</w:t>
      </w:r>
    </w:p>
    <w:p w14:paraId="598F38AF" w14:textId="77777777" w:rsidR="003F1243" w:rsidRPr="003F1243" w:rsidRDefault="003F1243" w:rsidP="003F1243">
      <w:pPr>
        <w:suppressAutoHyphens/>
        <w:spacing w:line="276" w:lineRule="auto"/>
        <w:rPr>
          <w:rFonts w:ascii="Arial" w:hAnsi="Arial" w:cs="Arial"/>
        </w:rPr>
      </w:pPr>
    </w:p>
    <w:p w14:paraId="667E7FCB" w14:textId="77777777" w:rsidR="003F1243" w:rsidRPr="003F1243" w:rsidRDefault="003F1243" w:rsidP="00572D4E">
      <w:pPr>
        <w:numPr>
          <w:ilvl w:val="0"/>
          <w:numId w:val="12"/>
        </w:numPr>
        <w:suppressAutoHyphens/>
        <w:spacing w:line="276" w:lineRule="auto"/>
        <w:ind w:left="426"/>
        <w:rPr>
          <w:rFonts w:ascii="Arial" w:hAnsi="Arial" w:cs="Arial"/>
        </w:rPr>
      </w:pPr>
      <w:r w:rsidRPr="003F1243">
        <w:rPr>
          <w:rFonts w:ascii="Arial" w:hAnsi="Arial" w:cs="Arial"/>
        </w:rPr>
        <w:t>Načrtovanje EKP:</w:t>
      </w:r>
    </w:p>
    <w:p w14:paraId="1DF97001" w14:textId="77777777" w:rsidR="003F1243" w:rsidRPr="003F1243" w:rsidRDefault="003F1243" w:rsidP="005E2523">
      <w:pPr>
        <w:numPr>
          <w:ilvl w:val="0"/>
          <w:numId w:val="68"/>
        </w:numPr>
        <w:suppressAutoHyphens/>
        <w:spacing w:line="276" w:lineRule="auto"/>
        <w:rPr>
          <w:rFonts w:ascii="Arial" w:hAnsi="Arial" w:cs="Arial"/>
        </w:rPr>
      </w:pPr>
      <w:r w:rsidRPr="003F1243">
        <w:rPr>
          <w:rFonts w:ascii="Arial" w:hAnsi="Arial" w:cs="Arial"/>
        </w:rPr>
        <w:t>obstoj navodil in postopkov;</w:t>
      </w:r>
    </w:p>
    <w:p w14:paraId="054AA75D" w14:textId="77777777" w:rsidR="003F1243" w:rsidRPr="003F1243" w:rsidRDefault="003F1243" w:rsidP="005E2523">
      <w:pPr>
        <w:numPr>
          <w:ilvl w:val="0"/>
          <w:numId w:val="68"/>
        </w:numPr>
        <w:suppressAutoHyphens/>
        <w:spacing w:line="276" w:lineRule="auto"/>
        <w:rPr>
          <w:rFonts w:ascii="Arial" w:hAnsi="Arial" w:cs="Arial"/>
        </w:rPr>
      </w:pPr>
      <w:r w:rsidRPr="003F1243">
        <w:rPr>
          <w:rFonts w:ascii="Arial" w:hAnsi="Arial" w:cs="Arial"/>
        </w:rPr>
        <w:t>ustreznost načrtovanja EKP.</w:t>
      </w:r>
    </w:p>
    <w:p w14:paraId="1C035BD3" w14:textId="77777777" w:rsidR="003F1243" w:rsidRPr="003F1243" w:rsidRDefault="003F1243" w:rsidP="003F1243">
      <w:pPr>
        <w:suppressAutoHyphens/>
        <w:spacing w:line="276" w:lineRule="auto"/>
        <w:rPr>
          <w:rFonts w:ascii="Arial" w:hAnsi="Arial" w:cs="Arial"/>
        </w:rPr>
      </w:pPr>
    </w:p>
    <w:p w14:paraId="47E67A9B" w14:textId="77777777" w:rsidR="003F1243" w:rsidRPr="003F1243" w:rsidRDefault="003F1243" w:rsidP="005E2523">
      <w:pPr>
        <w:numPr>
          <w:ilvl w:val="0"/>
          <w:numId w:val="61"/>
        </w:numPr>
        <w:suppressAutoHyphens/>
        <w:spacing w:line="276" w:lineRule="auto"/>
        <w:ind w:left="426"/>
        <w:rPr>
          <w:rFonts w:ascii="Arial" w:hAnsi="Arial" w:cs="Arial"/>
        </w:rPr>
      </w:pPr>
      <w:r w:rsidRPr="003F1243">
        <w:rPr>
          <w:rFonts w:ascii="Arial" w:hAnsi="Arial" w:cs="Arial"/>
        </w:rPr>
        <w:t>Načrtovanje in postopek načina izbora operacij pri PT/IT:</w:t>
      </w:r>
    </w:p>
    <w:p w14:paraId="6FFA54B0" w14:textId="77777777" w:rsidR="003F1243" w:rsidRPr="003F1243" w:rsidRDefault="003F1243" w:rsidP="005E2523">
      <w:pPr>
        <w:numPr>
          <w:ilvl w:val="0"/>
          <w:numId w:val="69"/>
        </w:numPr>
        <w:suppressAutoHyphens/>
        <w:spacing w:line="276" w:lineRule="auto"/>
        <w:rPr>
          <w:rFonts w:ascii="Arial" w:hAnsi="Arial" w:cs="Arial"/>
        </w:rPr>
      </w:pPr>
      <w:r w:rsidRPr="003F1243">
        <w:rPr>
          <w:rFonts w:ascii="Arial" w:hAnsi="Arial" w:cs="Arial"/>
        </w:rPr>
        <w:t>obstoj navodil, postopkov, imenovanja oseb v komisijo, ločitev funkcij (JR/JP/NPO);</w:t>
      </w:r>
    </w:p>
    <w:p w14:paraId="718FCF9B" w14:textId="77777777" w:rsidR="003F1243" w:rsidRPr="003F1243" w:rsidRDefault="003F1243" w:rsidP="005E2523">
      <w:pPr>
        <w:numPr>
          <w:ilvl w:val="0"/>
          <w:numId w:val="69"/>
        </w:numPr>
        <w:suppressAutoHyphens/>
        <w:spacing w:line="276" w:lineRule="auto"/>
        <w:rPr>
          <w:rFonts w:ascii="Arial" w:hAnsi="Arial" w:cs="Arial"/>
        </w:rPr>
      </w:pPr>
      <w:r w:rsidRPr="003F1243">
        <w:rPr>
          <w:rFonts w:ascii="Arial" w:hAnsi="Arial" w:cs="Arial"/>
        </w:rPr>
        <w:t>ustreznost načinov izbora operacij (JR/JP/NPO);</w:t>
      </w:r>
    </w:p>
    <w:p w14:paraId="351C6E43" w14:textId="77777777" w:rsidR="003F1243" w:rsidRPr="003F1243" w:rsidRDefault="003F1243" w:rsidP="005E2523">
      <w:pPr>
        <w:numPr>
          <w:ilvl w:val="0"/>
          <w:numId w:val="69"/>
        </w:numPr>
        <w:suppressAutoHyphens/>
        <w:spacing w:line="276" w:lineRule="auto"/>
        <w:rPr>
          <w:rFonts w:ascii="Arial" w:hAnsi="Arial" w:cs="Arial"/>
        </w:rPr>
      </w:pPr>
      <w:r w:rsidRPr="003F1243">
        <w:rPr>
          <w:rFonts w:ascii="Arial" w:hAnsi="Arial" w:cs="Arial"/>
        </w:rPr>
        <w:t>ustreznost načina izbora operacij (na primeru vzorca):</w:t>
      </w:r>
    </w:p>
    <w:p w14:paraId="1EBECB0C" w14:textId="77777777" w:rsidR="003F1243" w:rsidRPr="003F1243" w:rsidRDefault="003F1243" w:rsidP="005E2523">
      <w:pPr>
        <w:numPr>
          <w:ilvl w:val="0"/>
          <w:numId w:val="63"/>
        </w:numPr>
        <w:suppressAutoHyphens/>
        <w:spacing w:line="276" w:lineRule="auto"/>
        <w:rPr>
          <w:rFonts w:ascii="Arial" w:hAnsi="Arial" w:cs="Arial"/>
        </w:rPr>
      </w:pPr>
      <w:r w:rsidRPr="003F1243">
        <w:rPr>
          <w:rFonts w:ascii="Arial" w:hAnsi="Arial" w:cs="Arial"/>
        </w:rPr>
        <w:t xml:space="preserve">javni razpis (v nadaljevanju JR); </w:t>
      </w:r>
    </w:p>
    <w:p w14:paraId="18804282" w14:textId="77777777" w:rsidR="003F1243" w:rsidRPr="003F1243" w:rsidRDefault="003F1243" w:rsidP="005E2523">
      <w:pPr>
        <w:numPr>
          <w:ilvl w:val="0"/>
          <w:numId w:val="63"/>
        </w:numPr>
        <w:suppressAutoHyphens/>
        <w:spacing w:line="276" w:lineRule="auto"/>
        <w:rPr>
          <w:rFonts w:ascii="Arial" w:hAnsi="Arial" w:cs="Arial"/>
        </w:rPr>
      </w:pPr>
      <w:r w:rsidRPr="003F1243">
        <w:rPr>
          <w:rFonts w:ascii="Arial" w:hAnsi="Arial" w:cs="Arial"/>
        </w:rPr>
        <w:t>javni poziv (v nadaljevanju JP).</w:t>
      </w:r>
    </w:p>
    <w:p w14:paraId="0B844315" w14:textId="77777777" w:rsidR="003F1243" w:rsidRPr="003F1243" w:rsidRDefault="003F1243" w:rsidP="003F1243">
      <w:pPr>
        <w:suppressAutoHyphens/>
        <w:spacing w:line="276" w:lineRule="auto"/>
        <w:rPr>
          <w:rFonts w:ascii="Arial" w:hAnsi="Arial" w:cs="Arial"/>
        </w:rPr>
      </w:pPr>
    </w:p>
    <w:p w14:paraId="6C0E258A" w14:textId="77777777" w:rsidR="003F1243" w:rsidRPr="003F1243" w:rsidRDefault="003F1243" w:rsidP="005E2523">
      <w:pPr>
        <w:numPr>
          <w:ilvl w:val="0"/>
          <w:numId w:val="61"/>
        </w:numPr>
        <w:suppressAutoHyphens/>
        <w:spacing w:line="276" w:lineRule="auto"/>
        <w:ind w:left="426"/>
        <w:rPr>
          <w:rFonts w:ascii="Arial" w:hAnsi="Arial" w:cs="Arial"/>
        </w:rPr>
      </w:pPr>
      <w:r w:rsidRPr="003F1243">
        <w:rPr>
          <w:rFonts w:ascii="Arial" w:hAnsi="Arial" w:cs="Arial"/>
        </w:rPr>
        <w:t>Ustreznost in učinkovitost izvajanja administrativnih preverjanj in PKS:</w:t>
      </w:r>
    </w:p>
    <w:p w14:paraId="75C2FFB6" w14:textId="77777777" w:rsidR="003F1243" w:rsidRPr="003F1243" w:rsidRDefault="003F1243" w:rsidP="005E2523">
      <w:pPr>
        <w:numPr>
          <w:ilvl w:val="0"/>
          <w:numId w:val="62"/>
        </w:numPr>
        <w:suppressAutoHyphens/>
        <w:spacing w:line="276" w:lineRule="auto"/>
        <w:rPr>
          <w:rFonts w:ascii="Arial" w:hAnsi="Arial" w:cs="Arial"/>
        </w:rPr>
      </w:pPr>
      <w:r w:rsidRPr="003F1243">
        <w:rPr>
          <w:rFonts w:ascii="Arial" w:hAnsi="Arial" w:cs="Arial"/>
        </w:rPr>
        <w:t>ali so preverjanja ustrezno načrtovana;</w:t>
      </w:r>
    </w:p>
    <w:p w14:paraId="54D8EE90" w14:textId="77777777" w:rsidR="003F1243" w:rsidRPr="003F1243" w:rsidRDefault="003F1243" w:rsidP="005E2523">
      <w:pPr>
        <w:numPr>
          <w:ilvl w:val="0"/>
          <w:numId w:val="62"/>
        </w:numPr>
        <w:suppressAutoHyphens/>
        <w:spacing w:line="276" w:lineRule="auto"/>
        <w:rPr>
          <w:rFonts w:ascii="Arial" w:hAnsi="Arial" w:cs="Arial"/>
        </w:rPr>
      </w:pPr>
      <w:r w:rsidRPr="003F1243">
        <w:rPr>
          <w:rFonts w:ascii="Arial" w:hAnsi="Arial" w:cs="Arial"/>
        </w:rPr>
        <w:t>ali so izvedena preverjanja pravilna in ustrezna;</w:t>
      </w:r>
    </w:p>
    <w:p w14:paraId="2144F77C" w14:textId="77777777" w:rsidR="003F1243" w:rsidRPr="003F1243" w:rsidRDefault="003F1243" w:rsidP="005E2523">
      <w:pPr>
        <w:numPr>
          <w:ilvl w:val="0"/>
          <w:numId w:val="62"/>
        </w:numPr>
        <w:suppressAutoHyphens/>
        <w:spacing w:line="276" w:lineRule="auto"/>
        <w:rPr>
          <w:rFonts w:ascii="Arial" w:hAnsi="Arial" w:cs="Arial"/>
        </w:rPr>
      </w:pPr>
      <w:r w:rsidRPr="003F1243">
        <w:rPr>
          <w:rFonts w:ascii="Arial" w:hAnsi="Arial" w:cs="Arial"/>
        </w:rPr>
        <w:t>ali so preverjanja izvedena pravočasno;</w:t>
      </w:r>
    </w:p>
    <w:p w14:paraId="6DD71C79" w14:textId="77777777" w:rsidR="003F1243" w:rsidRPr="003F1243" w:rsidRDefault="003F1243" w:rsidP="005E2523">
      <w:pPr>
        <w:numPr>
          <w:ilvl w:val="0"/>
          <w:numId w:val="62"/>
        </w:numPr>
        <w:suppressAutoHyphens/>
        <w:spacing w:line="276" w:lineRule="auto"/>
        <w:rPr>
          <w:rFonts w:ascii="Arial" w:hAnsi="Arial" w:cs="Arial"/>
        </w:rPr>
      </w:pPr>
      <w:r w:rsidRPr="003F1243">
        <w:rPr>
          <w:rFonts w:ascii="Arial" w:hAnsi="Arial" w:cs="Arial"/>
        </w:rPr>
        <w:t>ali je notranja organiziranost preverjanj ustrezna in ne povzroča nepotrebnega povečanja upravnega bremena oziroma podvajanja kontrol (izogibanje večkratnim enakim kontrolam);</w:t>
      </w:r>
    </w:p>
    <w:p w14:paraId="706C3249" w14:textId="77777777" w:rsidR="003F1243" w:rsidRDefault="003F1243" w:rsidP="005E2523">
      <w:pPr>
        <w:numPr>
          <w:ilvl w:val="0"/>
          <w:numId w:val="62"/>
        </w:numPr>
        <w:suppressAutoHyphens/>
        <w:spacing w:line="276" w:lineRule="auto"/>
        <w:rPr>
          <w:rFonts w:ascii="Arial" w:hAnsi="Arial" w:cs="Arial"/>
        </w:rPr>
      </w:pPr>
      <w:r w:rsidRPr="003F1243">
        <w:rPr>
          <w:rFonts w:ascii="Arial" w:hAnsi="Arial" w:cs="Arial"/>
        </w:rPr>
        <w:lastRenderedPageBreak/>
        <w:t>ali so informacije o operacijah in rezultati posameznih preverjanj (administrativnih, PKS in KPN IT) ustrezno in pravočasno evidentirani (poročila, KL) in zabeleženi v IS OU ter dostopni ključnim udeležencem.</w:t>
      </w:r>
    </w:p>
    <w:p w14:paraId="01D1FCC1" w14:textId="77777777" w:rsidR="003F1243" w:rsidRDefault="003F1243" w:rsidP="003F1243">
      <w:pPr>
        <w:suppressAutoHyphens/>
        <w:spacing w:line="276" w:lineRule="auto"/>
        <w:rPr>
          <w:rFonts w:ascii="Arial" w:hAnsi="Arial" w:cs="Arial"/>
        </w:rPr>
      </w:pPr>
    </w:p>
    <w:p w14:paraId="6FDA30AE" w14:textId="77777777" w:rsidR="003F1243" w:rsidRPr="003F1243" w:rsidRDefault="003F1243" w:rsidP="005E2523">
      <w:pPr>
        <w:numPr>
          <w:ilvl w:val="0"/>
          <w:numId w:val="61"/>
        </w:numPr>
        <w:suppressAutoHyphens/>
        <w:spacing w:line="276" w:lineRule="auto"/>
        <w:ind w:left="426"/>
        <w:rPr>
          <w:rFonts w:ascii="Arial" w:hAnsi="Arial" w:cs="Arial"/>
        </w:rPr>
      </w:pPr>
      <w:r w:rsidRPr="003F1243">
        <w:rPr>
          <w:rFonts w:ascii="Arial" w:hAnsi="Arial" w:cs="Arial"/>
        </w:rPr>
        <w:t>Spremljanje:</w:t>
      </w:r>
    </w:p>
    <w:p w14:paraId="208A88BD" w14:textId="77777777" w:rsidR="003F1243" w:rsidRPr="003F1243" w:rsidRDefault="003F1243" w:rsidP="005E2523">
      <w:pPr>
        <w:numPr>
          <w:ilvl w:val="0"/>
          <w:numId w:val="62"/>
        </w:numPr>
        <w:suppressAutoHyphens/>
        <w:spacing w:line="276" w:lineRule="auto"/>
        <w:rPr>
          <w:rFonts w:ascii="Arial" w:hAnsi="Arial" w:cs="Arial"/>
        </w:rPr>
      </w:pPr>
      <w:r w:rsidRPr="003F1243">
        <w:rPr>
          <w:rFonts w:ascii="Arial" w:hAnsi="Arial" w:cs="Arial"/>
        </w:rPr>
        <w:t xml:space="preserve">Obstoj postopka priprave in predložitve rezultatov spremljanja in poročanja o skupnih kazalnikih iz priloge I in II EU Uredbe ESS+ (splošno); </w:t>
      </w:r>
    </w:p>
    <w:p w14:paraId="7DAC7912" w14:textId="77777777" w:rsidR="003F1243" w:rsidRPr="003F1243" w:rsidRDefault="003F1243" w:rsidP="005E2523">
      <w:pPr>
        <w:numPr>
          <w:ilvl w:val="0"/>
          <w:numId w:val="62"/>
        </w:numPr>
        <w:suppressAutoHyphens/>
        <w:spacing w:line="276" w:lineRule="auto"/>
        <w:rPr>
          <w:rFonts w:ascii="Arial" w:hAnsi="Arial" w:cs="Arial"/>
        </w:rPr>
      </w:pPr>
      <w:r w:rsidRPr="003F1243">
        <w:rPr>
          <w:rFonts w:ascii="Arial" w:hAnsi="Arial" w:cs="Arial"/>
        </w:rPr>
        <w:t xml:space="preserve">Izvajanje postopkov preverjanja spremljanja in poročanja o skupnih kazalnikih iz priloge I in II EU Uredbe ESS+ (na vzorcu). </w:t>
      </w:r>
    </w:p>
    <w:p w14:paraId="5CADB381" w14:textId="77777777" w:rsidR="003F1243" w:rsidRPr="003F1243" w:rsidRDefault="003F1243" w:rsidP="003F1243">
      <w:pPr>
        <w:suppressAutoHyphens/>
        <w:spacing w:line="276" w:lineRule="auto"/>
        <w:rPr>
          <w:rFonts w:ascii="Arial" w:hAnsi="Arial" w:cs="Arial"/>
        </w:rPr>
      </w:pPr>
    </w:p>
    <w:p w14:paraId="0ECC4165" w14:textId="77777777" w:rsidR="003F1243" w:rsidRPr="003F1243" w:rsidRDefault="003F1243" w:rsidP="005E2523">
      <w:pPr>
        <w:numPr>
          <w:ilvl w:val="0"/>
          <w:numId w:val="61"/>
        </w:numPr>
        <w:suppressAutoHyphens/>
        <w:spacing w:line="276" w:lineRule="auto"/>
        <w:ind w:left="426"/>
        <w:rPr>
          <w:rFonts w:ascii="Arial" w:hAnsi="Arial" w:cs="Arial"/>
        </w:rPr>
      </w:pPr>
      <w:r w:rsidRPr="003F1243">
        <w:rPr>
          <w:rFonts w:ascii="Arial" w:hAnsi="Arial" w:cs="Arial"/>
        </w:rPr>
        <w:t>Izvajanje izrečenih priporočil in ukrepov predhodnih preverjanj OU (PT) in izrečenih priporočil in ukrepov revizijskega organa (RO):</w:t>
      </w:r>
    </w:p>
    <w:p w14:paraId="4CF577E3" w14:textId="77777777" w:rsidR="003F1243" w:rsidRPr="003F1243" w:rsidRDefault="003F1243" w:rsidP="005E2523">
      <w:pPr>
        <w:numPr>
          <w:ilvl w:val="0"/>
          <w:numId w:val="64"/>
        </w:numPr>
        <w:suppressAutoHyphens/>
        <w:spacing w:line="276" w:lineRule="auto"/>
        <w:rPr>
          <w:rFonts w:ascii="Arial" w:hAnsi="Arial" w:cs="Arial"/>
        </w:rPr>
      </w:pPr>
      <w:r w:rsidRPr="003F1243">
        <w:rPr>
          <w:rFonts w:ascii="Arial" w:hAnsi="Arial" w:cs="Arial"/>
        </w:rPr>
        <w:t>pravočasnost in pravilnost izvedbe izrečenih priporočil in ukrepov;</w:t>
      </w:r>
    </w:p>
    <w:p w14:paraId="00052226" w14:textId="77777777" w:rsidR="003F1243" w:rsidRPr="003F1243" w:rsidRDefault="003F1243" w:rsidP="005E2523">
      <w:pPr>
        <w:numPr>
          <w:ilvl w:val="0"/>
          <w:numId w:val="64"/>
        </w:numPr>
        <w:suppressAutoHyphens/>
        <w:spacing w:line="276" w:lineRule="auto"/>
        <w:rPr>
          <w:rFonts w:ascii="Arial" w:hAnsi="Arial" w:cs="Arial"/>
          <w:u w:val="single"/>
        </w:rPr>
      </w:pPr>
      <w:r w:rsidRPr="003F1243">
        <w:rPr>
          <w:rFonts w:ascii="Arial" w:hAnsi="Arial" w:cs="Arial"/>
        </w:rPr>
        <w:t>pravočasnost poročanja o izvedbi izrečenih priporočil in ukrepov.</w:t>
      </w:r>
    </w:p>
    <w:p w14:paraId="5FFBC7BF" w14:textId="77777777" w:rsidR="003F1243" w:rsidRPr="003F1243" w:rsidRDefault="003F1243" w:rsidP="003F1243">
      <w:pPr>
        <w:suppressAutoHyphens/>
        <w:spacing w:line="276" w:lineRule="auto"/>
        <w:rPr>
          <w:rFonts w:ascii="Arial" w:hAnsi="Arial" w:cs="Arial"/>
        </w:rPr>
      </w:pPr>
    </w:p>
    <w:p w14:paraId="592AD037" w14:textId="77777777" w:rsidR="003F1243" w:rsidRPr="003F1243" w:rsidRDefault="003F1243" w:rsidP="005E2523">
      <w:pPr>
        <w:numPr>
          <w:ilvl w:val="0"/>
          <w:numId w:val="61"/>
        </w:numPr>
        <w:suppressAutoHyphens/>
        <w:spacing w:line="276" w:lineRule="auto"/>
        <w:ind w:left="426"/>
        <w:rPr>
          <w:rFonts w:ascii="Arial" w:hAnsi="Arial" w:cs="Arial"/>
        </w:rPr>
      </w:pPr>
      <w:r w:rsidRPr="003F1243">
        <w:rPr>
          <w:rFonts w:ascii="Arial" w:hAnsi="Arial" w:cs="Arial"/>
        </w:rPr>
        <w:t xml:space="preserve">Obstoj in ustreznost navodil PT ter spoštovanje navodil OU in PT (velja v primeru prenosa nalog na IT): </w:t>
      </w:r>
    </w:p>
    <w:p w14:paraId="5A82AFE9" w14:textId="77777777" w:rsidR="003F1243" w:rsidRPr="003F1243" w:rsidRDefault="003F1243" w:rsidP="005E2523">
      <w:pPr>
        <w:numPr>
          <w:ilvl w:val="0"/>
          <w:numId w:val="62"/>
        </w:numPr>
        <w:suppressAutoHyphens/>
        <w:spacing w:line="276" w:lineRule="auto"/>
        <w:rPr>
          <w:rFonts w:ascii="Arial" w:hAnsi="Arial" w:cs="Arial"/>
        </w:rPr>
      </w:pPr>
      <w:r w:rsidRPr="003F1243">
        <w:rPr>
          <w:rFonts w:ascii="Arial" w:hAnsi="Arial" w:cs="Arial"/>
        </w:rPr>
        <w:t>Obstoj, ustreznost in dostopnost navodil PT ter skladnost z navodili OU</w:t>
      </w:r>
      <w:r w:rsidRPr="003F1243">
        <w:rPr>
          <w:rFonts w:ascii="Arial" w:hAnsi="Arial" w:cs="Arial"/>
          <w:vertAlign w:val="superscript"/>
        </w:rPr>
        <w:footnoteReference w:id="22"/>
      </w:r>
      <w:r w:rsidRPr="003F1243">
        <w:rPr>
          <w:rFonts w:ascii="Arial" w:hAnsi="Arial" w:cs="Arial"/>
        </w:rPr>
        <w:t>.</w:t>
      </w:r>
    </w:p>
    <w:p w14:paraId="62A366FE" w14:textId="77777777" w:rsidR="003F1243" w:rsidRPr="003F1243" w:rsidRDefault="003F1243" w:rsidP="003F1243">
      <w:pPr>
        <w:suppressAutoHyphens/>
        <w:spacing w:line="276" w:lineRule="auto"/>
        <w:rPr>
          <w:rFonts w:ascii="Arial" w:hAnsi="Arial" w:cs="Arial"/>
        </w:rPr>
      </w:pPr>
    </w:p>
    <w:p w14:paraId="31B306F3" w14:textId="77777777" w:rsidR="003F1243" w:rsidRPr="003F1243" w:rsidRDefault="003F1243" w:rsidP="005E2523">
      <w:pPr>
        <w:numPr>
          <w:ilvl w:val="0"/>
          <w:numId w:val="61"/>
        </w:numPr>
        <w:suppressAutoHyphens/>
        <w:spacing w:line="276" w:lineRule="auto"/>
        <w:ind w:left="426"/>
        <w:rPr>
          <w:rFonts w:ascii="Arial" w:hAnsi="Arial" w:cs="Arial"/>
        </w:rPr>
      </w:pPr>
      <w:r w:rsidRPr="003F1243">
        <w:rPr>
          <w:rFonts w:ascii="Arial" w:hAnsi="Arial" w:cs="Arial"/>
        </w:rPr>
        <w:t>Ustreznost izvajanja nalog iz sporazuma med PT in IT, ki se nanašajo na upravljalna preverjanja.</w:t>
      </w:r>
    </w:p>
    <w:p w14:paraId="3C1E689A" w14:textId="77777777" w:rsidR="003F1243" w:rsidRPr="003F1243" w:rsidRDefault="003F1243" w:rsidP="003F1243">
      <w:pPr>
        <w:suppressAutoHyphens/>
        <w:spacing w:line="276" w:lineRule="auto"/>
        <w:rPr>
          <w:rFonts w:ascii="Arial" w:hAnsi="Arial" w:cs="Arial"/>
        </w:rPr>
      </w:pPr>
    </w:p>
    <w:p w14:paraId="759FAAFE" w14:textId="77777777" w:rsidR="003F1243" w:rsidRPr="003F1243" w:rsidRDefault="003F1243" w:rsidP="003F1243">
      <w:pPr>
        <w:suppressAutoHyphens/>
        <w:spacing w:line="276" w:lineRule="auto"/>
        <w:rPr>
          <w:rFonts w:ascii="Arial" w:hAnsi="Arial" w:cs="Arial"/>
        </w:rPr>
      </w:pPr>
      <w:r w:rsidRPr="003F1243">
        <w:rPr>
          <w:rFonts w:ascii="Arial" w:hAnsi="Arial" w:cs="Arial"/>
        </w:rPr>
        <w:t xml:space="preserve">V kolikor so bila v preteklosti prepoznana določena tveganja, posredniškim telesom priporočamo, da le-ta omejijo že v navodilih IT in upravičencem oz. v besedilih JR/JP in pri tem upoštevajo: </w:t>
      </w:r>
    </w:p>
    <w:p w14:paraId="096FC451" w14:textId="77777777" w:rsidR="003F1243" w:rsidRPr="003F1243" w:rsidRDefault="003F1243" w:rsidP="005E2523">
      <w:pPr>
        <w:numPr>
          <w:ilvl w:val="0"/>
          <w:numId w:val="65"/>
        </w:numPr>
        <w:suppressAutoHyphens/>
        <w:spacing w:line="276" w:lineRule="auto"/>
        <w:rPr>
          <w:rFonts w:ascii="Arial" w:hAnsi="Arial" w:cs="Arial"/>
        </w:rPr>
      </w:pPr>
      <w:r w:rsidRPr="003F1243">
        <w:rPr>
          <w:rFonts w:ascii="Arial" w:hAnsi="Arial" w:cs="Arial"/>
        </w:rPr>
        <w:t>že ugotovljene nepravilnosti in napake pri operacijah;</w:t>
      </w:r>
    </w:p>
    <w:p w14:paraId="1FCB1C96" w14:textId="77777777" w:rsidR="003F1243" w:rsidRPr="003F1243" w:rsidRDefault="003F1243" w:rsidP="005E2523">
      <w:pPr>
        <w:numPr>
          <w:ilvl w:val="0"/>
          <w:numId w:val="65"/>
        </w:numPr>
        <w:suppressAutoHyphens/>
        <w:spacing w:line="276" w:lineRule="auto"/>
        <w:rPr>
          <w:rFonts w:ascii="Arial" w:hAnsi="Arial" w:cs="Arial"/>
        </w:rPr>
      </w:pPr>
      <w:r w:rsidRPr="003F1243">
        <w:rPr>
          <w:rFonts w:ascii="Arial" w:hAnsi="Arial" w:cs="Arial"/>
        </w:rPr>
        <w:t>že ugotovljene nepravilnosti, (sum) goljufije pri upravičencih;</w:t>
      </w:r>
    </w:p>
    <w:p w14:paraId="4E147312" w14:textId="77777777" w:rsidR="003F1243" w:rsidRPr="003F1243" w:rsidRDefault="003F1243" w:rsidP="005E2523">
      <w:pPr>
        <w:numPr>
          <w:ilvl w:val="0"/>
          <w:numId w:val="65"/>
        </w:numPr>
        <w:suppressAutoHyphens/>
        <w:spacing w:line="276" w:lineRule="auto"/>
        <w:rPr>
          <w:rFonts w:ascii="Arial" w:hAnsi="Arial" w:cs="Arial"/>
        </w:rPr>
      </w:pPr>
      <w:r w:rsidRPr="003F1243">
        <w:rPr>
          <w:rFonts w:ascii="Arial" w:hAnsi="Arial" w:cs="Arial"/>
        </w:rPr>
        <w:t xml:space="preserve">izvajanje operacij po pogodbah, sklenjenih na podlagi ZJN, ZJZP in ZNKP; </w:t>
      </w:r>
    </w:p>
    <w:p w14:paraId="018F4572" w14:textId="77777777" w:rsidR="003F1243" w:rsidRPr="003F1243" w:rsidRDefault="003F1243" w:rsidP="005E2523">
      <w:pPr>
        <w:numPr>
          <w:ilvl w:val="0"/>
          <w:numId w:val="65"/>
        </w:numPr>
        <w:suppressAutoHyphens/>
        <w:spacing w:line="276" w:lineRule="auto"/>
        <w:rPr>
          <w:rFonts w:ascii="Arial" w:hAnsi="Arial" w:cs="Arial"/>
        </w:rPr>
      </w:pPr>
      <w:r w:rsidRPr="003F1243">
        <w:rPr>
          <w:rFonts w:ascii="Arial" w:hAnsi="Arial" w:cs="Arial"/>
        </w:rPr>
        <w:t>tveganja na področju JZP npr. na način, da se jasno definira ekonomske, pravne, tehnične, okoljevarstvene in druge pogoje, identificira in jasno razporedi poslovna tveganja med partnerjema in opredeli temeljne elemente pogodbenega razmerja;</w:t>
      </w:r>
    </w:p>
    <w:p w14:paraId="7067D9F6" w14:textId="77777777" w:rsidR="003F1243" w:rsidRPr="003F1243" w:rsidRDefault="003F1243" w:rsidP="005E2523">
      <w:pPr>
        <w:numPr>
          <w:ilvl w:val="0"/>
          <w:numId w:val="65"/>
        </w:numPr>
        <w:suppressAutoHyphens/>
        <w:spacing w:line="276" w:lineRule="auto"/>
        <w:rPr>
          <w:rFonts w:ascii="Arial" w:hAnsi="Arial" w:cs="Arial"/>
        </w:rPr>
      </w:pPr>
      <w:r w:rsidRPr="003F1243">
        <w:rPr>
          <w:rFonts w:ascii="Arial" w:hAnsi="Arial" w:cs="Arial"/>
        </w:rPr>
        <w:t>da mora tudi upravičenec, ki ni zavezanec za ZJN pri izboru dobaviteljev/izvajalcev ravnati gospodarno in transparentno – kot npr. preverjanje tržnih cen na podlagi npr. pridobitve več primerljivih in neodvisnih ponudb, preverjanja cen na spletu, telefonskega poizvedovanja ipd., pri čemer je treba upoštevati tudi možno nasprotje interesov med ponudniki (tudi med ponudniki in upravičencem) ter sposobnost ponudnika za izvedbo naročila, upoštevajoč načelo sorazmernosti;</w:t>
      </w:r>
    </w:p>
    <w:p w14:paraId="5B21B15F" w14:textId="77777777" w:rsidR="003F1243" w:rsidRPr="003F1243" w:rsidRDefault="003F1243" w:rsidP="005E2523">
      <w:pPr>
        <w:numPr>
          <w:ilvl w:val="0"/>
          <w:numId w:val="65"/>
        </w:numPr>
        <w:suppressAutoHyphens/>
        <w:spacing w:line="276" w:lineRule="auto"/>
        <w:rPr>
          <w:rFonts w:ascii="Arial" w:hAnsi="Arial" w:cs="Arial"/>
        </w:rPr>
      </w:pPr>
      <w:r w:rsidRPr="003F1243">
        <w:rPr>
          <w:rFonts w:ascii="Arial" w:hAnsi="Arial" w:cs="Arial"/>
        </w:rPr>
        <w:t>posebne vsebinske zahteve (npr. nove tehnologije…);</w:t>
      </w:r>
    </w:p>
    <w:p w14:paraId="369E6A65" w14:textId="77777777" w:rsidR="003F1243" w:rsidRPr="003F1243" w:rsidRDefault="003F1243" w:rsidP="005E2523">
      <w:pPr>
        <w:numPr>
          <w:ilvl w:val="0"/>
          <w:numId w:val="65"/>
        </w:numPr>
        <w:suppressAutoHyphens/>
        <w:spacing w:line="276" w:lineRule="auto"/>
        <w:rPr>
          <w:rFonts w:ascii="Arial" w:hAnsi="Arial" w:cs="Arial"/>
        </w:rPr>
      </w:pPr>
      <w:r w:rsidRPr="003F1243">
        <w:rPr>
          <w:rFonts w:ascii="Arial" w:hAnsi="Arial" w:cs="Arial"/>
        </w:rPr>
        <w:t>dvojno financiranje (»podobne« vsebine iz preteklih razpisov);</w:t>
      </w:r>
    </w:p>
    <w:p w14:paraId="76647935" w14:textId="77777777" w:rsidR="003F1243" w:rsidRPr="003F1243" w:rsidRDefault="003F1243" w:rsidP="005E2523">
      <w:pPr>
        <w:numPr>
          <w:ilvl w:val="0"/>
          <w:numId w:val="65"/>
        </w:numPr>
        <w:suppressAutoHyphens/>
        <w:spacing w:line="276" w:lineRule="auto"/>
        <w:rPr>
          <w:rFonts w:ascii="Arial" w:hAnsi="Arial" w:cs="Arial"/>
        </w:rPr>
      </w:pPr>
      <w:r w:rsidRPr="003F1243">
        <w:rPr>
          <w:rFonts w:ascii="Arial" w:hAnsi="Arial" w:cs="Arial"/>
        </w:rPr>
        <w:t>poslovanje med podjetji, ki so več kot 25 % lastniško povezana;</w:t>
      </w:r>
    </w:p>
    <w:p w14:paraId="078AE244" w14:textId="77777777" w:rsidR="003F1243" w:rsidRPr="003F1243" w:rsidRDefault="003F1243" w:rsidP="005E2523">
      <w:pPr>
        <w:numPr>
          <w:ilvl w:val="0"/>
          <w:numId w:val="65"/>
        </w:numPr>
        <w:suppressAutoHyphens/>
        <w:spacing w:line="276" w:lineRule="auto"/>
        <w:rPr>
          <w:rFonts w:ascii="Arial" w:hAnsi="Arial" w:cs="Arial"/>
        </w:rPr>
      </w:pPr>
      <w:r w:rsidRPr="003F1243">
        <w:rPr>
          <w:rFonts w:ascii="Arial" w:hAnsi="Arial" w:cs="Arial"/>
        </w:rPr>
        <w:t>sklepanje aneksov za dodatna dela se npr. z razpisom lahko opredeli kot strošek, ki ni upravičen do sofinanciranja iz EU sredstev ampak mora upravičenec zagotoviti druge vire za kritje stroškov, ki nastanejo na podlagi sklenjenih aneksov;</w:t>
      </w:r>
    </w:p>
    <w:p w14:paraId="7616EF7D" w14:textId="77777777" w:rsidR="003F1243" w:rsidRPr="003F1243" w:rsidRDefault="003F1243" w:rsidP="005E2523">
      <w:pPr>
        <w:numPr>
          <w:ilvl w:val="0"/>
          <w:numId w:val="65"/>
        </w:numPr>
        <w:suppressAutoHyphens/>
        <w:spacing w:line="276" w:lineRule="auto"/>
        <w:rPr>
          <w:rFonts w:ascii="Arial" w:hAnsi="Arial" w:cs="Arial"/>
        </w:rPr>
      </w:pPr>
      <w:r w:rsidRPr="003F1243">
        <w:rPr>
          <w:rFonts w:ascii="Arial" w:hAnsi="Arial" w:cs="Arial"/>
        </w:rPr>
        <w:t>nejasno opredelitev pojma kaj šteje za novo opremo;</w:t>
      </w:r>
    </w:p>
    <w:p w14:paraId="68EE95BA" w14:textId="77777777" w:rsidR="003F1243" w:rsidRPr="003F1243" w:rsidRDefault="003F1243" w:rsidP="005E2523">
      <w:pPr>
        <w:numPr>
          <w:ilvl w:val="0"/>
          <w:numId w:val="65"/>
        </w:numPr>
        <w:suppressAutoHyphens/>
        <w:spacing w:line="276" w:lineRule="auto"/>
        <w:rPr>
          <w:rFonts w:ascii="Arial" w:hAnsi="Arial" w:cs="Arial"/>
        </w:rPr>
      </w:pPr>
      <w:r w:rsidRPr="003F1243">
        <w:rPr>
          <w:rFonts w:ascii="Arial" w:hAnsi="Arial" w:cs="Arial"/>
        </w:rPr>
        <w:t>nerealno zastavljene kazalnike operacij;</w:t>
      </w:r>
    </w:p>
    <w:p w14:paraId="23F30293" w14:textId="77777777" w:rsidR="003F1243" w:rsidRPr="003F1243" w:rsidRDefault="003F1243" w:rsidP="005E2523">
      <w:pPr>
        <w:numPr>
          <w:ilvl w:val="0"/>
          <w:numId w:val="65"/>
        </w:numPr>
        <w:suppressAutoHyphens/>
        <w:spacing w:line="276" w:lineRule="auto"/>
        <w:rPr>
          <w:rFonts w:ascii="Arial" w:hAnsi="Arial" w:cs="Arial"/>
        </w:rPr>
      </w:pPr>
      <w:r w:rsidRPr="003F1243">
        <w:rPr>
          <w:rFonts w:ascii="Arial" w:hAnsi="Arial" w:cs="Arial"/>
        </w:rPr>
        <w:t>kompenzacije, cesije in asignacije v izvajanju operacij;</w:t>
      </w:r>
    </w:p>
    <w:p w14:paraId="3CB67A80" w14:textId="77777777" w:rsidR="003F1243" w:rsidRDefault="003F1243" w:rsidP="005E2523">
      <w:pPr>
        <w:numPr>
          <w:ilvl w:val="0"/>
          <w:numId w:val="65"/>
        </w:numPr>
        <w:suppressAutoHyphens/>
        <w:spacing w:line="276" w:lineRule="auto"/>
        <w:rPr>
          <w:rFonts w:ascii="Arial" w:hAnsi="Arial" w:cs="Arial"/>
        </w:rPr>
      </w:pPr>
      <w:r w:rsidRPr="003F1243">
        <w:rPr>
          <w:rFonts w:ascii="Arial" w:hAnsi="Arial" w:cs="Arial"/>
        </w:rPr>
        <w:t>uveljavljanje istovrstnih stroškov kot neposredni strošek in znotraj financiranja po pavšalni stopnji (npr. nakup opreme se uveljavlja kot neposreden strošek na operaciji in hkrati je bil strošek nakupa opreme upoštevan v metodologiji za izračun financiranja po pavšalni stopnji na isti operaciji).</w:t>
      </w:r>
    </w:p>
    <w:p w14:paraId="3F8643B6" w14:textId="0E753CF6" w:rsidR="00D45A55" w:rsidRPr="00065956" w:rsidRDefault="00D45A55" w:rsidP="00AF59A3">
      <w:pPr>
        <w:pStyle w:val="Naslov1"/>
        <w:ind w:left="0" w:firstLine="0"/>
      </w:pPr>
      <w:bookmarkStart w:id="58" w:name="_Toc209771145"/>
      <w:r w:rsidRPr="00065956">
        <w:lastRenderedPageBreak/>
        <w:t>8.</w:t>
      </w:r>
      <w:r w:rsidRPr="00065956">
        <w:tab/>
        <w:t>NEPRAVILNOSTI IN FINANČNI POPRAVKI</w:t>
      </w:r>
      <w:bookmarkEnd w:id="58"/>
      <w:r w:rsidRPr="00065956">
        <w:t xml:space="preserve"> </w:t>
      </w:r>
    </w:p>
    <w:p w14:paraId="1CE07456" w14:textId="77777777" w:rsidR="00D45A55" w:rsidRPr="00065956" w:rsidRDefault="00D45A55" w:rsidP="00065956">
      <w:pPr>
        <w:spacing w:line="276" w:lineRule="auto"/>
        <w:rPr>
          <w:rFonts w:ascii="Arial" w:hAnsi="Arial" w:cs="Arial"/>
          <w:sz w:val="22"/>
          <w:szCs w:val="22"/>
          <w:lang w:eastAsia="x-none"/>
        </w:rPr>
      </w:pPr>
    </w:p>
    <w:p w14:paraId="69DBCB33" w14:textId="77777777" w:rsidR="00D45A55" w:rsidRPr="0087364D" w:rsidRDefault="00D45A55" w:rsidP="00065956">
      <w:pPr>
        <w:spacing w:line="276" w:lineRule="auto"/>
        <w:rPr>
          <w:rFonts w:ascii="Arial" w:hAnsi="Arial" w:cs="Arial"/>
          <w:b/>
          <w:lang w:eastAsia="x-none"/>
        </w:rPr>
      </w:pPr>
      <w:r w:rsidRPr="0087364D">
        <w:rPr>
          <w:rFonts w:ascii="Arial" w:hAnsi="Arial" w:cs="Arial"/>
          <w:b/>
          <w:lang w:eastAsia="x-none"/>
        </w:rPr>
        <w:t>OPREDELITEV POJMOV</w:t>
      </w:r>
    </w:p>
    <w:p w14:paraId="300F5A11" w14:textId="77777777" w:rsidR="00D45A55" w:rsidRPr="0087364D" w:rsidRDefault="00D45A55" w:rsidP="00065956">
      <w:pPr>
        <w:spacing w:line="276" w:lineRule="auto"/>
        <w:rPr>
          <w:rFonts w:ascii="Arial" w:hAnsi="Arial" w:cs="Arial"/>
          <w:lang w:eastAsia="x-none"/>
        </w:rPr>
      </w:pPr>
    </w:p>
    <w:p w14:paraId="57FEFF4A" w14:textId="77777777" w:rsidR="00D45A55" w:rsidRPr="0087364D" w:rsidRDefault="00D45A55" w:rsidP="00065956">
      <w:pPr>
        <w:spacing w:line="276" w:lineRule="auto"/>
        <w:rPr>
          <w:rFonts w:ascii="Arial" w:hAnsi="Arial" w:cs="Arial"/>
        </w:rPr>
      </w:pPr>
      <w:r w:rsidRPr="0087364D">
        <w:rPr>
          <w:rFonts w:ascii="Arial" w:hAnsi="Arial" w:cs="Arial"/>
          <w:b/>
        </w:rPr>
        <w:t>Definicija nepravilnosti</w:t>
      </w:r>
      <w:r w:rsidRPr="0087364D">
        <w:rPr>
          <w:rFonts w:ascii="Arial" w:hAnsi="Arial" w:cs="Arial"/>
        </w:rPr>
        <w:t xml:space="preserve"> je opredeljena v 2. členu Uredbe 2021/1060/EU: </w:t>
      </w:r>
    </w:p>
    <w:p w14:paraId="6C948DCD" w14:textId="77777777" w:rsidR="00D45A55" w:rsidRPr="0087364D" w:rsidRDefault="00D45A55" w:rsidP="00065956">
      <w:pPr>
        <w:spacing w:line="276" w:lineRule="auto"/>
        <w:rPr>
          <w:rFonts w:ascii="Arial" w:hAnsi="Arial" w:cs="Arial"/>
        </w:rPr>
      </w:pPr>
    </w:p>
    <w:p w14:paraId="1A10DC19" w14:textId="77777777" w:rsidR="00D45A55" w:rsidRPr="0087364D" w:rsidRDefault="00D45A55" w:rsidP="00065956">
      <w:pPr>
        <w:spacing w:line="276" w:lineRule="auto"/>
        <w:rPr>
          <w:rFonts w:ascii="Arial" w:hAnsi="Arial" w:cs="Arial"/>
          <w:b/>
          <w:i/>
        </w:rPr>
      </w:pPr>
      <w:r w:rsidRPr="0087364D">
        <w:rPr>
          <w:rFonts w:ascii="Arial" w:hAnsi="Arial" w:cs="Arial"/>
          <w:b/>
          <w:i/>
          <w:u w:val="single"/>
        </w:rPr>
        <w:t>»Nepravilnost</w:t>
      </w:r>
      <w:r w:rsidRPr="0087364D">
        <w:rPr>
          <w:rFonts w:ascii="Arial" w:hAnsi="Arial" w:cs="Arial"/>
          <w:b/>
          <w:i/>
        </w:rPr>
        <w:t xml:space="preserve"> pomeni vsako kršitev prava, ki je posledica delovanja ali opustitve s strani gospodarskega subjekta, ki škoduje ali bi škodovala proračunu Unije zaradi neupravičenih izdatkov v breme tega proračuna.«</w:t>
      </w:r>
    </w:p>
    <w:p w14:paraId="13D870D8" w14:textId="77777777" w:rsidR="00D45A55" w:rsidRPr="0087364D" w:rsidRDefault="00D45A55" w:rsidP="00065956">
      <w:pPr>
        <w:spacing w:line="276" w:lineRule="auto"/>
        <w:rPr>
          <w:rFonts w:ascii="Arial" w:hAnsi="Arial" w:cs="Arial"/>
          <w:b/>
          <w:i/>
        </w:rPr>
      </w:pPr>
    </w:p>
    <w:p w14:paraId="716DC610" w14:textId="77777777" w:rsidR="00D45A55" w:rsidRPr="0087364D" w:rsidRDefault="00D45A55" w:rsidP="00065956">
      <w:pPr>
        <w:spacing w:line="276" w:lineRule="auto"/>
        <w:rPr>
          <w:rFonts w:ascii="Arial" w:eastAsia="Calibri" w:hAnsi="Arial" w:cs="Arial"/>
          <w:b/>
          <w:iCs/>
          <w:lang w:eastAsia="en-US"/>
        </w:rPr>
      </w:pPr>
      <w:r>
        <w:rPr>
          <w:rFonts w:ascii="Arial" w:eastAsia="Calibri" w:hAnsi="Arial" w:cs="Arial"/>
          <w:b/>
          <w:iCs/>
          <w:lang w:eastAsia="en-US"/>
        </w:rPr>
        <w:t>EU</w:t>
      </w:r>
      <w:r w:rsidR="00A95DEA">
        <w:rPr>
          <w:rFonts w:ascii="Arial" w:eastAsia="Calibri" w:hAnsi="Arial" w:cs="Arial"/>
          <w:b/>
          <w:iCs/>
          <w:lang w:eastAsia="en-US"/>
        </w:rPr>
        <w:t xml:space="preserve"> </w:t>
      </w:r>
      <w:r w:rsidRPr="0087364D">
        <w:rPr>
          <w:rFonts w:ascii="Arial" w:eastAsia="Calibri" w:hAnsi="Arial" w:cs="Arial"/>
          <w:b/>
          <w:iCs/>
          <w:lang w:eastAsia="en-US"/>
        </w:rPr>
        <w:t xml:space="preserve">in OU zagovarjata stališče ničelne tolerance do goljufij, ki pomenijo najvišjo stopnjo nepravilnosti, ki jo je potrebno odpraviti z vračilom vseh dodeljenih sredstev. </w:t>
      </w:r>
    </w:p>
    <w:p w14:paraId="1B544B7A" w14:textId="77777777" w:rsidR="00D45A55" w:rsidRPr="0087364D" w:rsidRDefault="00D45A55" w:rsidP="00065956">
      <w:pPr>
        <w:spacing w:line="276" w:lineRule="auto"/>
        <w:rPr>
          <w:rFonts w:ascii="Arial" w:eastAsia="Calibri" w:hAnsi="Arial" w:cs="Arial"/>
          <w:b/>
          <w:iCs/>
          <w:lang w:eastAsia="en-US"/>
        </w:rPr>
      </w:pPr>
    </w:p>
    <w:p w14:paraId="0BE03DF2" w14:textId="77777777" w:rsidR="00D45A55" w:rsidRPr="0087364D" w:rsidRDefault="00D45A55" w:rsidP="00065956">
      <w:pPr>
        <w:spacing w:line="276" w:lineRule="auto"/>
        <w:rPr>
          <w:rFonts w:ascii="Arial" w:eastAsia="Calibri" w:hAnsi="Arial" w:cs="Arial"/>
          <w:iCs/>
          <w:lang w:eastAsia="en-US"/>
        </w:rPr>
      </w:pPr>
      <w:r w:rsidRPr="0087364D">
        <w:rPr>
          <w:rFonts w:ascii="Arial" w:eastAsia="Calibri" w:hAnsi="Arial" w:cs="Arial"/>
          <w:b/>
          <w:iCs/>
          <w:lang w:eastAsia="en-US"/>
        </w:rPr>
        <w:t>»Sum goljufije«</w:t>
      </w:r>
      <w:r w:rsidRPr="0087364D">
        <w:rPr>
          <w:rFonts w:ascii="Arial" w:eastAsia="Calibri" w:hAnsi="Arial" w:cs="Arial"/>
          <w:iCs/>
          <w:lang w:eastAsia="en-US"/>
        </w:rPr>
        <w:t xml:space="preserve"> pomeni nepravilnost, zaradi katere se lahko sproži upravni in/ali sodni postopek na nacionalni ravni, da se ugotovi, ali je bilo dejanje namerno in zlasti ali je šlo za goljufijo, kakor je določena v točki (a) prvega odstavka 1. člena Konvencije o zaščiti finančnih interesov Evropskih Skupnosti</w:t>
      </w:r>
      <w:r w:rsidRPr="0087364D">
        <w:rPr>
          <w:rStyle w:val="Sprotnaopomba-sklic"/>
          <w:rFonts w:ascii="Arial" w:eastAsia="Calibri" w:hAnsi="Arial" w:cs="Arial"/>
          <w:iCs/>
          <w:lang w:eastAsia="en-US"/>
        </w:rPr>
        <w:footnoteReference w:id="23"/>
      </w:r>
      <w:r w:rsidRPr="0087364D">
        <w:rPr>
          <w:rFonts w:ascii="Arial" w:eastAsia="Calibri" w:hAnsi="Arial" w:cs="Arial"/>
          <w:iCs/>
          <w:lang w:eastAsia="en-US"/>
        </w:rPr>
        <w:t>.</w:t>
      </w:r>
    </w:p>
    <w:p w14:paraId="34B5305A" w14:textId="77777777" w:rsidR="00D45A55" w:rsidRDefault="00D45A55" w:rsidP="00065956">
      <w:pPr>
        <w:spacing w:line="276" w:lineRule="auto"/>
        <w:rPr>
          <w:rFonts w:ascii="Arial" w:hAnsi="Arial" w:cs="Arial"/>
          <w:b/>
          <w:i/>
        </w:rPr>
      </w:pPr>
    </w:p>
    <w:p w14:paraId="260CB275" w14:textId="77777777" w:rsidR="00D45A55" w:rsidRPr="0087364D" w:rsidRDefault="00D45A55" w:rsidP="00065956">
      <w:pPr>
        <w:spacing w:line="276" w:lineRule="auto"/>
        <w:rPr>
          <w:rFonts w:ascii="Arial" w:hAnsi="Arial" w:cs="Arial"/>
          <w:b/>
          <w:i/>
        </w:rPr>
      </w:pPr>
      <w:r w:rsidRPr="0087364D">
        <w:rPr>
          <w:rFonts w:ascii="Arial" w:hAnsi="Arial" w:cs="Arial"/>
          <w:b/>
          <w:i/>
          <w:u w:val="single"/>
        </w:rPr>
        <w:t>»Sistemska nepravilnost</w:t>
      </w:r>
      <w:r w:rsidRPr="0087364D">
        <w:rPr>
          <w:rFonts w:ascii="Arial" w:hAnsi="Arial" w:cs="Arial"/>
          <w:b/>
          <w:i/>
        </w:rPr>
        <w:t xml:space="preserve"> pomeni vsako nepravilnost, ki se lahko ponavlja in ima visoko verjetnost pojava v podobnih vrstah operacij ter je posledica resne pomanjkljivosti, vključno z neuspešno vzpostavitvijo ustreznih postopkov v skladu z Uredbo 2021/1060/EU in pravili za posamezne sklade.«</w:t>
      </w:r>
    </w:p>
    <w:p w14:paraId="5026EA1A" w14:textId="77777777" w:rsidR="00D45A55" w:rsidRPr="0087364D" w:rsidRDefault="00D45A55" w:rsidP="00065956">
      <w:pPr>
        <w:overflowPunct w:val="0"/>
        <w:autoSpaceDE w:val="0"/>
        <w:autoSpaceDN w:val="0"/>
        <w:adjustRightInd w:val="0"/>
        <w:spacing w:before="240" w:line="276" w:lineRule="auto"/>
        <w:textAlignment w:val="baseline"/>
        <w:rPr>
          <w:rFonts w:ascii="Arial" w:hAnsi="Arial" w:cs="Arial"/>
          <w:lang w:eastAsia="x-none"/>
        </w:rPr>
      </w:pPr>
      <w:r w:rsidRPr="0087364D">
        <w:rPr>
          <w:rFonts w:ascii="Arial" w:hAnsi="Arial" w:cs="Arial"/>
          <w:lang w:eastAsia="x-none"/>
        </w:rPr>
        <w:t xml:space="preserve">Nepravilnosti so lahko posamezne ali sistemske. </w:t>
      </w:r>
    </w:p>
    <w:p w14:paraId="7FEFB8BD" w14:textId="77777777" w:rsidR="00D45A55" w:rsidRPr="0087364D" w:rsidRDefault="00D45A55" w:rsidP="00065956">
      <w:pPr>
        <w:overflowPunct w:val="0"/>
        <w:autoSpaceDE w:val="0"/>
        <w:autoSpaceDN w:val="0"/>
        <w:adjustRightInd w:val="0"/>
        <w:spacing w:before="240" w:line="276" w:lineRule="auto"/>
        <w:textAlignment w:val="baseline"/>
        <w:rPr>
          <w:rFonts w:ascii="Arial" w:hAnsi="Arial" w:cs="Arial"/>
          <w:lang w:eastAsia="x-none"/>
        </w:rPr>
      </w:pPr>
      <w:r w:rsidRPr="0087364D">
        <w:rPr>
          <w:rFonts w:ascii="Arial" w:hAnsi="Arial" w:cs="Arial"/>
          <w:b/>
          <w:lang w:eastAsia="x-none"/>
        </w:rPr>
        <w:t>Posamezna nepravilnost</w:t>
      </w:r>
      <w:r w:rsidRPr="0087364D">
        <w:rPr>
          <w:rFonts w:ascii="Arial" w:hAnsi="Arial" w:cs="Arial"/>
          <w:lang w:eastAsia="x-none"/>
        </w:rPr>
        <w:t xml:space="preserve"> je enkratna napaka, ki je neodvisna od drugih ugotovljenih napak ali pomanjkljivosti v sistemu. </w:t>
      </w:r>
      <w:r w:rsidRPr="0087364D">
        <w:rPr>
          <w:rFonts w:ascii="Arial" w:hAnsi="Arial" w:cs="Arial"/>
          <w:b/>
          <w:lang w:eastAsia="x-none"/>
        </w:rPr>
        <w:t>Sistemska nepravilnost</w:t>
      </w:r>
      <w:r w:rsidRPr="0087364D">
        <w:rPr>
          <w:rFonts w:ascii="Arial" w:hAnsi="Arial" w:cs="Arial"/>
          <w:lang w:eastAsia="x-none"/>
        </w:rPr>
        <w:t xml:space="preserve"> je ponovljena ali </w:t>
      </w:r>
      <w:proofErr w:type="spellStart"/>
      <w:r w:rsidRPr="0087364D">
        <w:rPr>
          <w:rFonts w:ascii="Arial" w:hAnsi="Arial" w:cs="Arial"/>
          <w:lang w:eastAsia="x-none"/>
        </w:rPr>
        <w:t>neponovljena</w:t>
      </w:r>
      <w:proofErr w:type="spellEnd"/>
      <w:r w:rsidRPr="0087364D">
        <w:rPr>
          <w:rFonts w:ascii="Arial" w:hAnsi="Arial" w:cs="Arial"/>
          <w:lang w:eastAsia="x-none"/>
        </w:rPr>
        <w:t xml:space="preserve"> napaka, ki je posledica obstoja resnih pomanjkljivosti v sistemu upravljanja in nadzora. </w:t>
      </w:r>
      <w:r w:rsidRPr="0087364D">
        <w:rPr>
          <w:rFonts w:ascii="Arial" w:hAnsi="Arial" w:cs="Arial"/>
          <w:b/>
          <w:lang w:eastAsia="x-none"/>
        </w:rPr>
        <w:t xml:space="preserve">Sistemske pomanjkljivosti </w:t>
      </w:r>
      <w:r w:rsidRPr="0087364D">
        <w:rPr>
          <w:rFonts w:ascii="Arial" w:hAnsi="Arial" w:cs="Arial"/>
          <w:lang w:eastAsia="x-none"/>
        </w:rPr>
        <w:t>so slabosti v sistemih upravljanja in nadzora.</w:t>
      </w:r>
    </w:p>
    <w:p w14:paraId="2A8F2DF0" w14:textId="77777777" w:rsidR="00D45A55" w:rsidRPr="0087364D" w:rsidRDefault="00D45A55" w:rsidP="00065956">
      <w:pPr>
        <w:overflowPunct w:val="0"/>
        <w:autoSpaceDE w:val="0"/>
        <w:autoSpaceDN w:val="0"/>
        <w:adjustRightInd w:val="0"/>
        <w:spacing w:line="276" w:lineRule="auto"/>
        <w:textAlignment w:val="baseline"/>
        <w:rPr>
          <w:rFonts w:ascii="Arial" w:hAnsi="Arial" w:cs="Arial"/>
          <w:lang w:eastAsia="x-none"/>
        </w:rPr>
      </w:pPr>
    </w:p>
    <w:p w14:paraId="51E20CA7" w14:textId="77777777" w:rsidR="00D45A55" w:rsidRPr="0087364D" w:rsidRDefault="00D45A55" w:rsidP="00065956">
      <w:pPr>
        <w:overflowPunct w:val="0"/>
        <w:autoSpaceDE w:val="0"/>
        <w:autoSpaceDN w:val="0"/>
        <w:adjustRightInd w:val="0"/>
        <w:spacing w:line="276" w:lineRule="auto"/>
        <w:textAlignment w:val="baseline"/>
        <w:rPr>
          <w:rFonts w:ascii="Arial" w:hAnsi="Arial" w:cs="Arial"/>
        </w:rPr>
      </w:pPr>
      <w:r w:rsidRPr="0087364D">
        <w:rPr>
          <w:rFonts w:ascii="Arial" w:hAnsi="Arial" w:cs="Arial"/>
          <w:lang w:eastAsia="x-none"/>
        </w:rPr>
        <w:t xml:space="preserve">Nepravilnosti so lahko takšne, ki nimajo neposrednega finančnega učinka ali pa takšne, ki imajo finančni učinek. </w:t>
      </w:r>
      <w:r w:rsidRPr="0087364D">
        <w:rPr>
          <w:rFonts w:ascii="Arial" w:hAnsi="Arial" w:cs="Arial"/>
        </w:rPr>
        <w:t xml:space="preserve">V primeru nepravilnosti, ki </w:t>
      </w:r>
      <w:r w:rsidRPr="0087364D">
        <w:rPr>
          <w:rFonts w:ascii="Arial" w:hAnsi="Arial" w:cs="Arial"/>
          <w:b/>
        </w:rPr>
        <w:t>nimajo neposrednega finančnega učinka</w:t>
      </w:r>
      <w:r w:rsidRPr="0087364D">
        <w:rPr>
          <w:rFonts w:ascii="Arial" w:hAnsi="Arial" w:cs="Arial"/>
        </w:rPr>
        <w:t xml:space="preserve">, kot so pomanjkljiva revizijska sled, kršenje pravil glede zagotavljanje prepoznavnosti, preglednosti in komuniciranja, ni zagotovljeno ustrezno ločeno knjigovodstvo, neustrezno arhiviranje dokumentacije ipd., je treba izreči </w:t>
      </w:r>
      <w:r w:rsidRPr="0087364D">
        <w:rPr>
          <w:rFonts w:ascii="Arial" w:hAnsi="Arial" w:cs="Arial"/>
          <w:b/>
        </w:rPr>
        <w:t>popravljalne ukrepe in pridobiti ustrezno dokazilo o njihovi izvedbi.</w:t>
      </w:r>
      <w:r w:rsidRPr="0087364D">
        <w:rPr>
          <w:rFonts w:ascii="Arial" w:hAnsi="Arial" w:cs="Arial"/>
        </w:rPr>
        <w:t xml:space="preserve"> V primeru, da ukrepi niso izvedeni, se lahko določi tudi finančna korekcija.</w:t>
      </w:r>
      <w:r>
        <w:rPr>
          <w:rFonts w:ascii="Arial" w:hAnsi="Arial" w:cs="Arial"/>
        </w:rPr>
        <w:t xml:space="preserve"> </w:t>
      </w:r>
    </w:p>
    <w:p w14:paraId="680C52E9" w14:textId="77777777" w:rsidR="00D45A55" w:rsidRPr="0087364D" w:rsidRDefault="00D45A55" w:rsidP="00065956">
      <w:pPr>
        <w:overflowPunct w:val="0"/>
        <w:autoSpaceDE w:val="0"/>
        <w:autoSpaceDN w:val="0"/>
        <w:adjustRightInd w:val="0"/>
        <w:spacing w:line="276" w:lineRule="auto"/>
        <w:textAlignment w:val="baseline"/>
        <w:rPr>
          <w:rFonts w:ascii="Arial" w:hAnsi="Arial" w:cs="Arial"/>
          <w:lang w:eastAsia="x-none"/>
        </w:rPr>
      </w:pPr>
    </w:p>
    <w:p w14:paraId="3BD5923B" w14:textId="77777777" w:rsidR="00D45A55" w:rsidRPr="0087364D" w:rsidRDefault="00D45A55" w:rsidP="00065956">
      <w:pPr>
        <w:overflowPunct w:val="0"/>
        <w:autoSpaceDE w:val="0"/>
        <w:autoSpaceDN w:val="0"/>
        <w:adjustRightInd w:val="0"/>
        <w:spacing w:line="276" w:lineRule="auto"/>
        <w:textAlignment w:val="baseline"/>
        <w:rPr>
          <w:rFonts w:ascii="Arial" w:hAnsi="Arial" w:cs="Arial"/>
          <w:lang w:eastAsia="x-none"/>
        </w:rPr>
      </w:pPr>
      <w:r w:rsidRPr="0087364D">
        <w:rPr>
          <w:rFonts w:ascii="Arial" w:hAnsi="Arial" w:cs="Arial"/>
          <w:lang w:eastAsia="x-none"/>
        </w:rPr>
        <w:t xml:space="preserve">Finančni vpliv nepravilnosti je lahko </w:t>
      </w:r>
      <w:r w:rsidRPr="0087364D">
        <w:rPr>
          <w:rFonts w:ascii="Arial" w:hAnsi="Arial" w:cs="Arial"/>
          <w:b/>
          <w:lang w:eastAsia="x-none"/>
        </w:rPr>
        <w:t>vrednostno opredeljiv ali vrednostno neopredeljiv.</w:t>
      </w:r>
      <w:r w:rsidRPr="0087364D">
        <w:rPr>
          <w:rFonts w:ascii="Arial" w:hAnsi="Arial" w:cs="Arial"/>
          <w:lang w:eastAsia="x-none"/>
        </w:rPr>
        <w:t xml:space="preserve"> </w:t>
      </w:r>
    </w:p>
    <w:p w14:paraId="0B57B642" w14:textId="77777777" w:rsidR="00D45A55" w:rsidRPr="0087364D" w:rsidRDefault="00D45A55" w:rsidP="00065956">
      <w:pPr>
        <w:overflowPunct w:val="0"/>
        <w:autoSpaceDE w:val="0"/>
        <w:autoSpaceDN w:val="0"/>
        <w:adjustRightInd w:val="0"/>
        <w:spacing w:line="276" w:lineRule="auto"/>
        <w:textAlignment w:val="baseline"/>
        <w:rPr>
          <w:rFonts w:ascii="Arial" w:hAnsi="Arial" w:cs="Arial"/>
          <w:lang w:eastAsia="x-none"/>
        </w:rPr>
      </w:pPr>
    </w:p>
    <w:p w14:paraId="3EF7A6C4" w14:textId="77777777" w:rsidR="00D45A55" w:rsidRPr="0087364D" w:rsidRDefault="00D45A55" w:rsidP="00065956">
      <w:pPr>
        <w:overflowPunct w:val="0"/>
        <w:autoSpaceDE w:val="0"/>
        <w:autoSpaceDN w:val="0"/>
        <w:adjustRightInd w:val="0"/>
        <w:spacing w:line="276" w:lineRule="auto"/>
        <w:textAlignment w:val="baseline"/>
        <w:rPr>
          <w:rFonts w:ascii="Arial" w:hAnsi="Arial" w:cs="Arial"/>
          <w:lang w:eastAsia="x-none"/>
        </w:rPr>
      </w:pPr>
      <w:r w:rsidRPr="0087364D">
        <w:rPr>
          <w:rFonts w:ascii="Arial" w:hAnsi="Arial" w:cs="Arial"/>
          <w:lang w:eastAsia="x-none"/>
        </w:rPr>
        <w:t>Finančni vpliv nepravilnosti je količinsko natančno opredeljiv</w:t>
      </w:r>
      <w:r w:rsidRPr="0087364D">
        <w:rPr>
          <w:rFonts w:ascii="Arial" w:hAnsi="Arial" w:cs="Arial"/>
          <w:b/>
          <w:lang w:eastAsia="x-none"/>
        </w:rPr>
        <w:t xml:space="preserve"> </w:t>
      </w:r>
      <w:r w:rsidRPr="0087364D">
        <w:rPr>
          <w:rFonts w:ascii="Arial" w:hAnsi="Arial" w:cs="Arial"/>
          <w:lang w:eastAsia="x-none"/>
        </w:rPr>
        <w:t xml:space="preserve">takrat, kadar je mogoče na podlagi obravnave posameznega primera izračunati točen znesek izdatka (npr. neupravičen izdatek – znana napaka). V takih primerih je treba finančni popravek natančno izračunati </w:t>
      </w:r>
      <w:r w:rsidRPr="0087364D">
        <w:rPr>
          <w:rFonts w:ascii="Arial" w:hAnsi="Arial" w:cs="Arial"/>
          <w:b/>
          <w:lang w:eastAsia="x-none"/>
        </w:rPr>
        <w:t>(vrednostno opredeljivi popravki).</w:t>
      </w:r>
      <w:r w:rsidRPr="0087364D">
        <w:rPr>
          <w:rFonts w:ascii="Arial" w:hAnsi="Arial" w:cs="Arial"/>
          <w:lang w:eastAsia="x-none"/>
        </w:rPr>
        <w:t xml:space="preserve"> V drugih primerih </w:t>
      </w:r>
      <w:r w:rsidRPr="0087364D">
        <w:rPr>
          <w:rFonts w:ascii="Arial" w:hAnsi="Arial" w:cs="Arial"/>
          <w:b/>
          <w:lang w:eastAsia="x-none"/>
        </w:rPr>
        <w:t>(vrednostno neopredeljivi popravki),</w:t>
      </w:r>
      <w:r w:rsidRPr="0087364D">
        <w:rPr>
          <w:rFonts w:ascii="Arial" w:hAnsi="Arial" w:cs="Arial"/>
          <w:lang w:eastAsia="x-none"/>
        </w:rPr>
        <w:t xml:space="preserve"> ko zaradi narave nepravilnosti ali sistemske pomanjkljivosti ni vedno mogoče natančno opredeliti finančnega vpliva (npr. v primeru nespoštovanja pravil javnega naročanja, v primeru stroškovne neučinkovitosti zaradi potrebnega </w:t>
      </w:r>
      <w:r w:rsidRPr="0087364D">
        <w:rPr>
          <w:rFonts w:ascii="Arial" w:hAnsi="Arial" w:cs="Arial"/>
          <w:lang w:eastAsia="x-none"/>
        </w:rPr>
        <w:lastRenderedPageBreak/>
        <w:t xml:space="preserve">obsežnega dodatnega preverjanja ipd.), je treba izvesti </w:t>
      </w:r>
      <w:r w:rsidRPr="0087364D">
        <w:rPr>
          <w:rFonts w:ascii="Arial" w:hAnsi="Arial" w:cs="Arial"/>
          <w:b/>
          <w:lang w:eastAsia="x-none"/>
        </w:rPr>
        <w:t>pavšalni finančen popravek</w:t>
      </w:r>
      <w:r w:rsidRPr="0087364D">
        <w:rPr>
          <w:rFonts w:ascii="Arial" w:hAnsi="Arial" w:cs="Arial"/>
          <w:lang w:eastAsia="x-none"/>
        </w:rPr>
        <w:t xml:space="preserve">, sorazmeren z resnostjo nepravilnosti ali sistemske pomanjkljivosti. </w:t>
      </w:r>
    </w:p>
    <w:p w14:paraId="3DC58E29" w14:textId="77777777" w:rsidR="00D45A55" w:rsidRPr="0087364D" w:rsidRDefault="00D45A55" w:rsidP="00065956">
      <w:pPr>
        <w:spacing w:line="276" w:lineRule="auto"/>
        <w:rPr>
          <w:rFonts w:ascii="Arial" w:hAnsi="Arial" w:cs="Arial"/>
        </w:rPr>
      </w:pPr>
    </w:p>
    <w:p w14:paraId="5EEB9661" w14:textId="77777777" w:rsidR="00D45A55" w:rsidRPr="0087364D" w:rsidRDefault="00D45A55" w:rsidP="00065956">
      <w:pPr>
        <w:spacing w:line="276" w:lineRule="auto"/>
        <w:rPr>
          <w:rFonts w:ascii="Arial" w:hAnsi="Arial" w:cs="Arial"/>
          <w:lang w:eastAsia="x-none"/>
        </w:rPr>
      </w:pPr>
      <w:r w:rsidRPr="0087364D">
        <w:rPr>
          <w:rFonts w:ascii="Arial" w:hAnsi="Arial" w:cs="Arial"/>
        </w:rPr>
        <w:t xml:space="preserve">Nepravilnost lahko ugotovi: skrbnik pogodbe oziroma oseba, ki izvaja </w:t>
      </w:r>
      <w:r w:rsidR="00632E33" w:rsidRPr="0087364D">
        <w:rPr>
          <w:rFonts w:ascii="Arial" w:hAnsi="Arial" w:cs="Arial"/>
        </w:rPr>
        <w:t>preverjanj</w:t>
      </w:r>
      <w:r w:rsidR="00632E33">
        <w:rPr>
          <w:rFonts w:ascii="Arial" w:hAnsi="Arial" w:cs="Arial"/>
        </w:rPr>
        <w:t>e</w:t>
      </w:r>
      <w:r w:rsidR="00632E33" w:rsidRPr="0087364D">
        <w:rPr>
          <w:rFonts w:ascii="Arial" w:hAnsi="Arial" w:cs="Arial"/>
        </w:rPr>
        <w:t xml:space="preserve"> </w:t>
      </w:r>
      <w:r w:rsidRPr="0087364D">
        <w:rPr>
          <w:rFonts w:ascii="Arial" w:hAnsi="Arial" w:cs="Arial"/>
        </w:rPr>
        <w:t xml:space="preserve">po 72. in 74. členu Uredbe 2021/1060/EU, organ upravljanja, organ za </w:t>
      </w:r>
      <w:proofErr w:type="spellStart"/>
      <w:r w:rsidRPr="0087364D">
        <w:rPr>
          <w:rFonts w:ascii="Arial" w:hAnsi="Arial" w:cs="Arial"/>
        </w:rPr>
        <w:t>računovodenje</w:t>
      </w:r>
      <w:proofErr w:type="spellEnd"/>
      <w:r w:rsidRPr="0087364D">
        <w:rPr>
          <w:rFonts w:ascii="Arial" w:hAnsi="Arial" w:cs="Arial"/>
        </w:rPr>
        <w:t>, revizijski organ, Računsko sodišče RS, Evropska komisija (generalni direktorati), Evropsko računsko sodišče, Komisija za preprečevanje korupcije.</w:t>
      </w:r>
      <w:r w:rsidRPr="0087364D">
        <w:rPr>
          <w:rFonts w:ascii="Arial" w:hAnsi="Arial" w:cs="Arial"/>
          <w:lang w:eastAsia="x-none"/>
        </w:rPr>
        <w:t xml:space="preserve"> Ugotovljene nepravilnosti, ki izhajajo iz </w:t>
      </w:r>
      <w:r w:rsidRPr="0087364D">
        <w:rPr>
          <w:rFonts w:ascii="Arial" w:hAnsi="Arial" w:cs="Arial"/>
          <w:b/>
          <w:lang w:eastAsia="x-none"/>
        </w:rPr>
        <w:t>poročil kontrolnih in nadzornih organov</w:t>
      </w:r>
      <w:r w:rsidRPr="0087364D">
        <w:rPr>
          <w:rFonts w:ascii="Arial" w:hAnsi="Arial" w:cs="Arial"/>
          <w:lang w:eastAsia="x-none"/>
        </w:rPr>
        <w:t xml:space="preserve"> (kot so npr. OU, PT, UNP, EK, ERS) predstavljajo podlago za vračilo sredstev in/ali za določitev popravka.</w:t>
      </w:r>
      <w:r w:rsidRPr="0087364D">
        <w:rPr>
          <w:rFonts w:ascii="Arial" w:hAnsi="Arial" w:cs="Arial"/>
          <w:vertAlign w:val="superscript"/>
          <w:lang w:eastAsia="x-none"/>
        </w:rPr>
        <w:footnoteReference w:id="24"/>
      </w:r>
    </w:p>
    <w:p w14:paraId="0EF4FF20" w14:textId="77777777" w:rsidR="00D45A55" w:rsidRPr="0087364D" w:rsidRDefault="00D45A55" w:rsidP="00065956">
      <w:pPr>
        <w:spacing w:line="276" w:lineRule="auto"/>
        <w:rPr>
          <w:rFonts w:ascii="Arial" w:hAnsi="Arial" w:cs="Arial"/>
          <w:lang w:eastAsia="x-none"/>
        </w:rPr>
      </w:pPr>
    </w:p>
    <w:p w14:paraId="67EC3A13" w14:textId="77777777" w:rsidR="00D45A55" w:rsidRPr="0087364D" w:rsidRDefault="00D45A55" w:rsidP="00065956">
      <w:pPr>
        <w:spacing w:line="276" w:lineRule="auto"/>
        <w:rPr>
          <w:rFonts w:ascii="Arial" w:hAnsi="Arial" w:cs="Arial"/>
          <w:lang w:eastAsia="x-none"/>
        </w:rPr>
      </w:pPr>
      <w:r w:rsidRPr="0087364D">
        <w:rPr>
          <w:rFonts w:ascii="Arial" w:hAnsi="Arial" w:cs="Arial"/>
          <w:lang w:eastAsia="x-none"/>
        </w:rPr>
        <w:t xml:space="preserve">Udeleženci EKP so dolžni preprečevati, odkrivati in odpravljati nepravilnosti ter o njih poročati. Prav tako so dolžni izvajati </w:t>
      </w:r>
      <w:r w:rsidRPr="0087364D">
        <w:rPr>
          <w:rFonts w:ascii="Arial" w:hAnsi="Arial" w:cs="Arial"/>
          <w:b/>
          <w:lang w:eastAsia="x-none"/>
        </w:rPr>
        <w:t>finančne in druge popravke</w:t>
      </w:r>
      <w:r w:rsidRPr="0087364D">
        <w:rPr>
          <w:rFonts w:ascii="Arial" w:hAnsi="Arial" w:cs="Arial"/>
          <w:lang w:eastAsia="x-none"/>
        </w:rPr>
        <w:t xml:space="preserve"> v povezavi z odkritimi posameznimi ali sistemskimi nepravilnostmi. Popravki se izvedejo v skladu z Navodil</w:t>
      </w:r>
      <w:r>
        <w:rPr>
          <w:rFonts w:ascii="Arial" w:hAnsi="Arial" w:cs="Arial"/>
          <w:lang w:eastAsia="x-none"/>
        </w:rPr>
        <w:t>i</w:t>
      </w:r>
      <w:r w:rsidRPr="0087364D">
        <w:rPr>
          <w:rFonts w:ascii="Arial" w:hAnsi="Arial" w:cs="Arial"/>
          <w:lang w:eastAsia="x-none"/>
        </w:rPr>
        <w:t xml:space="preserve"> organa upravljanja za finančno upravljanje s sredstvi EKP cilja Naložbe za rast in delovna mesta v programskem obdobju 2021–2027</w:t>
      </w:r>
      <w:r>
        <w:rPr>
          <w:rFonts w:ascii="Arial" w:hAnsi="Arial" w:cs="Arial"/>
          <w:lang w:eastAsia="x-none"/>
        </w:rPr>
        <w:t xml:space="preserve"> (poglavje, ki se nanaša na vračila sredstev EKP v državni proračun)</w:t>
      </w:r>
      <w:r w:rsidRPr="0087364D">
        <w:rPr>
          <w:rFonts w:ascii="Arial" w:hAnsi="Arial" w:cs="Arial"/>
          <w:lang w:eastAsia="x-none"/>
        </w:rPr>
        <w:t>.</w:t>
      </w:r>
    </w:p>
    <w:p w14:paraId="6C7CE7BB" w14:textId="77777777" w:rsidR="00D45A55" w:rsidRPr="00065956" w:rsidRDefault="00D45A55" w:rsidP="0087364D">
      <w:pPr>
        <w:pStyle w:val="Naslov2"/>
      </w:pPr>
      <w:bookmarkStart w:id="59" w:name="_Toc209771146"/>
      <w:r w:rsidRPr="00065956">
        <w:t>8.1.</w:t>
      </w:r>
      <w:r w:rsidRPr="00065956">
        <w:tab/>
        <w:t>UKREPI (POPRAVKI) PRI UGOTOVLJENIH NEPRAVILNOSTIH V OKVIRU ADMINISTRATIVNEGA IN PREVERJANJA NA KRAJU SAMEM</w:t>
      </w:r>
      <w:bookmarkEnd w:id="59"/>
    </w:p>
    <w:p w14:paraId="0ED2E24E" w14:textId="77777777" w:rsidR="00D45A55" w:rsidRPr="00065956" w:rsidRDefault="00D45A55" w:rsidP="00065956">
      <w:pPr>
        <w:spacing w:line="276" w:lineRule="auto"/>
        <w:rPr>
          <w:rFonts w:ascii="Arial" w:hAnsi="Arial" w:cs="Arial"/>
          <w:sz w:val="22"/>
          <w:szCs w:val="22"/>
        </w:rPr>
      </w:pPr>
    </w:p>
    <w:p w14:paraId="4B407711" w14:textId="77777777" w:rsidR="00D45A55" w:rsidRPr="0087364D" w:rsidRDefault="00D45A55" w:rsidP="00065956">
      <w:pPr>
        <w:spacing w:line="276" w:lineRule="auto"/>
        <w:rPr>
          <w:rFonts w:ascii="Arial" w:hAnsi="Arial" w:cs="Arial"/>
        </w:rPr>
      </w:pPr>
      <w:r w:rsidRPr="0087364D">
        <w:rPr>
          <w:rFonts w:ascii="Arial" w:hAnsi="Arial" w:cs="Arial"/>
        </w:rPr>
        <w:t>Namen finančnih popravkov je ponovna vzpostavitev stanja, ko so vsi prijavljeni izdatki za sofinanciranje iz ESRR, ESS+, KS in SPP skladni z veljavnimi pravili, pri čemer je treba zagotoviti spoštovanje načel enakega obravnavanja in sorazmernosti.</w:t>
      </w:r>
    </w:p>
    <w:p w14:paraId="0324B1E1" w14:textId="77777777" w:rsidR="00D45A55" w:rsidRPr="0087364D" w:rsidRDefault="00D45A55" w:rsidP="00065956">
      <w:pPr>
        <w:spacing w:line="276" w:lineRule="auto"/>
        <w:rPr>
          <w:rFonts w:ascii="Arial" w:hAnsi="Arial" w:cs="Arial"/>
        </w:rPr>
      </w:pPr>
    </w:p>
    <w:p w14:paraId="31C8AB07" w14:textId="77777777" w:rsidR="00D45A55" w:rsidRPr="0087364D" w:rsidRDefault="00D45A55" w:rsidP="00065956">
      <w:pPr>
        <w:spacing w:line="276" w:lineRule="auto"/>
        <w:rPr>
          <w:rFonts w:ascii="Arial" w:hAnsi="Arial" w:cs="Arial"/>
        </w:rPr>
      </w:pPr>
      <w:r w:rsidRPr="0087364D">
        <w:rPr>
          <w:rFonts w:ascii="Arial" w:hAnsi="Arial" w:cs="Arial"/>
        </w:rPr>
        <w:t>Pri odločanju o znesku popravka se upošteva narava in resnost nepravilnosti ter obseg in finančne posledice ugotovljenih pomanjkljivosti v sistemu upravljanja in nadzora. V zvezi s tem mora veljati naslednje:</w:t>
      </w:r>
    </w:p>
    <w:p w14:paraId="7A55FE6A" w14:textId="77777777" w:rsidR="00D45A55" w:rsidRPr="0087364D" w:rsidRDefault="00D45A55" w:rsidP="005E2523">
      <w:pPr>
        <w:numPr>
          <w:ilvl w:val="0"/>
          <w:numId w:val="56"/>
        </w:numPr>
        <w:spacing w:line="276" w:lineRule="auto"/>
        <w:rPr>
          <w:rFonts w:ascii="Arial" w:hAnsi="Arial" w:cs="Arial"/>
        </w:rPr>
      </w:pPr>
      <w:r w:rsidRPr="0087364D">
        <w:rPr>
          <w:rFonts w:ascii="Arial" w:hAnsi="Arial" w:cs="Arial"/>
        </w:rPr>
        <w:t>če se spoštujejo veljavna pravila in se sprejmejo vsi razumni ukrepi, da se preprečijo</w:t>
      </w:r>
      <w:r w:rsidRPr="0087364D">
        <w:rPr>
          <w:rFonts w:ascii="Arial" w:hAnsi="Arial" w:cs="Arial"/>
          <w:b/>
        </w:rPr>
        <w:t xml:space="preserve"> </w:t>
      </w:r>
      <w:r w:rsidRPr="0087364D">
        <w:rPr>
          <w:rFonts w:ascii="Arial" w:hAnsi="Arial" w:cs="Arial"/>
        </w:rPr>
        <w:t>goljufije ter nepravilnosti – finančni popravki niso potrebni;</w:t>
      </w:r>
    </w:p>
    <w:p w14:paraId="500E154E" w14:textId="77777777" w:rsidR="00D45A55" w:rsidRPr="0087364D" w:rsidRDefault="00D45A55" w:rsidP="005E2523">
      <w:pPr>
        <w:numPr>
          <w:ilvl w:val="0"/>
          <w:numId w:val="56"/>
        </w:numPr>
        <w:spacing w:line="276" w:lineRule="auto"/>
        <w:rPr>
          <w:rFonts w:ascii="Arial" w:hAnsi="Arial" w:cs="Arial"/>
        </w:rPr>
      </w:pPr>
      <w:r w:rsidRPr="0087364D">
        <w:rPr>
          <w:rFonts w:ascii="Arial" w:hAnsi="Arial" w:cs="Arial"/>
        </w:rPr>
        <w:t>če se spoštujejo veljavna pravila, sistemi upravljanja in nadzora pa potrebujejo le manjše izboljšave – so potrebna primerna priporočila, finančni popravki niso predvideni;</w:t>
      </w:r>
    </w:p>
    <w:p w14:paraId="47542149" w14:textId="77777777" w:rsidR="00D45A55" w:rsidRPr="0087364D" w:rsidRDefault="00D45A55" w:rsidP="005E2523">
      <w:pPr>
        <w:numPr>
          <w:ilvl w:val="0"/>
          <w:numId w:val="56"/>
        </w:numPr>
        <w:spacing w:line="276" w:lineRule="auto"/>
        <w:rPr>
          <w:rFonts w:ascii="Arial" w:hAnsi="Arial" w:cs="Arial"/>
        </w:rPr>
      </w:pPr>
      <w:r w:rsidRPr="0087364D">
        <w:rPr>
          <w:rFonts w:ascii="Arial" w:hAnsi="Arial" w:cs="Arial"/>
        </w:rPr>
        <w:t>če se ugotovi nepravilnost v posamezni operaciji – je treba vedno izvesti finančni popravek;</w:t>
      </w:r>
    </w:p>
    <w:p w14:paraId="018DC018" w14:textId="77777777" w:rsidR="00D45A55" w:rsidRPr="0087364D" w:rsidRDefault="00D45A55" w:rsidP="005E2523">
      <w:pPr>
        <w:numPr>
          <w:ilvl w:val="0"/>
          <w:numId w:val="56"/>
        </w:numPr>
        <w:spacing w:line="276" w:lineRule="auto"/>
        <w:rPr>
          <w:rFonts w:ascii="Arial" w:hAnsi="Arial" w:cs="Arial"/>
        </w:rPr>
      </w:pPr>
      <w:r w:rsidRPr="0087364D">
        <w:rPr>
          <w:rFonts w:ascii="Arial" w:hAnsi="Arial" w:cs="Arial"/>
        </w:rPr>
        <w:t>če imajo sistemi upravljanja ali nadzora resne pomanjkljivosti (npr. nespoštovanje veljavnih pravil), ki so vodile ali bi lahko vodile v sistemske nepravilnosti – je treba vedno izvesti finančne popravke.</w:t>
      </w:r>
    </w:p>
    <w:p w14:paraId="360F12A4" w14:textId="77777777" w:rsidR="00FD17AB" w:rsidRDefault="00FD17AB" w:rsidP="00FD17AB">
      <w:pPr>
        <w:spacing w:line="276" w:lineRule="auto"/>
        <w:rPr>
          <w:rFonts w:ascii="Arial" w:hAnsi="Arial" w:cs="Arial"/>
        </w:rPr>
      </w:pPr>
    </w:p>
    <w:p w14:paraId="7B4AE0B6" w14:textId="77777777" w:rsidR="00D45A55" w:rsidRPr="0087364D" w:rsidRDefault="00D45A55" w:rsidP="00231F8A">
      <w:pPr>
        <w:spacing w:line="276" w:lineRule="auto"/>
        <w:rPr>
          <w:rFonts w:ascii="Arial" w:hAnsi="Arial" w:cs="Arial"/>
        </w:rPr>
      </w:pPr>
      <w:r w:rsidRPr="0087364D">
        <w:rPr>
          <w:rFonts w:ascii="Arial" w:hAnsi="Arial" w:cs="Arial"/>
        </w:rPr>
        <w:t xml:space="preserve">V primeru, da je nepravilnost odkrita v okviru </w:t>
      </w:r>
      <w:r w:rsidRPr="0087364D">
        <w:rPr>
          <w:rFonts w:ascii="Arial" w:hAnsi="Arial" w:cs="Arial"/>
          <w:b/>
        </w:rPr>
        <w:t xml:space="preserve">administrativnega preverjanja, </w:t>
      </w:r>
      <w:r w:rsidRPr="0087364D">
        <w:rPr>
          <w:rFonts w:ascii="Arial" w:hAnsi="Arial" w:cs="Arial"/>
        </w:rPr>
        <w:t>ki se izvaja pred izplačilom iz sredstev kohezijske politike OU/PT/IT določi:</w:t>
      </w:r>
    </w:p>
    <w:p w14:paraId="029BA832" w14:textId="77777777" w:rsidR="00D45A55" w:rsidRPr="0087364D" w:rsidRDefault="00D45A55" w:rsidP="00065956">
      <w:pPr>
        <w:spacing w:line="276" w:lineRule="auto"/>
        <w:ind w:left="720"/>
        <w:rPr>
          <w:rFonts w:ascii="Arial" w:hAnsi="Arial" w:cs="Arial"/>
        </w:rPr>
      </w:pPr>
    </w:p>
    <w:p w14:paraId="2890463B" w14:textId="77777777" w:rsidR="00D45A55" w:rsidRPr="0087364D" w:rsidRDefault="00D45A55" w:rsidP="005E2523">
      <w:pPr>
        <w:numPr>
          <w:ilvl w:val="0"/>
          <w:numId w:val="13"/>
        </w:numPr>
        <w:spacing w:line="276" w:lineRule="auto"/>
        <w:rPr>
          <w:rFonts w:ascii="Arial" w:hAnsi="Arial" w:cs="Arial"/>
          <w:b/>
        </w:rPr>
      </w:pPr>
      <w:r w:rsidRPr="0087364D">
        <w:rPr>
          <w:rFonts w:ascii="Arial" w:hAnsi="Arial" w:cs="Arial"/>
          <w:b/>
          <w:u w:val="single"/>
        </w:rPr>
        <w:t>finančni popravek</w:t>
      </w:r>
      <w:r w:rsidRPr="0087364D">
        <w:rPr>
          <w:rFonts w:ascii="Arial" w:hAnsi="Arial" w:cs="Arial"/>
          <w:b/>
        </w:rPr>
        <w:t xml:space="preserve">, </w:t>
      </w:r>
      <w:r w:rsidRPr="0087364D">
        <w:rPr>
          <w:rFonts w:ascii="Arial" w:hAnsi="Arial" w:cs="Arial"/>
        </w:rPr>
        <w:t>ki je lahko:</w:t>
      </w:r>
    </w:p>
    <w:p w14:paraId="41E30487" w14:textId="77777777" w:rsidR="00D45A55" w:rsidRPr="0087364D" w:rsidRDefault="00D45A55" w:rsidP="005E2523">
      <w:pPr>
        <w:numPr>
          <w:ilvl w:val="0"/>
          <w:numId w:val="14"/>
        </w:numPr>
        <w:spacing w:line="276" w:lineRule="auto"/>
        <w:ind w:left="1418"/>
        <w:rPr>
          <w:rFonts w:ascii="Arial" w:hAnsi="Arial" w:cs="Arial"/>
        </w:rPr>
      </w:pPr>
      <w:r w:rsidRPr="0087364D">
        <w:rPr>
          <w:rFonts w:ascii="Arial" w:hAnsi="Arial" w:cs="Arial"/>
        </w:rPr>
        <w:t>natančno vrednostno opredeljiv - znesek finančnega popravka je enak znesku odkrite posamezne nepravilnosti na operaciji (znesku izdatka, ki je bil/bi lahko bil napačno zaračunan proračunu EU);</w:t>
      </w:r>
    </w:p>
    <w:p w14:paraId="3D317746" w14:textId="77777777" w:rsidR="00D45A55" w:rsidRPr="0087364D" w:rsidRDefault="00D45A55" w:rsidP="005E2523">
      <w:pPr>
        <w:numPr>
          <w:ilvl w:val="0"/>
          <w:numId w:val="14"/>
        </w:numPr>
        <w:spacing w:line="276" w:lineRule="auto"/>
        <w:ind w:left="1418"/>
        <w:rPr>
          <w:rFonts w:ascii="Arial" w:hAnsi="Arial" w:cs="Arial"/>
        </w:rPr>
      </w:pPr>
      <w:r w:rsidRPr="0087364D">
        <w:rPr>
          <w:rFonts w:ascii="Arial" w:hAnsi="Arial" w:cs="Arial"/>
        </w:rPr>
        <w:t xml:space="preserve">vrednostno neopredeljiv – v tem primeru se upravičencu določi </w:t>
      </w:r>
      <w:r w:rsidRPr="0087364D">
        <w:rPr>
          <w:rFonts w:ascii="Arial" w:hAnsi="Arial" w:cs="Arial"/>
          <w:b/>
          <w:lang w:eastAsia="x-none"/>
        </w:rPr>
        <w:t xml:space="preserve">pavšalni finančni popravek </w:t>
      </w:r>
      <w:r w:rsidRPr="0087364D">
        <w:rPr>
          <w:rFonts w:ascii="Arial" w:hAnsi="Arial" w:cs="Arial"/>
          <w:lang w:eastAsia="x-none"/>
        </w:rPr>
        <w:t xml:space="preserve">glede na naravo in resnost odkrite nepravilnosti na operaciji (npr. ugotovljene so bile nepravilnosti v postopkih javnega naročanja, določi se korekcija skladno s </w:t>
      </w:r>
      <w:r w:rsidRPr="0087364D">
        <w:rPr>
          <w:rFonts w:ascii="Arial" w:hAnsi="Arial" w:cs="Arial"/>
          <w:bCs/>
        </w:rPr>
        <w:t xml:space="preserve">Smernicami za določitev finančnih popravkov izdatkov, ki jih financira Unija v okviru deljenega upravljanja, zaradi neskladnosti s pravili o javnih naročilih (Sklep EK z dne </w:t>
      </w:r>
      <w:r w:rsidRPr="0087364D">
        <w:rPr>
          <w:rFonts w:ascii="Arial" w:hAnsi="Arial" w:cs="Arial"/>
          <w:bCs/>
        </w:rPr>
        <w:lastRenderedPageBreak/>
        <w:t>14.5.2019 o opredelitvi in odobritvi smernic)</w:t>
      </w:r>
      <w:r w:rsidRPr="0087364D">
        <w:rPr>
          <w:rFonts w:ascii="Arial" w:hAnsi="Arial" w:cs="Arial"/>
          <w:vertAlign w:val="superscript"/>
        </w:rPr>
        <w:footnoteReference w:id="25"/>
      </w:r>
      <w:r w:rsidRPr="0087364D">
        <w:rPr>
          <w:rFonts w:ascii="Arial" w:hAnsi="Arial" w:cs="Arial"/>
          <w:lang w:eastAsia="x-none"/>
        </w:rPr>
        <w:t xml:space="preserve">. </w:t>
      </w:r>
      <w:r w:rsidRPr="0087364D">
        <w:rPr>
          <w:rFonts w:ascii="Arial" w:hAnsi="Arial" w:cs="Arial"/>
          <w:bCs/>
        </w:rPr>
        <w:t>Omenjene smernice se smiselno uporabi tudi pri odkritih nepravilnostih pri izvedbi JZP.</w:t>
      </w:r>
    </w:p>
    <w:p w14:paraId="2DB9962B" w14:textId="77777777" w:rsidR="00D45A55" w:rsidRPr="0087364D" w:rsidRDefault="00D45A55" w:rsidP="00065956">
      <w:pPr>
        <w:spacing w:line="276" w:lineRule="auto"/>
        <w:rPr>
          <w:rFonts w:ascii="Arial" w:hAnsi="Arial" w:cs="Arial"/>
          <w:lang w:eastAsia="x-none"/>
        </w:rPr>
      </w:pPr>
    </w:p>
    <w:p w14:paraId="43C2AC03" w14:textId="77777777" w:rsidR="00D45A55" w:rsidRPr="0087364D" w:rsidRDefault="00D45A55" w:rsidP="00065956">
      <w:pPr>
        <w:spacing w:line="276" w:lineRule="auto"/>
        <w:rPr>
          <w:rFonts w:ascii="Arial" w:hAnsi="Arial" w:cs="Arial"/>
        </w:rPr>
      </w:pPr>
      <w:r w:rsidRPr="0087364D">
        <w:rPr>
          <w:rFonts w:ascii="Arial" w:hAnsi="Arial" w:cs="Arial"/>
        </w:rPr>
        <w:t xml:space="preserve">                      </w:t>
      </w:r>
      <w:r>
        <w:rPr>
          <w:rFonts w:ascii="Arial" w:hAnsi="Arial" w:cs="Arial"/>
        </w:rPr>
        <w:t xml:space="preserve">   </w:t>
      </w:r>
      <w:r w:rsidRPr="0087364D">
        <w:rPr>
          <w:rFonts w:ascii="Arial" w:hAnsi="Arial" w:cs="Arial"/>
        </w:rPr>
        <w:t>Finančni popravek mora biti izveden pred izplačilom iz proračuna.</w:t>
      </w:r>
    </w:p>
    <w:p w14:paraId="1E4DD85E" w14:textId="77777777" w:rsidR="00D45A55" w:rsidRPr="0087364D" w:rsidRDefault="00D45A55" w:rsidP="00065956">
      <w:pPr>
        <w:spacing w:line="276" w:lineRule="auto"/>
        <w:ind w:left="928"/>
        <w:rPr>
          <w:rFonts w:ascii="Arial" w:hAnsi="Arial" w:cs="Arial"/>
        </w:rPr>
      </w:pPr>
    </w:p>
    <w:p w14:paraId="2B72497E" w14:textId="77777777" w:rsidR="00D45A55" w:rsidRPr="0087364D" w:rsidRDefault="00D45A55" w:rsidP="005E2523">
      <w:pPr>
        <w:numPr>
          <w:ilvl w:val="0"/>
          <w:numId w:val="15"/>
        </w:numPr>
        <w:spacing w:line="276" w:lineRule="auto"/>
        <w:rPr>
          <w:rFonts w:ascii="Arial" w:hAnsi="Arial" w:cs="Arial"/>
        </w:rPr>
      </w:pPr>
      <w:r w:rsidRPr="0087364D">
        <w:rPr>
          <w:rFonts w:ascii="Arial" w:hAnsi="Arial" w:cs="Arial"/>
          <w:b/>
          <w:u w:val="single"/>
        </w:rPr>
        <w:t>drug popravljalni ukrep,</w:t>
      </w:r>
      <w:r w:rsidRPr="0087364D">
        <w:rPr>
          <w:rFonts w:ascii="Arial" w:hAnsi="Arial" w:cs="Arial"/>
        </w:rPr>
        <w:t xml:space="preserve"> če gre za nepravilnost, ki nima neposrednega finančnega učinka (npr. zagotovitev podatkov operacije v informacijskem sistemu, zagotavljanje ustrezne revizijske sledi, vodenje ločenega računovodstva ipd.). Izvedbo vseh popravljalnih ukrepov mora upravičenec izkazati tudi z dokazili.</w:t>
      </w:r>
    </w:p>
    <w:p w14:paraId="5A7A3B37" w14:textId="77777777" w:rsidR="00D45A55" w:rsidRPr="0087364D" w:rsidRDefault="00D45A55" w:rsidP="00065956">
      <w:pPr>
        <w:spacing w:line="276" w:lineRule="auto"/>
        <w:ind w:left="720"/>
        <w:rPr>
          <w:rFonts w:ascii="Arial" w:hAnsi="Arial" w:cs="Arial"/>
        </w:rPr>
      </w:pPr>
    </w:p>
    <w:p w14:paraId="1E3EA205" w14:textId="77777777" w:rsidR="00D45A55" w:rsidRPr="0087364D" w:rsidRDefault="00D45A55" w:rsidP="005E2523">
      <w:pPr>
        <w:numPr>
          <w:ilvl w:val="0"/>
          <w:numId w:val="15"/>
        </w:numPr>
        <w:spacing w:line="276" w:lineRule="auto"/>
        <w:rPr>
          <w:rFonts w:ascii="Arial" w:hAnsi="Arial" w:cs="Arial"/>
        </w:rPr>
      </w:pPr>
      <w:r w:rsidRPr="0087364D">
        <w:rPr>
          <w:rFonts w:ascii="Arial" w:hAnsi="Arial" w:cs="Arial"/>
          <w:b/>
          <w:u w:val="single"/>
        </w:rPr>
        <w:t>zadržanje sredstev,</w:t>
      </w:r>
      <w:r w:rsidRPr="0087364D">
        <w:rPr>
          <w:rFonts w:ascii="Arial" w:hAnsi="Arial" w:cs="Arial"/>
        </w:rPr>
        <w:t xml:space="preserve"> pri naknadni predložitvi dokazil o plačilu v s</w:t>
      </w:r>
      <w:r>
        <w:rPr>
          <w:rFonts w:ascii="Arial" w:hAnsi="Arial" w:cs="Arial"/>
        </w:rPr>
        <w:t xml:space="preserve">kladu z </w:t>
      </w:r>
      <w:r w:rsidR="002400DD">
        <w:rPr>
          <w:rFonts w:ascii="Arial" w:hAnsi="Arial" w:cs="Arial"/>
        </w:rPr>
        <w:t xml:space="preserve">ZIPRS </w:t>
      </w:r>
      <w:r>
        <w:rPr>
          <w:rFonts w:ascii="Arial" w:hAnsi="Arial" w:cs="Arial"/>
        </w:rPr>
        <w:t xml:space="preserve">v primeru, da </w:t>
      </w:r>
      <w:r w:rsidRPr="0087364D">
        <w:rPr>
          <w:rFonts w:ascii="Arial" w:hAnsi="Arial" w:cs="Arial"/>
        </w:rPr>
        <w:t>upravičenec dokazil o plačilu ne predloži v rokih, se zadržijo nadaljnja izplačila iz postavk EKP.</w:t>
      </w:r>
    </w:p>
    <w:p w14:paraId="63DA6904" w14:textId="77777777" w:rsidR="00D45A55" w:rsidRDefault="00D45A55" w:rsidP="00065956">
      <w:pPr>
        <w:spacing w:line="276" w:lineRule="auto"/>
        <w:ind w:left="720"/>
        <w:rPr>
          <w:rFonts w:ascii="Arial" w:hAnsi="Arial" w:cs="Arial"/>
        </w:rPr>
      </w:pPr>
    </w:p>
    <w:p w14:paraId="4CFB9811" w14:textId="77777777" w:rsidR="00D45A55" w:rsidRPr="003D2812" w:rsidRDefault="00D45A55" w:rsidP="009D0235">
      <w:pPr>
        <w:spacing w:line="276" w:lineRule="auto"/>
        <w:rPr>
          <w:rFonts w:ascii="Arial" w:hAnsi="Arial" w:cs="Arial"/>
        </w:rPr>
      </w:pPr>
      <w:r>
        <w:rPr>
          <w:rFonts w:ascii="Arial" w:hAnsi="Arial" w:cs="Arial"/>
        </w:rPr>
        <w:t>V primerih</w:t>
      </w:r>
      <w:r w:rsidR="007A44AE">
        <w:rPr>
          <w:rFonts w:ascii="Arial" w:hAnsi="Arial" w:cs="Arial"/>
        </w:rPr>
        <w:t>,</w:t>
      </w:r>
      <w:r>
        <w:rPr>
          <w:rFonts w:ascii="Arial" w:hAnsi="Arial" w:cs="Arial"/>
        </w:rPr>
        <w:t xml:space="preserve"> ko se </w:t>
      </w:r>
      <w:r w:rsidR="007A44AE">
        <w:rPr>
          <w:rFonts w:ascii="Arial" w:hAnsi="Arial" w:cs="Arial"/>
        </w:rPr>
        <w:t>AP</w:t>
      </w:r>
      <w:r>
        <w:rPr>
          <w:rFonts w:ascii="Arial" w:hAnsi="Arial" w:cs="Arial"/>
        </w:rPr>
        <w:t xml:space="preserve"> n</w:t>
      </w:r>
      <w:r w:rsidRPr="003D2812">
        <w:rPr>
          <w:rFonts w:ascii="Arial" w:hAnsi="Arial" w:cs="Arial"/>
        </w:rPr>
        <w:t>a operacijah neposrednega proračunskega uporabnika, ki je v vlogi upravičenca</w:t>
      </w:r>
      <w:r>
        <w:rPr>
          <w:rFonts w:ascii="Arial" w:hAnsi="Arial" w:cs="Arial"/>
        </w:rPr>
        <w:t>, izvaja po izplačilu iz proračuna, ta ob ugotovljenih nepravilnostih ravna skladno z Navodili OU za finančno upravljanje s sredstvi EKP cilja Naložbe za rast in delovna mesta v programskem obdobju 2021-2027.</w:t>
      </w:r>
    </w:p>
    <w:p w14:paraId="6B05A74E" w14:textId="77777777" w:rsidR="00D45A55" w:rsidRDefault="00D45A55" w:rsidP="00065956">
      <w:pPr>
        <w:spacing w:line="276" w:lineRule="auto"/>
        <w:ind w:left="720"/>
        <w:rPr>
          <w:rFonts w:ascii="Arial" w:hAnsi="Arial" w:cs="Arial"/>
        </w:rPr>
      </w:pPr>
    </w:p>
    <w:p w14:paraId="52F04116" w14:textId="77777777" w:rsidR="00D45A55" w:rsidRPr="0087364D" w:rsidRDefault="00D45A55" w:rsidP="00231F8A">
      <w:pPr>
        <w:spacing w:line="276" w:lineRule="auto"/>
        <w:rPr>
          <w:rFonts w:ascii="Arial" w:hAnsi="Arial" w:cs="Arial"/>
        </w:rPr>
      </w:pPr>
      <w:r w:rsidRPr="0087364D">
        <w:rPr>
          <w:rFonts w:ascii="Arial" w:hAnsi="Arial" w:cs="Arial"/>
        </w:rPr>
        <w:t xml:space="preserve">V primeru, da je nepravilnost odkrita v okviru </w:t>
      </w:r>
      <w:r w:rsidRPr="0087364D">
        <w:rPr>
          <w:rFonts w:ascii="Arial" w:hAnsi="Arial" w:cs="Arial"/>
          <w:b/>
        </w:rPr>
        <w:t xml:space="preserve">PKS, </w:t>
      </w:r>
      <w:r w:rsidRPr="0087364D">
        <w:rPr>
          <w:rFonts w:ascii="Arial" w:hAnsi="Arial" w:cs="Arial"/>
        </w:rPr>
        <w:t>ki se izvaja na vzorcu upravičencu že izplačanih zahtevkov za izplačilo, OU/PT določi:</w:t>
      </w:r>
    </w:p>
    <w:p w14:paraId="65FDDC9B" w14:textId="77777777" w:rsidR="00D45A55" w:rsidRPr="0087364D" w:rsidRDefault="00D45A55" w:rsidP="00065956">
      <w:pPr>
        <w:spacing w:line="276" w:lineRule="auto"/>
        <w:ind w:left="720"/>
        <w:rPr>
          <w:rFonts w:ascii="Arial" w:hAnsi="Arial" w:cs="Arial"/>
        </w:rPr>
      </w:pPr>
    </w:p>
    <w:p w14:paraId="57050A90" w14:textId="77777777" w:rsidR="00D45A55" w:rsidRPr="0087364D" w:rsidRDefault="00D45A55" w:rsidP="005E2523">
      <w:pPr>
        <w:numPr>
          <w:ilvl w:val="0"/>
          <w:numId w:val="15"/>
        </w:numPr>
        <w:spacing w:line="276" w:lineRule="auto"/>
        <w:rPr>
          <w:rFonts w:ascii="Arial" w:hAnsi="Arial" w:cs="Arial"/>
          <w:b/>
        </w:rPr>
      </w:pPr>
      <w:r w:rsidRPr="0087364D">
        <w:rPr>
          <w:rFonts w:ascii="Arial" w:hAnsi="Arial" w:cs="Arial"/>
          <w:b/>
          <w:u w:val="single"/>
        </w:rPr>
        <w:t>finančni popravek</w:t>
      </w:r>
      <w:r w:rsidRPr="0087364D">
        <w:rPr>
          <w:rFonts w:ascii="Arial" w:hAnsi="Arial" w:cs="Arial"/>
          <w:b/>
        </w:rPr>
        <w:t xml:space="preserve">, </w:t>
      </w:r>
      <w:r w:rsidRPr="0087364D">
        <w:rPr>
          <w:rFonts w:ascii="Arial" w:hAnsi="Arial" w:cs="Arial"/>
        </w:rPr>
        <w:t>ki je lahko:</w:t>
      </w:r>
    </w:p>
    <w:p w14:paraId="7773117F" w14:textId="77777777" w:rsidR="00D45A55" w:rsidRPr="0087364D" w:rsidRDefault="00D45A55" w:rsidP="005E2523">
      <w:pPr>
        <w:numPr>
          <w:ilvl w:val="0"/>
          <w:numId w:val="16"/>
        </w:numPr>
        <w:spacing w:line="276" w:lineRule="auto"/>
        <w:ind w:left="1418"/>
        <w:rPr>
          <w:rFonts w:ascii="Arial" w:hAnsi="Arial" w:cs="Arial"/>
        </w:rPr>
      </w:pPr>
      <w:r w:rsidRPr="0087364D">
        <w:rPr>
          <w:rFonts w:ascii="Arial" w:hAnsi="Arial" w:cs="Arial"/>
        </w:rPr>
        <w:t xml:space="preserve">natančno vrednostno opredeljiv - znesek finančnega popravka je enak znesku odkrite posamezne nepravilnosti na operaciji (znesku izdatka, ki je bil napačno zaračunan proračunu EU), </w:t>
      </w:r>
    </w:p>
    <w:p w14:paraId="14733784" w14:textId="77777777" w:rsidR="00D45A55" w:rsidRPr="0087364D" w:rsidRDefault="00D45A55" w:rsidP="005E2523">
      <w:pPr>
        <w:numPr>
          <w:ilvl w:val="0"/>
          <w:numId w:val="16"/>
        </w:numPr>
        <w:spacing w:line="276" w:lineRule="auto"/>
        <w:ind w:left="1418"/>
        <w:rPr>
          <w:rFonts w:ascii="Arial" w:hAnsi="Arial" w:cs="Arial"/>
        </w:rPr>
      </w:pPr>
      <w:r w:rsidRPr="0087364D">
        <w:rPr>
          <w:rFonts w:ascii="Arial" w:hAnsi="Arial" w:cs="Arial"/>
        </w:rPr>
        <w:t xml:space="preserve">vrednostno neopredeljiv – v tem primeru se določi </w:t>
      </w:r>
      <w:r w:rsidRPr="0087364D">
        <w:rPr>
          <w:rFonts w:ascii="Arial" w:hAnsi="Arial" w:cs="Arial"/>
          <w:b/>
          <w:lang w:eastAsia="x-none"/>
        </w:rPr>
        <w:t xml:space="preserve">pavšalni finančni popravek </w:t>
      </w:r>
      <w:r w:rsidRPr="0087364D">
        <w:rPr>
          <w:rFonts w:ascii="Arial" w:hAnsi="Arial" w:cs="Arial"/>
          <w:lang w:eastAsia="x-none"/>
        </w:rPr>
        <w:t xml:space="preserve">glede na naravo in resnost odkrite nepravilnosti na operaciji (določi se korekcija skladno s </w:t>
      </w:r>
      <w:r w:rsidRPr="0087364D">
        <w:rPr>
          <w:rFonts w:ascii="Arial" w:hAnsi="Arial" w:cs="Arial"/>
          <w:bCs/>
        </w:rPr>
        <w:t xml:space="preserve">Smernicami za določitev finančnih popravkov izdatkov, ki jih financira Unija v okviru deljenega upravljanja, zaradi neskladnosti s pravili o javnih naročilih (Sklep EK z dne 14.5.2019 o opredelitvi in odobritvi smernic) in/ali ob smiselnem upoštevanju Smernic o načelih, merilih in okvirnih lestvicah, ki se morajo uporabljati v zvezi s finančnimi popravki,  C(2011) 7321 </w:t>
      </w:r>
      <w:proofErr w:type="spellStart"/>
      <w:r w:rsidRPr="0087364D">
        <w:rPr>
          <w:rFonts w:ascii="Arial" w:hAnsi="Arial" w:cs="Arial"/>
          <w:bCs/>
        </w:rPr>
        <w:t>konč</w:t>
      </w:r>
      <w:proofErr w:type="spellEnd"/>
      <w:r w:rsidRPr="0087364D">
        <w:rPr>
          <w:rFonts w:ascii="Arial" w:hAnsi="Arial" w:cs="Arial"/>
          <w:bCs/>
        </w:rPr>
        <w:t>. z dne 19.10.2011</w:t>
      </w:r>
      <w:r w:rsidRPr="0087364D">
        <w:rPr>
          <w:rStyle w:val="Sprotnaopomba-sklic"/>
          <w:rFonts w:ascii="Arial" w:hAnsi="Arial" w:cs="Arial"/>
          <w:bCs/>
        </w:rPr>
        <w:footnoteReference w:id="26"/>
      </w:r>
      <w:r w:rsidRPr="0087364D">
        <w:rPr>
          <w:rFonts w:ascii="Arial" w:hAnsi="Arial" w:cs="Arial"/>
          <w:bCs/>
        </w:rPr>
        <w:t>)</w:t>
      </w:r>
      <w:r w:rsidRPr="0087364D">
        <w:rPr>
          <w:rFonts w:ascii="Arial" w:hAnsi="Arial" w:cs="Arial"/>
          <w:lang w:eastAsia="x-none"/>
        </w:rPr>
        <w:t xml:space="preserve">. </w:t>
      </w:r>
    </w:p>
    <w:p w14:paraId="23257887" w14:textId="77777777" w:rsidR="00D45A55" w:rsidRPr="0087364D" w:rsidRDefault="00D45A55" w:rsidP="00065956">
      <w:pPr>
        <w:spacing w:line="276" w:lineRule="auto"/>
        <w:rPr>
          <w:rFonts w:ascii="Arial" w:hAnsi="Arial" w:cs="Arial"/>
          <w:lang w:eastAsia="x-none"/>
        </w:rPr>
      </w:pPr>
    </w:p>
    <w:p w14:paraId="3E8F8F39" w14:textId="2476657C" w:rsidR="009E45D8" w:rsidRPr="0087364D" w:rsidRDefault="00D45A55" w:rsidP="00065956">
      <w:pPr>
        <w:spacing w:line="276" w:lineRule="auto"/>
        <w:rPr>
          <w:rFonts w:ascii="Arial" w:hAnsi="Arial" w:cs="Arial"/>
        </w:rPr>
      </w:pPr>
      <w:r w:rsidRPr="0087364D">
        <w:rPr>
          <w:rFonts w:ascii="Arial" w:hAnsi="Arial" w:cs="Arial"/>
        </w:rPr>
        <w:t xml:space="preserve">PT mora od upravičenca zagotoviti vračilo neupravičeno izplačanih sredstev in izvesti vse postopke v skladu z Navodili organa upravljanja za finančno upravljanje s sredstvi </w:t>
      </w:r>
      <w:r>
        <w:rPr>
          <w:rFonts w:ascii="Arial" w:hAnsi="Arial" w:cs="Arial"/>
        </w:rPr>
        <w:t>EKP</w:t>
      </w:r>
      <w:r w:rsidRPr="0087364D">
        <w:rPr>
          <w:rFonts w:ascii="Arial" w:hAnsi="Arial" w:cs="Arial"/>
        </w:rPr>
        <w:t xml:space="preserve"> cilja Naložbe za rast in delovna mesta v programskem obdobju 2021-2027 in smernicami organa za </w:t>
      </w:r>
      <w:proofErr w:type="spellStart"/>
      <w:r w:rsidRPr="0087364D">
        <w:rPr>
          <w:rFonts w:ascii="Arial" w:hAnsi="Arial" w:cs="Arial"/>
        </w:rPr>
        <w:t>računovodenje</w:t>
      </w:r>
      <w:proofErr w:type="spellEnd"/>
      <w:r w:rsidRPr="0087364D">
        <w:rPr>
          <w:rFonts w:ascii="Arial" w:hAnsi="Arial" w:cs="Arial"/>
        </w:rPr>
        <w:t>.</w:t>
      </w:r>
    </w:p>
    <w:p w14:paraId="2873542E" w14:textId="77777777" w:rsidR="00D45A55" w:rsidRPr="0087364D" w:rsidRDefault="00D45A55" w:rsidP="00065956">
      <w:pPr>
        <w:tabs>
          <w:tab w:val="left" w:pos="1942"/>
        </w:tabs>
        <w:spacing w:line="276" w:lineRule="auto"/>
        <w:ind w:left="1418"/>
        <w:rPr>
          <w:rFonts w:ascii="Arial" w:hAnsi="Arial" w:cs="Arial"/>
        </w:rPr>
      </w:pPr>
      <w:r w:rsidRPr="0087364D">
        <w:rPr>
          <w:rFonts w:ascii="Arial" w:hAnsi="Arial" w:cs="Arial"/>
        </w:rPr>
        <w:tab/>
      </w:r>
    </w:p>
    <w:p w14:paraId="6B714180" w14:textId="77777777" w:rsidR="00D45A55" w:rsidRDefault="00D45A55" w:rsidP="005E2523">
      <w:pPr>
        <w:numPr>
          <w:ilvl w:val="0"/>
          <w:numId w:val="15"/>
        </w:numPr>
        <w:spacing w:line="276" w:lineRule="auto"/>
        <w:rPr>
          <w:rFonts w:ascii="Arial" w:hAnsi="Arial" w:cs="Arial"/>
        </w:rPr>
      </w:pPr>
      <w:r w:rsidRPr="0087364D">
        <w:rPr>
          <w:rFonts w:ascii="Arial" w:hAnsi="Arial" w:cs="Arial"/>
          <w:b/>
          <w:u w:val="single"/>
        </w:rPr>
        <w:t>drug popravljalni ukrep,</w:t>
      </w:r>
      <w:r w:rsidRPr="0087364D">
        <w:rPr>
          <w:rFonts w:ascii="Arial" w:hAnsi="Arial" w:cs="Arial"/>
        </w:rPr>
        <w:t xml:space="preserve"> če gre za nepravilnost, ki nima neposrednega finančnega učinka. </w:t>
      </w:r>
    </w:p>
    <w:p w14:paraId="72EAAEB4" w14:textId="77777777" w:rsidR="00D45A55" w:rsidRPr="00065956" w:rsidRDefault="00F03C07" w:rsidP="00F03C07">
      <w:pPr>
        <w:pStyle w:val="Naslov2"/>
      </w:pPr>
      <w:r>
        <w:rPr>
          <w:u w:val="single"/>
        </w:rPr>
        <w:br w:type="page"/>
      </w:r>
      <w:bookmarkStart w:id="60" w:name="_Toc209771147"/>
      <w:r w:rsidR="00D45A55" w:rsidRPr="00065956">
        <w:lastRenderedPageBreak/>
        <w:t>8.2.</w:t>
      </w:r>
      <w:r w:rsidR="00D45A55" w:rsidRPr="00065956">
        <w:tab/>
        <w:t>UKREPI (POPRAVKI) PRI UGOTOVLJENIH NEPRAVILNOSTIH V OKVIRU PREVERJANJA OPRAVLJANJA NALOG POSREDNIŠKIH</w:t>
      </w:r>
      <w:r w:rsidR="00D45A55">
        <w:t>/IZVAJALSKIH</w:t>
      </w:r>
      <w:r w:rsidR="00D45A55" w:rsidRPr="00065956">
        <w:t xml:space="preserve"> TELES</w:t>
      </w:r>
      <w:bookmarkEnd w:id="60"/>
    </w:p>
    <w:p w14:paraId="303D1C1D" w14:textId="77777777" w:rsidR="00D45A55" w:rsidRPr="00065956" w:rsidRDefault="00D45A55" w:rsidP="00065956">
      <w:pPr>
        <w:tabs>
          <w:tab w:val="left" w:pos="0"/>
        </w:tabs>
        <w:spacing w:line="276" w:lineRule="auto"/>
        <w:rPr>
          <w:rFonts w:ascii="Arial" w:hAnsi="Arial" w:cs="Arial"/>
          <w:sz w:val="22"/>
          <w:szCs w:val="22"/>
        </w:rPr>
      </w:pPr>
    </w:p>
    <w:p w14:paraId="336C4D97" w14:textId="77777777" w:rsidR="00D45A55" w:rsidRPr="0087364D" w:rsidRDefault="00D45A55" w:rsidP="00065956">
      <w:pPr>
        <w:tabs>
          <w:tab w:val="left" w:pos="0"/>
        </w:tabs>
        <w:spacing w:line="276" w:lineRule="auto"/>
        <w:rPr>
          <w:rFonts w:ascii="Arial" w:hAnsi="Arial" w:cs="Arial"/>
        </w:rPr>
      </w:pPr>
      <w:r>
        <w:rPr>
          <w:rFonts w:ascii="Arial" w:hAnsi="Arial" w:cs="Arial"/>
        </w:rPr>
        <w:t>OU</w:t>
      </w:r>
      <w:r w:rsidRPr="0087364D">
        <w:rPr>
          <w:rFonts w:ascii="Arial" w:hAnsi="Arial" w:cs="Arial"/>
        </w:rPr>
        <w:t xml:space="preserve"> je pristojen za </w:t>
      </w:r>
      <w:r>
        <w:rPr>
          <w:rFonts w:ascii="Arial" w:hAnsi="Arial" w:cs="Arial"/>
        </w:rPr>
        <w:t>KPN PT</w:t>
      </w:r>
      <w:r w:rsidRPr="0087364D">
        <w:rPr>
          <w:rFonts w:ascii="Arial" w:hAnsi="Arial" w:cs="Arial"/>
        </w:rPr>
        <w:t xml:space="preserve"> in v primeru ugotovljenih nepravilnosti naloži popravljalne ukrepe.</w:t>
      </w:r>
      <w:r>
        <w:rPr>
          <w:rFonts w:ascii="Arial" w:hAnsi="Arial" w:cs="Arial"/>
        </w:rPr>
        <w:t xml:space="preserve"> PT, ki je pristojen za izvajanje KPN pri IT, smiselno upošteva spodnja določila.</w:t>
      </w:r>
    </w:p>
    <w:p w14:paraId="5CE97784" w14:textId="77777777" w:rsidR="00D45A55" w:rsidRPr="0087364D" w:rsidRDefault="00D45A55" w:rsidP="00065956">
      <w:pPr>
        <w:tabs>
          <w:tab w:val="left" w:pos="0"/>
        </w:tabs>
        <w:spacing w:line="276" w:lineRule="auto"/>
        <w:rPr>
          <w:rFonts w:ascii="Arial" w:hAnsi="Arial" w:cs="Arial"/>
        </w:rPr>
      </w:pPr>
    </w:p>
    <w:p w14:paraId="039ADEBF"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rPr>
        <w:t xml:space="preserve">V kolikor </w:t>
      </w:r>
      <w:r>
        <w:rPr>
          <w:rFonts w:ascii="Arial" w:hAnsi="Arial" w:cs="Arial"/>
        </w:rPr>
        <w:t>PT</w:t>
      </w:r>
      <w:r w:rsidRPr="0087364D">
        <w:rPr>
          <w:rFonts w:ascii="Arial" w:hAnsi="Arial" w:cs="Arial"/>
        </w:rPr>
        <w:t xml:space="preserve"> v zahtevanem roku </w:t>
      </w:r>
      <w:r>
        <w:rPr>
          <w:rFonts w:ascii="Arial" w:hAnsi="Arial" w:cs="Arial"/>
        </w:rPr>
        <w:t xml:space="preserve">iz končnega poročila </w:t>
      </w:r>
      <w:r w:rsidRPr="0087364D">
        <w:rPr>
          <w:rFonts w:ascii="Arial" w:hAnsi="Arial" w:cs="Arial"/>
        </w:rPr>
        <w:t>nepravilnosti ne odpravi, OU</w:t>
      </w:r>
      <w:r w:rsidR="004A43E6">
        <w:rPr>
          <w:rFonts w:ascii="Arial" w:hAnsi="Arial" w:cs="Arial"/>
        </w:rPr>
        <w:t xml:space="preserve"> z dopisom</w:t>
      </w:r>
      <w:r w:rsidRPr="0087364D">
        <w:rPr>
          <w:rFonts w:ascii="Arial" w:hAnsi="Arial" w:cs="Arial"/>
        </w:rPr>
        <w:t xml:space="preserve"> izreč</w:t>
      </w:r>
      <w:r w:rsidR="004A43E6">
        <w:rPr>
          <w:rFonts w:ascii="Arial" w:hAnsi="Arial" w:cs="Arial"/>
        </w:rPr>
        <w:t>e</w:t>
      </w:r>
      <w:r w:rsidRPr="0087364D">
        <w:rPr>
          <w:rFonts w:ascii="Arial" w:hAnsi="Arial" w:cs="Arial"/>
        </w:rPr>
        <w:t xml:space="preserve"> korektivni ukrep, ki je lahko:</w:t>
      </w:r>
    </w:p>
    <w:p w14:paraId="675FE60E" w14:textId="77777777" w:rsidR="00D45A55" w:rsidRPr="0087364D" w:rsidRDefault="00D45A55" w:rsidP="00065956">
      <w:pPr>
        <w:tabs>
          <w:tab w:val="left" w:pos="0"/>
        </w:tabs>
        <w:spacing w:line="276" w:lineRule="auto"/>
        <w:rPr>
          <w:rFonts w:ascii="Arial" w:hAnsi="Arial" w:cs="Arial"/>
        </w:rPr>
      </w:pPr>
    </w:p>
    <w:p w14:paraId="6509886A" w14:textId="77777777" w:rsidR="00D45A55" w:rsidRPr="0087364D" w:rsidRDefault="00D45A55" w:rsidP="005E2523">
      <w:pPr>
        <w:numPr>
          <w:ilvl w:val="0"/>
          <w:numId w:val="19"/>
        </w:numPr>
        <w:tabs>
          <w:tab w:val="left" w:pos="0"/>
        </w:tabs>
        <w:spacing w:line="276" w:lineRule="auto"/>
        <w:rPr>
          <w:rFonts w:ascii="Arial" w:hAnsi="Arial" w:cs="Arial"/>
        </w:rPr>
      </w:pPr>
      <w:r w:rsidRPr="0087364D">
        <w:rPr>
          <w:rFonts w:ascii="Arial" w:hAnsi="Arial" w:cs="Arial"/>
        </w:rPr>
        <w:t>določitev finančnega popravka;</w:t>
      </w:r>
    </w:p>
    <w:p w14:paraId="39C348D6" w14:textId="77777777" w:rsidR="00D45A55" w:rsidRPr="0087364D" w:rsidRDefault="00D45A55" w:rsidP="005E2523">
      <w:pPr>
        <w:numPr>
          <w:ilvl w:val="0"/>
          <w:numId w:val="19"/>
        </w:numPr>
        <w:tabs>
          <w:tab w:val="left" w:pos="0"/>
        </w:tabs>
        <w:spacing w:line="276" w:lineRule="auto"/>
        <w:rPr>
          <w:rFonts w:ascii="Arial" w:hAnsi="Arial" w:cs="Arial"/>
        </w:rPr>
      </w:pPr>
      <w:r w:rsidRPr="0087364D">
        <w:rPr>
          <w:rFonts w:ascii="Arial" w:hAnsi="Arial" w:cs="Arial"/>
        </w:rPr>
        <w:t xml:space="preserve">zahteva Ministrstvu za finance za največ trimesečno zadržanje izplačil s postavk KP v primeru, da PT ne izvaja kohezijske politike v skladu z INP, ne izvede popravljalnih ukrepov na podlagi ugotovitev OU v roku 60 dni po njihovem prejemu ali da PT v primeru neupravičene porabe sredstev od upravičenca ne zahteva vračila; </w:t>
      </w:r>
    </w:p>
    <w:p w14:paraId="13CE1D06" w14:textId="77777777" w:rsidR="00D45A55" w:rsidRPr="0087364D" w:rsidRDefault="00D45A55" w:rsidP="005E2523">
      <w:pPr>
        <w:numPr>
          <w:ilvl w:val="0"/>
          <w:numId w:val="19"/>
        </w:numPr>
        <w:tabs>
          <w:tab w:val="left" w:pos="0"/>
        </w:tabs>
        <w:spacing w:line="276" w:lineRule="auto"/>
        <w:rPr>
          <w:rFonts w:ascii="Arial" w:hAnsi="Arial" w:cs="Arial"/>
        </w:rPr>
      </w:pPr>
      <w:r w:rsidRPr="0087364D">
        <w:rPr>
          <w:rFonts w:ascii="Arial" w:eastAsia="SimSun" w:hAnsi="Arial" w:cs="Arial"/>
          <w:kern w:val="1"/>
          <w:lang w:eastAsia="hi-IN" w:bidi="hi-IN"/>
        </w:rPr>
        <w:t>predlog Vladi RS za prerazporeditev pravic porabe na postavkah KP s proračunskih postavk PT, če PT popravljalnih ukrepov ne izvede v 60 dneh od prejema zahteve za njihovo izvedbo.</w:t>
      </w:r>
    </w:p>
    <w:p w14:paraId="653C3C81" w14:textId="77777777" w:rsidR="00D45A55" w:rsidRPr="0087364D" w:rsidRDefault="00D45A55" w:rsidP="00065956">
      <w:pPr>
        <w:tabs>
          <w:tab w:val="left" w:pos="0"/>
        </w:tabs>
        <w:spacing w:line="276" w:lineRule="auto"/>
        <w:ind w:left="720"/>
        <w:rPr>
          <w:rFonts w:ascii="Arial" w:hAnsi="Arial" w:cs="Arial"/>
        </w:rPr>
      </w:pPr>
    </w:p>
    <w:p w14:paraId="52EA0C16" w14:textId="77777777" w:rsidR="00D45A55" w:rsidRPr="0087364D" w:rsidRDefault="00D45A55" w:rsidP="00065956">
      <w:pPr>
        <w:spacing w:line="276" w:lineRule="auto"/>
        <w:ind w:left="720"/>
        <w:rPr>
          <w:rFonts w:ascii="Arial" w:hAnsi="Arial" w:cs="Arial"/>
          <w:b/>
          <w:u w:val="single"/>
        </w:rPr>
      </w:pPr>
      <w:r w:rsidRPr="0087364D">
        <w:rPr>
          <w:rFonts w:ascii="Arial" w:hAnsi="Arial" w:cs="Arial"/>
          <w:b/>
          <w:u w:val="single"/>
        </w:rPr>
        <w:t>Finančni popravek je lahko:</w:t>
      </w:r>
    </w:p>
    <w:p w14:paraId="77DE7F0E" w14:textId="77777777" w:rsidR="00D45A55" w:rsidRPr="0087364D" w:rsidRDefault="00D45A55" w:rsidP="00065956">
      <w:pPr>
        <w:spacing w:line="276" w:lineRule="auto"/>
        <w:rPr>
          <w:rFonts w:ascii="Arial" w:hAnsi="Arial" w:cs="Arial"/>
          <w:b/>
        </w:rPr>
      </w:pPr>
    </w:p>
    <w:p w14:paraId="2DBD3ED6" w14:textId="77777777" w:rsidR="00D45A55" w:rsidRPr="0087364D" w:rsidRDefault="00D45A55" w:rsidP="005E2523">
      <w:pPr>
        <w:numPr>
          <w:ilvl w:val="0"/>
          <w:numId w:val="18"/>
        </w:numPr>
        <w:spacing w:line="276" w:lineRule="auto"/>
        <w:rPr>
          <w:rFonts w:ascii="Arial" w:hAnsi="Arial" w:cs="Arial"/>
        </w:rPr>
      </w:pPr>
      <w:r w:rsidRPr="0087364D">
        <w:rPr>
          <w:rFonts w:ascii="Arial" w:hAnsi="Arial" w:cs="Arial"/>
        </w:rPr>
        <w:t xml:space="preserve">natančno vrednostno opredeljiv - znesek finančnega popravka je enak znesku odkrite posamezne nepravilnosti na operaciji (znesku izdatka, ki je bil napačno zaračunan proračunu EU). PT mora od upravičenca zagotoviti vračilo neupravičeno izplačanih sredstev in izvesti vse postopke v skladu z veljavno zakonodajo (ZJF, ZIPRS, navodila OU in navodila organa za </w:t>
      </w:r>
      <w:proofErr w:type="spellStart"/>
      <w:r w:rsidRPr="0087364D">
        <w:rPr>
          <w:rFonts w:ascii="Arial" w:hAnsi="Arial" w:cs="Arial"/>
        </w:rPr>
        <w:t>računovodenje</w:t>
      </w:r>
      <w:proofErr w:type="spellEnd"/>
      <w:r w:rsidRPr="0087364D">
        <w:rPr>
          <w:rFonts w:ascii="Arial" w:hAnsi="Arial" w:cs="Arial"/>
        </w:rPr>
        <w:t>).</w:t>
      </w:r>
    </w:p>
    <w:p w14:paraId="5020703B" w14:textId="77777777" w:rsidR="00D45A55" w:rsidRPr="0087364D" w:rsidRDefault="00D45A55" w:rsidP="005E2523">
      <w:pPr>
        <w:numPr>
          <w:ilvl w:val="0"/>
          <w:numId w:val="18"/>
        </w:numPr>
        <w:spacing w:line="276" w:lineRule="auto"/>
        <w:rPr>
          <w:rFonts w:ascii="Arial" w:hAnsi="Arial" w:cs="Arial"/>
        </w:rPr>
      </w:pPr>
      <w:r w:rsidRPr="0087364D">
        <w:rPr>
          <w:rFonts w:ascii="Arial" w:hAnsi="Arial" w:cs="Arial"/>
        </w:rPr>
        <w:t xml:space="preserve">vrednostno neopredeljiv: </w:t>
      </w:r>
    </w:p>
    <w:p w14:paraId="077E7522" w14:textId="77777777" w:rsidR="00D45A55" w:rsidRPr="0087364D" w:rsidRDefault="00D45A55" w:rsidP="005E2523">
      <w:pPr>
        <w:numPr>
          <w:ilvl w:val="0"/>
          <w:numId w:val="17"/>
        </w:numPr>
        <w:spacing w:line="276" w:lineRule="auto"/>
        <w:ind w:left="1080"/>
        <w:rPr>
          <w:rFonts w:ascii="Arial" w:hAnsi="Arial" w:cs="Arial"/>
        </w:rPr>
      </w:pPr>
      <w:r w:rsidRPr="0087364D">
        <w:rPr>
          <w:rFonts w:ascii="Arial" w:hAnsi="Arial" w:cs="Arial"/>
        </w:rPr>
        <w:t xml:space="preserve">v primeru, </w:t>
      </w:r>
      <w:r w:rsidRPr="0087364D">
        <w:rPr>
          <w:rFonts w:ascii="Arial" w:hAnsi="Arial" w:cs="Arial"/>
          <w:b/>
        </w:rPr>
        <w:t>da je nepravilnost odkrita pri izvajanju operacije,</w:t>
      </w:r>
      <w:r w:rsidRPr="0087364D">
        <w:rPr>
          <w:rFonts w:ascii="Arial" w:hAnsi="Arial" w:cs="Arial"/>
        </w:rPr>
        <w:t xml:space="preserve"> se upravičencu določi </w:t>
      </w:r>
      <w:r w:rsidRPr="0087364D">
        <w:rPr>
          <w:rFonts w:ascii="Arial" w:hAnsi="Arial" w:cs="Arial"/>
          <w:b/>
          <w:lang w:eastAsia="x-none"/>
        </w:rPr>
        <w:t xml:space="preserve">pavšalni finančni popravek </w:t>
      </w:r>
      <w:r w:rsidRPr="0087364D">
        <w:rPr>
          <w:rFonts w:ascii="Arial" w:hAnsi="Arial" w:cs="Arial"/>
          <w:lang w:eastAsia="x-none"/>
        </w:rPr>
        <w:t xml:space="preserve">glede na naravo in resnost odkrite nepravilnosti na operaciji (npr. ugotovljene so bile nepravilnosti v postopkih javnega naročanja, določi se korekcija skladno s </w:t>
      </w:r>
      <w:r w:rsidRPr="0087364D">
        <w:rPr>
          <w:rFonts w:ascii="Arial" w:hAnsi="Arial" w:cs="Arial"/>
          <w:bCs/>
        </w:rPr>
        <w:t>Smernicami za določitev finančnih popravkov izdatkov, ki jih financira Unija v okviru deljenega upravljanja, zaradi neskladnosti s pravili o javnih naročilih (Sklep EK z dne 14.5.2019 o opredelitvi in odobritvi smernic)</w:t>
      </w:r>
      <w:r w:rsidRPr="0087364D">
        <w:rPr>
          <w:rFonts w:ascii="Arial" w:hAnsi="Arial" w:cs="Arial"/>
          <w:lang w:eastAsia="x-none"/>
        </w:rPr>
        <w:t xml:space="preserve">). </w:t>
      </w:r>
    </w:p>
    <w:p w14:paraId="196049D5" w14:textId="77777777" w:rsidR="00D45A55" w:rsidRPr="0087364D" w:rsidRDefault="00D45A55" w:rsidP="005E2523">
      <w:pPr>
        <w:numPr>
          <w:ilvl w:val="0"/>
          <w:numId w:val="17"/>
        </w:numPr>
        <w:spacing w:line="276" w:lineRule="auto"/>
        <w:ind w:left="1080"/>
        <w:rPr>
          <w:rFonts w:ascii="Arial" w:hAnsi="Arial" w:cs="Arial"/>
        </w:rPr>
      </w:pPr>
      <w:r w:rsidRPr="0087364D">
        <w:rPr>
          <w:rFonts w:ascii="Arial" w:hAnsi="Arial" w:cs="Arial"/>
          <w:lang w:eastAsia="x-none"/>
        </w:rPr>
        <w:t xml:space="preserve">v primeru, da gre za sistemsko nepravilnost, odkrito pri </w:t>
      </w:r>
      <w:r>
        <w:rPr>
          <w:rFonts w:ascii="Arial" w:hAnsi="Arial" w:cs="Arial"/>
          <w:lang w:eastAsia="x-none"/>
        </w:rPr>
        <w:t>PT</w:t>
      </w:r>
      <w:r w:rsidRPr="0087364D">
        <w:rPr>
          <w:rFonts w:ascii="Arial" w:hAnsi="Arial" w:cs="Arial"/>
          <w:lang w:eastAsia="x-none"/>
        </w:rPr>
        <w:t xml:space="preserve"> ali </w:t>
      </w:r>
      <w:r>
        <w:rPr>
          <w:rFonts w:ascii="Arial" w:hAnsi="Arial" w:cs="Arial"/>
          <w:lang w:eastAsia="x-none"/>
        </w:rPr>
        <w:t>IT</w:t>
      </w:r>
      <w:r w:rsidRPr="0087364D">
        <w:rPr>
          <w:rFonts w:ascii="Arial" w:hAnsi="Arial" w:cs="Arial"/>
          <w:lang w:eastAsia="x-none"/>
        </w:rPr>
        <w:t xml:space="preserve">, </w:t>
      </w:r>
      <w:r>
        <w:rPr>
          <w:rFonts w:ascii="Arial" w:hAnsi="Arial" w:cs="Arial"/>
          <w:lang w:eastAsia="x-none"/>
        </w:rPr>
        <w:t>OU</w:t>
      </w:r>
      <w:r w:rsidRPr="0087364D">
        <w:rPr>
          <w:rFonts w:ascii="Arial" w:hAnsi="Arial" w:cs="Arial"/>
          <w:lang w:eastAsia="x-none"/>
        </w:rPr>
        <w:t xml:space="preserve"> </w:t>
      </w:r>
      <w:r w:rsidRPr="0087364D">
        <w:rPr>
          <w:rFonts w:ascii="Arial" w:hAnsi="Arial" w:cs="Arial"/>
        </w:rPr>
        <w:t xml:space="preserve">določi </w:t>
      </w:r>
      <w:r w:rsidRPr="0087364D">
        <w:rPr>
          <w:rFonts w:ascii="Arial" w:hAnsi="Arial" w:cs="Arial"/>
          <w:b/>
          <w:lang w:eastAsia="x-none"/>
        </w:rPr>
        <w:t xml:space="preserve">pavšalni finančni popravek </w:t>
      </w:r>
      <w:r w:rsidRPr="0087364D">
        <w:rPr>
          <w:rFonts w:ascii="Arial" w:hAnsi="Arial" w:cs="Arial"/>
          <w:lang w:eastAsia="x-none"/>
        </w:rPr>
        <w:t>glede na naravo in resnost odkrite nepravilnosti (resne pomanjkljivosti pri izvajanju nalog PT/IT</w:t>
      </w:r>
      <w:r w:rsidRPr="0087364D">
        <w:rPr>
          <w:rFonts w:ascii="Arial" w:hAnsi="Arial" w:cs="Arial"/>
        </w:rPr>
        <w:t xml:space="preserve"> ali </w:t>
      </w:r>
      <w:r w:rsidRPr="0087364D">
        <w:rPr>
          <w:rFonts w:ascii="Arial" w:hAnsi="Arial" w:cs="Arial"/>
          <w:lang w:eastAsia="x-none"/>
        </w:rPr>
        <w:t xml:space="preserve">v primeru, da naloženi popravljalni oz. korektivni ukrepi niso ustrezno izvedeni oziroma niso izvedeni pravočasno ali pa sploh niso). </w:t>
      </w:r>
    </w:p>
    <w:p w14:paraId="1DFD37DD" w14:textId="77777777" w:rsidR="00D45A55" w:rsidRPr="0087364D" w:rsidRDefault="00D45A55" w:rsidP="00065956">
      <w:pPr>
        <w:spacing w:line="276" w:lineRule="auto"/>
        <w:ind w:left="1058"/>
        <w:rPr>
          <w:rFonts w:ascii="Arial" w:hAnsi="Arial" w:cs="Arial"/>
          <w:lang w:eastAsia="x-none"/>
        </w:rPr>
      </w:pPr>
      <w:r w:rsidRPr="0087364D">
        <w:rPr>
          <w:rFonts w:ascii="Arial" w:hAnsi="Arial" w:cs="Arial"/>
          <w:u w:val="single"/>
          <w:lang w:eastAsia="x-none"/>
        </w:rPr>
        <w:t>Določi se pavšalni popravek za izdatke, ki so prijavljeni za del prizadetega sistema</w:t>
      </w:r>
      <w:r w:rsidRPr="0087364D">
        <w:rPr>
          <w:rFonts w:ascii="Arial" w:hAnsi="Arial" w:cs="Arial"/>
          <w:lang w:eastAsia="x-none"/>
        </w:rPr>
        <w:t xml:space="preserve">. </w:t>
      </w:r>
    </w:p>
    <w:p w14:paraId="1654D7B4" w14:textId="77777777" w:rsidR="00D45A55" w:rsidRPr="0087364D" w:rsidRDefault="00D45A55" w:rsidP="00065956">
      <w:pPr>
        <w:spacing w:line="276" w:lineRule="auto"/>
        <w:rPr>
          <w:rFonts w:ascii="Arial" w:hAnsi="Arial" w:cs="Arial"/>
        </w:rPr>
      </w:pPr>
    </w:p>
    <w:p w14:paraId="4FE3D3A1" w14:textId="77777777" w:rsidR="00D45A55" w:rsidRDefault="00D45A55" w:rsidP="00065956">
      <w:pPr>
        <w:spacing w:line="276" w:lineRule="auto"/>
        <w:rPr>
          <w:rFonts w:ascii="Arial" w:hAnsi="Arial" w:cs="Arial"/>
          <w:lang w:eastAsia="x-none"/>
        </w:rPr>
      </w:pPr>
      <w:r w:rsidRPr="0087364D">
        <w:rPr>
          <w:rFonts w:ascii="Arial" w:hAnsi="Arial" w:cs="Arial"/>
        </w:rPr>
        <w:t xml:space="preserve">Pri določitvi zneska pavšalnega popravka se smiselno upoštevajo področne </w:t>
      </w:r>
      <w:r w:rsidRPr="0087364D">
        <w:rPr>
          <w:rFonts w:ascii="Arial" w:hAnsi="Arial" w:cs="Arial"/>
          <w:bCs/>
        </w:rPr>
        <w:t xml:space="preserve">Smernice o načelih, merilih in okvirnih lestvicah, ki se morajo uporabljati v zvezi s finančnimi popravki,  C(2011) 7321 </w:t>
      </w:r>
      <w:proofErr w:type="spellStart"/>
      <w:r w:rsidRPr="0087364D">
        <w:rPr>
          <w:rFonts w:ascii="Arial" w:hAnsi="Arial" w:cs="Arial"/>
          <w:bCs/>
        </w:rPr>
        <w:t>konč</w:t>
      </w:r>
      <w:proofErr w:type="spellEnd"/>
      <w:r w:rsidRPr="0087364D">
        <w:rPr>
          <w:rFonts w:ascii="Arial" w:hAnsi="Arial" w:cs="Arial"/>
          <w:bCs/>
        </w:rPr>
        <w:t>. z dne 19.10.2011</w:t>
      </w:r>
      <w:r w:rsidRPr="0087364D">
        <w:rPr>
          <w:rStyle w:val="Sprotnaopomba-sklic"/>
          <w:rFonts w:ascii="Arial" w:hAnsi="Arial" w:cs="Arial"/>
        </w:rPr>
        <w:footnoteReference w:id="27"/>
      </w:r>
      <w:r w:rsidRPr="0087364D">
        <w:rPr>
          <w:rFonts w:ascii="Arial" w:hAnsi="Arial" w:cs="Arial"/>
          <w:lang w:eastAsia="x-none"/>
        </w:rPr>
        <w:t xml:space="preserve">. Če so nepravilnosti nastale v velikem številu operacij </w:t>
      </w:r>
      <w:r>
        <w:rPr>
          <w:rFonts w:ascii="Arial" w:hAnsi="Arial" w:cs="Arial"/>
          <w:lang w:eastAsia="x-none"/>
        </w:rPr>
        <w:t xml:space="preserve">na </w:t>
      </w:r>
      <w:r w:rsidRPr="0087364D">
        <w:rPr>
          <w:rFonts w:ascii="Arial" w:hAnsi="Arial" w:cs="Arial"/>
          <w:lang w:eastAsia="x-none"/>
        </w:rPr>
        <w:t>prednostn</w:t>
      </w:r>
      <w:r>
        <w:rPr>
          <w:rFonts w:ascii="Arial" w:hAnsi="Arial" w:cs="Arial"/>
          <w:lang w:eastAsia="x-none"/>
        </w:rPr>
        <w:t>ih</w:t>
      </w:r>
      <w:r w:rsidRPr="0087364D">
        <w:rPr>
          <w:rFonts w:ascii="Arial" w:hAnsi="Arial" w:cs="Arial"/>
          <w:lang w:eastAsia="x-none"/>
        </w:rPr>
        <w:t xml:space="preserve"> nalo</w:t>
      </w:r>
      <w:r>
        <w:rPr>
          <w:rFonts w:ascii="Arial" w:hAnsi="Arial" w:cs="Arial"/>
          <w:lang w:eastAsia="x-none"/>
        </w:rPr>
        <w:t>gah</w:t>
      </w:r>
      <w:r w:rsidRPr="0087364D">
        <w:rPr>
          <w:rFonts w:ascii="Arial" w:hAnsi="Arial" w:cs="Arial"/>
          <w:lang w:eastAsia="x-none"/>
        </w:rPr>
        <w:t>, vendar preverjanje pravilnosti operacij, ki niso del revidiranega oz. pregledanega vzorca, ni stroškovno učinkovito, lahko finančni popravek temelji na ekstrapolaciji</w:t>
      </w:r>
      <w:r w:rsidRPr="0087364D">
        <w:rPr>
          <w:rFonts w:ascii="Arial" w:hAnsi="Arial" w:cs="Arial"/>
          <w:vertAlign w:val="superscript"/>
          <w:lang w:eastAsia="x-none"/>
        </w:rPr>
        <w:footnoteReference w:id="28"/>
      </w:r>
      <w:r w:rsidRPr="0087364D">
        <w:rPr>
          <w:rFonts w:ascii="Arial" w:hAnsi="Arial" w:cs="Arial"/>
          <w:lang w:eastAsia="x-none"/>
        </w:rPr>
        <w:t>.</w:t>
      </w:r>
    </w:p>
    <w:p w14:paraId="723AAD03" w14:textId="77777777" w:rsidR="00D45A55" w:rsidRPr="0087364D" w:rsidRDefault="00D45A55" w:rsidP="00065956">
      <w:pPr>
        <w:spacing w:line="276" w:lineRule="auto"/>
        <w:ind w:left="1440"/>
        <w:rPr>
          <w:rFonts w:ascii="Arial" w:hAnsi="Arial" w:cs="Arial"/>
        </w:rPr>
      </w:pPr>
    </w:p>
    <w:p w14:paraId="500C5103" w14:textId="77777777" w:rsidR="00D45A55" w:rsidRPr="0087364D" w:rsidRDefault="00D45A55" w:rsidP="005E2523">
      <w:pPr>
        <w:numPr>
          <w:ilvl w:val="0"/>
          <w:numId w:val="15"/>
        </w:numPr>
        <w:spacing w:line="276" w:lineRule="auto"/>
        <w:rPr>
          <w:rFonts w:ascii="Arial" w:hAnsi="Arial" w:cs="Arial"/>
        </w:rPr>
      </w:pPr>
      <w:r w:rsidRPr="0087364D">
        <w:rPr>
          <w:rFonts w:ascii="Arial" w:hAnsi="Arial" w:cs="Arial"/>
          <w:b/>
          <w:u w:val="single"/>
        </w:rPr>
        <w:t>drug popravljalni ukrep,</w:t>
      </w:r>
      <w:r w:rsidRPr="0087364D">
        <w:rPr>
          <w:rFonts w:ascii="Arial" w:hAnsi="Arial" w:cs="Arial"/>
        </w:rPr>
        <w:t xml:space="preserve"> če gre za nepravilnost, ki nima neposrednega finančnega učinka. </w:t>
      </w:r>
    </w:p>
    <w:p w14:paraId="038CC2ED" w14:textId="77777777" w:rsidR="00D45A55" w:rsidRPr="0087364D" w:rsidRDefault="00D45A55" w:rsidP="00065956">
      <w:pPr>
        <w:spacing w:line="276" w:lineRule="auto"/>
        <w:ind w:left="720"/>
        <w:rPr>
          <w:rFonts w:ascii="Arial" w:hAnsi="Arial" w:cs="Arial"/>
        </w:rPr>
      </w:pPr>
    </w:p>
    <w:p w14:paraId="4A1EA19D" w14:textId="77777777" w:rsidR="00D45A55" w:rsidRPr="0087364D" w:rsidRDefault="00D45A55" w:rsidP="00065956">
      <w:pPr>
        <w:spacing w:line="276" w:lineRule="auto"/>
        <w:rPr>
          <w:rFonts w:ascii="Arial" w:hAnsi="Arial" w:cs="Arial"/>
        </w:rPr>
      </w:pPr>
      <w:r w:rsidRPr="0087364D">
        <w:rPr>
          <w:rFonts w:ascii="Arial" w:hAnsi="Arial" w:cs="Arial"/>
        </w:rPr>
        <w:t>Pri drugem popravljalnem ukrepu se odvisno od statusa operacije (zaključena ali v izvajanju) in smiselnosti izvedbe popravljalnih ukrepov naloži odprava nepravilnosti ali finančni popravek v primeru, da naloženi ukrepi niso bili izvedeni ali njihova izvedba ni smiselna.</w:t>
      </w:r>
    </w:p>
    <w:p w14:paraId="142AE1A0" w14:textId="77777777" w:rsidR="00D45A55" w:rsidRPr="0087364D" w:rsidRDefault="00D45A55" w:rsidP="00065956">
      <w:pPr>
        <w:tabs>
          <w:tab w:val="left" w:pos="0"/>
        </w:tabs>
        <w:spacing w:line="276" w:lineRule="auto"/>
        <w:rPr>
          <w:rFonts w:ascii="Arial" w:hAnsi="Arial" w:cs="Arial"/>
        </w:rPr>
      </w:pPr>
    </w:p>
    <w:p w14:paraId="4C1E6595"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rPr>
        <w:t xml:space="preserve">V primeru ugotovljenih </w:t>
      </w:r>
      <w:r w:rsidRPr="0087364D">
        <w:rPr>
          <w:rFonts w:ascii="Arial" w:hAnsi="Arial" w:cs="Arial"/>
          <w:b/>
        </w:rPr>
        <w:t>sistemskih nepravilnosti</w:t>
      </w:r>
      <w:r w:rsidRPr="0087364D">
        <w:rPr>
          <w:rFonts w:ascii="Arial" w:hAnsi="Arial" w:cs="Arial"/>
        </w:rPr>
        <w:t xml:space="preserve"> se mora(ta) </w:t>
      </w:r>
      <w:r>
        <w:rPr>
          <w:rFonts w:ascii="Arial" w:hAnsi="Arial" w:cs="Arial"/>
        </w:rPr>
        <w:t>PT (in IT)</w:t>
      </w:r>
      <w:r w:rsidRPr="0087364D">
        <w:rPr>
          <w:rFonts w:ascii="Arial" w:hAnsi="Arial" w:cs="Arial"/>
        </w:rPr>
        <w:t xml:space="preserve"> v poročilu predpisanem roku odzvati in posredovati dokazila o odpravi nepravilnosti. </w:t>
      </w:r>
    </w:p>
    <w:p w14:paraId="452BD048" w14:textId="77777777" w:rsidR="00D45A55" w:rsidRPr="0087364D" w:rsidRDefault="00D45A55" w:rsidP="00065956">
      <w:pPr>
        <w:overflowPunct w:val="0"/>
        <w:autoSpaceDE w:val="0"/>
        <w:autoSpaceDN w:val="0"/>
        <w:adjustRightInd w:val="0"/>
        <w:spacing w:before="240" w:line="276" w:lineRule="auto"/>
        <w:ind w:left="709"/>
        <w:textAlignment w:val="baseline"/>
        <w:rPr>
          <w:rFonts w:ascii="Arial" w:hAnsi="Arial" w:cs="Arial"/>
          <w:b/>
          <w:u w:val="single"/>
          <w:lang w:eastAsia="x-none"/>
        </w:rPr>
      </w:pPr>
      <w:r w:rsidRPr="0087364D">
        <w:rPr>
          <w:rFonts w:ascii="Arial" w:hAnsi="Arial" w:cs="Arial"/>
          <w:b/>
          <w:u w:val="single"/>
          <w:lang w:eastAsia="x-none"/>
        </w:rPr>
        <w:t>Okvirne lestvice pavšalnih popravkov:</w:t>
      </w:r>
    </w:p>
    <w:p w14:paraId="3CE23B1D" w14:textId="77777777" w:rsidR="00D45A55" w:rsidRPr="0087364D" w:rsidRDefault="00D45A55" w:rsidP="00065956">
      <w:pPr>
        <w:overflowPunct w:val="0"/>
        <w:autoSpaceDE w:val="0"/>
        <w:autoSpaceDN w:val="0"/>
        <w:adjustRightInd w:val="0"/>
        <w:spacing w:before="240" w:line="276" w:lineRule="auto"/>
        <w:textAlignment w:val="baseline"/>
        <w:rPr>
          <w:rFonts w:ascii="Arial" w:hAnsi="Arial" w:cs="Arial"/>
          <w:lang w:eastAsia="x-none"/>
        </w:rPr>
      </w:pPr>
      <w:r w:rsidRPr="0087364D">
        <w:rPr>
          <w:rFonts w:ascii="Arial" w:hAnsi="Arial" w:cs="Arial"/>
          <w:b/>
          <w:lang w:eastAsia="x-none"/>
        </w:rPr>
        <w:t>100% stopnja popravka</w:t>
      </w:r>
      <w:r w:rsidRPr="0087364D">
        <w:rPr>
          <w:rFonts w:ascii="Arial" w:hAnsi="Arial" w:cs="Arial"/>
          <w:lang w:eastAsia="x-none"/>
        </w:rPr>
        <w:t xml:space="preserve"> se lahko določi, kadar so </w:t>
      </w:r>
      <w:r w:rsidRPr="0087364D">
        <w:rPr>
          <w:rFonts w:ascii="Arial" w:hAnsi="Arial" w:cs="Arial"/>
          <w:b/>
          <w:lang w:eastAsia="x-none"/>
        </w:rPr>
        <w:t>pomanjkljivosti</w:t>
      </w:r>
      <w:r w:rsidRPr="0087364D">
        <w:rPr>
          <w:rFonts w:ascii="Arial" w:hAnsi="Arial" w:cs="Arial"/>
          <w:lang w:eastAsia="x-none"/>
        </w:rPr>
        <w:t xml:space="preserve"> v izvajanju nalog PT ali </w:t>
      </w:r>
      <w:r w:rsidRPr="0087364D">
        <w:rPr>
          <w:rFonts w:ascii="Arial" w:hAnsi="Arial" w:cs="Arial"/>
          <w:b/>
          <w:lang w:eastAsia="x-none"/>
        </w:rPr>
        <w:t>nepravilnosti</w:t>
      </w:r>
      <w:r w:rsidRPr="0087364D">
        <w:rPr>
          <w:rFonts w:ascii="Arial" w:hAnsi="Arial" w:cs="Arial"/>
          <w:lang w:eastAsia="x-none"/>
        </w:rPr>
        <w:t xml:space="preserve"> tako resne, da pomenijo popolno neupoštevanje pravil in so vsa zadevna izplačila nepravilna (npr. goljufija, </w:t>
      </w:r>
      <w:r>
        <w:rPr>
          <w:rFonts w:ascii="Arial" w:hAnsi="Arial" w:cs="Arial"/>
          <w:lang w:eastAsia="x-none"/>
        </w:rPr>
        <w:t>AP</w:t>
      </w:r>
      <w:r w:rsidRPr="0087364D">
        <w:rPr>
          <w:rFonts w:ascii="Arial" w:hAnsi="Arial" w:cs="Arial"/>
          <w:lang w:eastAsia="x-none"/>
        </w:rPr>
        <w:t xml:space="preserve"> in </w:t>
      </w:r>
      <w:r>
        <w:rPr>
          <w:rFonts w:ascii="Arial" w:hAnsi="Arial" w:cs="Arial"/>
          <w:lang w:eastAsia="x-none"/>
        </w:rPr>
        <w:t>PKS</w:t>
      </w:r>
      <w:r w:rsidRPr="0087364D">
        <w:rPr>
          <w:rFonts w:ascii="Arial" w:hAnsi="Arial" w:cs="Arial"/>
          <w:lang w:eastAsia="x-none"/>
        </w:rPr>
        <w:t xml:space="preserve"> se sploh ne izvajajo ipd.).</w:t>
      </w:r>
    </w:p>
    <w:p w14:paraId="4E02A306" w14:textId="77777777" w:rsidR="00D45A55" w:rsidRPr="0087364D" w:rsidRDefault="00D45A55" w:rsidP="00065956">
      <w:pPr>
        <w:overflowPunct w:val="0"/>
        <w:autoSpaceDE w:val="0"/>
        <w:autoSpaceDN w:val="0"/>
        <w:adjustRightInd w:val="0"/>
        <w:spacing w:line="276" w:lineRule="auto"/>
        <w:textAlignment w:val="baseline"/>
        <w:rPr>
          <w:rFonts w:ascii="Arial" w:hAnsi="Arial" w:cs="Arial"/>
          <w:b/>
          <w:lang w:eastAsia="x-none"/>
        </w:rPr>
      </w:pPr>
    </w:p>
    <w:p w14:paraId="5634EEB3" w14:textId="77777777" w:rsidR="00D45A55" w:rsidRPr="0087364D" w:rsidRDefault="00D45A55" w:rsidP="00065956">
      <w:pPr>
        <w:overflowPunct w:val="0"/>
        <w:autoSpaceDE w:val="0"/>
        <w:autoSpaceDN w:val="0"/>
        <w:adjustRightInd w:val="0"/>
        <w:spacing w:line="276" w:lineRule="auto"/>
        <w:textAlignment w:val="baseline"/>
        <w:rPr>
          <w:rFonts w:ascii="Arial" w:hAnsi="Arial" w:cs="Arial"/>
          <w:lang w:eastAsia="x-none"/>
        </w:rPr>
      </w:pPr>
      <w:r w:rsidRPr="0087364D">
        <w:rPr>
          <w:rFonts w:ascii="Arial" w:hAnsi="Arial" w:cs="Arial"/>
          <w:b/>
          <w:lang w:eastAsia="x-none"/>
        </w:rPr>
        <w:t>25% stopnja popravka</w:t>
      </w:r>
      <w:r w:rsidRPr="0087364D">
        <w:rPr>
          <w:rFonts w:ascii="Arial" w:hAnsi="Arial" w:cs="Arial"/>
          <w:lang w:eastAsia="x-none"/>
        </w:rPr>
        <w:t xml:space="preserve"> se lahko določi, kadar so naloge PT</w:t>
      </w:r>
      <w:r>
        <w:rPr>
          <w:rFonts w:ascii="Arial" w:hAnsi="Arial" w:cs="Arial"/>
          <w:lang w:eastAsia="x-none"/>
        </w:rPr>
        <w:t>/IT</w:t>
      </w:r>
      <w:r w:rsidRPr="0087364D">
        <w:rPr>
          <w:rFonts w:ascii="Arial" w:hAnsi="Arial" w:cs="Arial"/>
          <w:lang w:eastAsia="x-none"/>
        </w:rPr>
        <w:t xml:space="preserve"> </w:t>
      </w:r>
      <w:r w:rsidRPr="0087364D">
        <w:rPr>
          <w:rFonts w:ascii="Arial" w:hAnsi="Arial" w:cs="Arial"/>
          <w:b/>
          <w:lang w:eastAsia="x-none"/>
        </w:rPr>
        <w:t>hudo pomanjkljivo izvedene</w:t>
      </w:r>
      <w:r w:rsidRPr="0087364D">
        <w:rPr>
          <w:rFonts w:ascii="Arial" w:hAnsi="Arial" w:cs="Arial"/>
          <w:lang w:eastAsia="x-none"/>
        </w:rPr>
        <w:t xml:space="preserve"> in obstaja dokaz o obsežnih nepravilnostih in malomarnosti pri odpravljanju nepravilnosti ali goljufivih praks. Upravičeno se lahko namreč predpostavlja, da bodo zaradi možnosti nekaznovane predložitve nepravilnih zahtevkov nastale izjemno velike izgube za proračun (npr. administrativna preverjanja in preverjanja na kraju samem niso ustrezno izvedena). Popravek te stopnje je ustrezen tudi za </w:t>
      </w:r>
      <w:r w:rsidRPr="0087364D">
        <w:rPr>
          <w:rFonts w:ascii="Arial" w:hAnsi="Arial" w:cs="Arial"/>
          <w:b/>
          <w:lang w:eastAsia="x-none"/>
        </w:rPr>
        <w:t>nepravilnost</w:t>
      </w:r>
      <w:r w:rsidRPr="0087364D">
        <w:rPr>
          <w:rFonts w:ascii="Arial" w:hAnsi="Arial" w:cs="Arial"/>
          <w:lang w:eastAsia="x-none"/>
        </w:rPr>
        <w:t xml:space="preserve">i v posameznem primeru, ki so </w:t>
      </w:r>
      <w:r w:rsidRPr="0087364D">
        <w:rPr>
          <w:rFonts w:ascii="Arial" w:hAnsi="Arial" w:cs="Arial"/>
          <w:u w:val="single"/>
          <w:lang w:eastAsia="x-none"/>
        </w:rPr>
        <w:t>resne</w:t>
      </w:r>
      <w:r w:rsidRPr="0087364D">
        <w:rPr>
          <w:rFonts w:ascii="Arial" w:hAnsi="Arial" w:cs="Arial"/>
          <w:lang w:eastAsia="x-none"/>
        </w:rPr>
        <w:t xml:space="preserve">, vendar ne razveljavijo celotne operacije (npr. kršitev pravil javnega naročanja – glej področne smernice EK - </w:t>
      </w:r>
      <w:r w:rsidRPr="0087364D">
        <w:rPr>
          <w:rFonts w:ascii="Arial" w:hAnsi="Arial" w:cs="Arial"/>
          <w:bCs/>
        </w:rPr>
        <w:t>Smernice za določitev finančnih popravkov izdatkov, ki jih financira Unija v okviru deljenega upravljanja, zaradi neskladnosti s pravili o javnih naročilih</w:t>
      </w:r>
      <w:r w:rsidRPr="0087364D">
        <w:rPr>
          <w:rFonts w:ascii="Arial" w:hAnsi="Arial" w:cs="Arial"/>
          <w:lang w:eastAsia="x-none"/>
        </w:rPr>
        <w:t>, pri izvajanju operacije je bilo ugotovljenih več kršitev ipd.).</w:t>
      </w:r>
    </w:p>
    <w:p w14:paraId="47B63AD8" w14:textId="77777777" w:rsidR="00D45A55" w:rsidRPr="0087364D" w:rsidRDefault="00D45A55" w:rsidP="00065956">
      <w:pPr>
        <w:overflowPunct w:val="0"/>
        <w:autoSpaceDE w:val="0"/>
        <w:autoSpaceDN w:val="0"/>
        <w:adjustRightInd w:val="0"/>
        <w:spacing w:line="276" w:lineRule="auto"/>
        <w:textAlignment w:val="baseline"/>
        <w:rPr>
          <w:rFonts w:ascii="Arial" w:hAnsi="Arial" w:cs="Arial"/>
          <w:lang w:eastAsia="x-none"/>
        </w:rPr>
      </w:pPr>
    </w:p>
    <w:p w14:paraId="34FC46F0" w14:textId="77777777" w:rsidR="00D45A55" w:rsidRPr="0087364D" w:rsidRDefault="00D45A55" w:rsidP="00065956">
      <w:pPr>
        <w:overflowPunct w:val="0"/>
        <w:autoSpaceDE w:val="0"/>
        <w:autoSpaceDN w:val="0"/>
        <w:adjustRightInd w:val="0"/>
        <w:spacing w:line="276" w:lineRule="auto"/>
        <w:textAlignment w:val="baseline"/>
        <w:rPr>
          <w:rFonts w:ascii="Arial" w:hAnsi="Arial" w:cs="Arial"/>
          <w:lang w:eastAsia="x-none"/>
        </w:rPr>
      </w:pPr>
      <w:r w:rsidRPr="0087364D">
        <w:rPr>
          <w:rFonts w:ascii="Arial" w:hAnsi="Arial" w:cs="Arial"/>
          <w:b/>
          <w:lang w:eastAsia="x-none"/>
        </w:rPr>
        <w:t>10% stopnja popravka</w:t>
      </w:r>
      <w:r w:rsidRPr="0087364D">
        <w:rPr>
          <w:rFonts w:ascii="Arial" w:hAnsi="Arial" w:cs="Arial"/>
          <w:lang w:eastAsia="x-none"/>
        </w:rPr>
        <w:t xml:space="preserve"> se lahko določi, kadar so naloge PT</w:t>
      </w:r>
      <w:r>
        <w:rPr>
          <w:rFonts w:ascii="Arial" w:hAnsi="Arial" w:cs="Arial"/>
          <w:lang w:eastAsia="x-none"/>
        </w:rPr>
        <w:t>/IT</w:t>
      </w:r>
      <w:r w:rsidRPr="0087364D">
        <w:rPr>
          <w:rFonts w:ascii="Arial" w:hAnsi="Arial" w:cs="Arial"/>
          <w:lang w:eastAsia="x-none"/>
        </w:rPr>
        <w:t xml:space="preserve"> </w:t>
      </w:r>
      <w:r w:rsidRPr="0087364D">
        <w:rPr>
          <w:rFonts w:ascii="Arial" w:hAnsi="Arial" w:cs="Arial"/>
          <w:b/>
          <w:lang w:eastAsia="x-none"/>
        </w:rPr>
        <w:t>slabo ali neredno izvedene</w:t>
      </w:r>
      <w:r w:rsidRPr="0087364D">
        <w:rPr>
          <w:rFonts w:ascii="Arial" w:hAnsi="Arial" w:cs="Arial"/>
          <w:lang w:eastAsia="x-none"/>
        </w:rPr>
        <w:t xml:space="preserve">, da je izvedeno preverjanje povsem neučinkovito pri ugotavljanju upravičenosti zahtevka ali pri preprečevanju nepravilnosti. Mogoče je namreč razumno sklepati, da je obstajalo veliko tveganje obsežne izgube za proračun (npr. pomanjkljivo izvedena </w:t>
      </w:r>
      <w:r>
        <w:rPr>
          <w:rFonts w:ascii="Arial" w:hAnsi="Arial" w:cs="Arial"/>
          <w:lang w:eastAsia="x-none"/>
        </w:rPr>
        <w:t>AP</w:t>
      </w:r>
      <w:r w:rsidRPr="0087364D">
        <w:rPr>
          <w:rFonts w:ascii="Arial" w:hAnsi="Arial" w:cs="Arial"/>
          <w:lang w:eastAsia="x-none"/>
        </w:rPr>
        <w:t xml:space="preserve"> in </w:t>
      </w:r>
      <w:r>
        <w:rPr>
          <w:rFonts w:ascii="Arial" w:hAnsi="Arial" w:cs="Arial"/>
          <w:lang w:eastAsia="x-none"/>
        </w:rPr>
        <w:t>PKS</w:t>
      </w:r>
      <w:r w:rsidRPr="0087364D">
        <w:rPr>
          <w:rFonts w:ascii="Arial" w:hAnsi="Arial" w:cs="Arial"/>
          <w:lang w:eastAsia="x-none"/>
        </w:rPr>
        <w:t xml:space="preserve">). Ta stopnja popravka je lahko primerna tudi za </w:t>
      </w:r>
      <w:r w:rsidRPr="0087364D">
        <w:rPr>
          <w:rFonts w:ascii="Arial" w:hAnsi="Arial" w:cs="Arial"/>
          <w:u w:val="single"/>
          <w:lang w:eastAsia="x-none"/>
        </w:rPr>
        <w:t>zmerno resne</w:t>
      </w:r>
      <w:r w:rsidRPr="0087364D">
        <w:rPr>
          <w:rFonts w:ascii="Arial" w:hAnsi="Arial" w:cs="Arial"/>
          <w:b/>
          <w:lang w:eastAsia="x-none"/>
        </w:rPr>
        <w:t xml:space="preserve"> nepravilnosti </w:t>
      </w:r>
      <w:r w:rsidRPr="0087364D">
        <w:rPr>
          <w:rFonts w:ascii="Arial" w:hAnsi="Arial" w:cs="Arial"/>
          <w:lang w:eastAsia="x-none"/>
        </w:rPr>
        <w:t>v posameznih operacijah</w:t>
      </w:r>
      <w:r w:rsidRPr="0087364D">
        <w:rPr>
          <w:rFonts w:ascii="Arial" w:hAnsi="Arial" w:cs="Arial"/>
          <w:b/>
          <w:lang w:eastAsia="x-none"/>
        </w:rPr>
        <w:t>.</w:t>
      </w:r>
    </w:p>
    <w:p w14:paraId="4D3A3031" w14:textId="77777777" w:rsidR="00D45A55" w:rsidRPr="0087364D" w:rsidRDefault="00D45A55" w:rsidP="00065956">
      <w:pPr>
        <w:overflowPunct w:val="0"/>
        <w:autoSpaceDE w:val="0"/>
        <w:autoSpaceDN w:val="0"/>
        <w:adjustRightInd w:val="0"/>
        <w:spacing w:before="240" w:line="276" w:lineRule="auto"/>
        <w:textAlignment w:val="baseline"/>
        <w:rPr>
          <w:rFonts w:ascii="Arial" w:hAnsi="Arial" w:cs="Arial"/>
          <w:lang w:eastAsia="x-none"/>
        </w:rPr>
      </w:pPr>
      <w:r w:rsidRPr="0087364D">
        <w:rPr>
          <w:rFonts w:ascii="Arial" w:hAnsi="Arial" w:cs="Arial"/>
          <w:b/>
          <w:lang w:eastAsia="x-none"/>
        </w:rPr>
        <w:t xml:space="preserve">5% stopnja popravka </w:t>
      </w:r>
      <w:r w:rsidRPr="0087364D">
        <w:rPr>
          <w:rFonts w:ascii="Arial" w:hAnsi="Arial" w:cs="Arial"/>
          <w:lang w:eastAsia="x-none"/>
        </w:rPr>
        <w:t>se lahko določi, kadar izvajanje nalog PT</w:t>
      </w:r>
      <w:r>
        <w:rPr>
          <w:rFonts w:ascii="Arial" w:hAnsi="Arial" w:cs="Arial"/>
          <w:lang w:eastAsia="x-none"/>
        </w:rPr>
        <w:t>/IT</w:t>
      </w:r>
      <w:r w:rsidRPr="0087364D">
        <w:rPr>
          <w:rFonts w:ascii="Arial" w:hAnsi="Arial" w:cs="Arial"/>
          <w:lang w:eastAsia="x-none"/>
        </w:rPr>
        <w:t xml:space="preserve"> </w:t>
      </w:r>
      <w:r w:rsidRPr="0087364D">
        <w:rPr>
          <w:rFonts w:ascii="Arial" w:hAnsi="Arial" w:cs="Arial"/>
          <w:b/>
          <w:lang w:eastAsia="x-none"/>
        </w:rPr>
        <w:t>deluje, vendar ne tako dosledno, pogosto ali poglobljeno,</w:t>
      </w:r>
      <w:r w:rsidRPr="0087364D">
        <w:rPr>
          <w:rFonts w:ascii="Arial" w:hAnsi="Arial" w:cs="Arial"/>
          <w:lang w:eastAsia="x-none"/>
        </w:rPr>
        <w:t xml:space="preserve"> kakor določajo predpisi. Mogoče je namreč razumno sklepati, da izvajanje preverjanj ne zagotavlja zadostne ravni zanesljivosti glede pravilnosti zahtevkov za izplačilo in da obstaja znatno tveganje za proračun. Ta stopnja popravka je lahko primerna tudi za </w:t>
      </w:r>
      <w:r w:rsidRPr="0087364D">
        <w:rPr>
          <w:rFonts w:ascii="Arial" w:hAnsi="Arial" w:cs="Arial"/>
          <w:u w:val="single"/>
          <w:lang w:eastAsia="x-none"/>
        </w:rPr>
        <w:t>manj resne</w:t>
      </w:r>
      <w:r w:rsidRPr="0087364D">
        <w:rPr>
          <w:rFonts w:ascii="Arial" w:hAnsi="Arial" w:cs="Arial"/>
          <w:lang w:eastAsia="x-none"/>
        </w:rPr>
        <w:t xml:space="preserve"> </w:t>
      </w:r>
      <w:r w:rsidRPr="0087364D">
        <w:rPr>
          <w:rFonts w:ascii="Arial" w:hAnsi="Arial" w:cs="Arial"/>
          <w:b/>
          <w:lang w:eastAsia="x-none"/>
        </w:rPr>
        <w:t xml:space="preserve">nepravilnosti </w:t>
      </w:r>
      <w:r w:rsidRPr="0087364D">
        <w:rPr>
          <w:rFonts w:ascii="Arial" w:hAnsi="Arial" w:cs="Arial"/>
          <w:lang w:eastAsia="x-none"/>
        </w:rPr>
        <w:t>v posameznih operacijah.</w:t>
      </w:r>
    </w:p>
    <w:p w14:paraId="4C579AD2" w14:textId="77777777" w:rsidR="00D45A55" w:rsidRPr="0087364D" w:rsidRDefault="00D45A55" w:rsidP="00065956">
      <w:pPr>
        <w:overflowPunct w:val="0"/>
        <w:autoSpaceDE w:val="0"/>
        <w:autoSpaceDN w:val="0"/>
        <w:adjustRightInd w:val="0"/>
        <w:spacing w:before="240" w:line="276" w:lineRule="auto"/>
        <w:textAlignment w:val="baseline"/>
        <w:rPr>
          <w:rFonts w:ascii="Arial" w:hAnsi="Arial" w:cs="Arial"/>
          <w:lang w:eastAsia="x-none"/>
        </w:rPr>
      </w:pPr>
      <w:r w:rsidRPr="0087364D">
        <w:rPr>
          <w:rFonts w:ascii="Arial" w:hAnsi="Arial" w:cs="Arial"/>
          <w:lang w:eastAsia="x-none"/>
        </w:rPr>
        <w:t xml:space="preserve">Stopnja popravka se lahko v skladu z načelom sorazmernosti </w:t>
      </w:r>
      <w:r w:rsidRPr="0087364D">
        <w:rPr>
          <w:rFonts w:ascii="Arial" w:hAnsi="Arial" w:cs="Arial"/>
          <w:b/>
          <w:lang w:eastAsia="x-none"/>
        </w:rPr>
        <w:t>zmanjša na od 2 do 5% v primeru</w:t>
      </w:r>
      <w:r w:rsidRPr="0087364D">
        <w:rPr>
          <w:rFonts w:ascii="Arial" w:hAnsi="Arial" w:cs="Arial"/>
          <w:lang w:eastAsia="x-none"/>
        </w:rPr>
        <w:t xml:space="preserve">, da narava ali teža posamezne ali sistemske pomanjkljivosti kljub svoji resnosti ne opravičuje 5% stopnje popravka (npr. </w:t>
      </w:r>
      <w:proofErr w:type="spellStart"/>
      <w:r w:rsidRPr="0087364D">
        <w:rPr>
          <w:rFonts w:ascii="Arial" w:hAnsi="Arial" w:cs="Arial"/>
          <w:lang w:eastAsia="x-none"/>
        </w:rPr>
        <w:t>neodprava</w:t>
      </w:r>
      <w:proofErr w:type="spellEnd"/>
      <w:r w:rsidRPr="0087364D">
        <w:rPr>
          <w:rFonts w:ascii="Arial" w:hAnsi="Arial" w:cs="Arial"/>
          <w:lang w:eastAsia="x-none"/>
        </w:rPr>
        <w:t xml:space="preserve"> ukrepov glede pomanjkljive revizijske sledi, neustreznega arhiviranja itd.).</w:t>
      </w:r>
    </w:p>
    <w:p w14:paraId="57DB4E04" w14:textId="77777777" w:rsidR="00D45A55" w:rsidRPr="00065956" w:rsidRDefault="00D45A55" w:rsidP="0087364D">
      <w:pPr>
        <w:pStyle w:val="Naslov2"/>
      </w:pPr>
      <w:bookmarkStart w:id="61" w:name="_Toc209771148"/>
      <w:r w:rsidRPr="00065956">
        <w:t>8.3.</w:t>
      </w:r>
      <w:r w:rsidRPr="00065956">
        <w:tab/>
        <w:t>USMERITVE EVROPSKE KOMISIJE ZA DOLOČANJE FINANČNIH POPRAVKOV</w:t>
      </w:r>
      <w:bookmarkEnd w:id="61"/>
      <w:r w:rsidRPr="00065956">
        <w:t xml:space="preserve"> </w:t>
      </w:r>
    </w:p>
    <w:p w14:paraId="134CE698" w14:textId="77777777" w:rsidR="00D45A55" w:rsidRPr="00065956" w:rsidRDefault="00D45A55" w:rsidP="00065956">
      <w:pPr>
        <w:spacing w:line="276" w:lineRule="auto"/>
        <w:rPr>
          <w:rFonts w:ascii="Arial" w:hAnsi="Arial" w:cs="Arial"/>
          <w:sz w:val="22"/>
          <w:szCs w:val="22"/>
          <w:lang w:eastAsia="x-none"/>
        </w:rPr>
      </w:pPr>
    </w:p>
    <w:p w14:paraId="0837015B" w14:textId="77777777" w:rsidR="00D45A55" w:rsidRPr="0087364D" w:rsidRDefault="00D45A55" w:rsidP="00065956">
      <w:pPr>
        <w:spacing w:line="276" w:lineRule="auto"/>
        <w:rPr>
          <w:rFonts w:ascii="Arial" w:hAnsi="Arial" w:cs="Arial"/>
          <w:lang w:eastAsia="x-none"/>
        </w:rPr>
      </w:pPr>
      <w:r w:rsidRPr="0087364D">
        <w:rPr>
          <w:rFonts w:ascii="Arial" w:hAnsi="Arial" w:cs="Arial"/>
          <w:lang w:eastAsia="x-none"/>
        </w:rPr>
        <w:t xml:space="preserve">OU/PT pri določanju finančnih popravkov smiselno upošteva </w:t>
      </w:r>
      <w:r w:rsidRPr="0087364D">
        <w:rPr>
          <w:rFonts w:ascii="Arial" w:hAnsi="Arial" w:cs="Arial"/>
          <w:b/>
          <w:lang w:eastAsia="x-none"/>
        </w:rPr>
        <w:t>smernice Evropske komisije</w:t>
      </w:r>
      <w:r w:rsidRPr="0087364D">
        <w:rPr>
          <w:rFonts w:ascii="Arial" w:hAnsi="Arial" w:cs="Arial"/>
          <w:lang w:eastAsia="x-none"/>
        </w:rPr>
        <w:t>, naravo in resnost/težo odkrite nepravilnosti, ter obseg in finančne posledice ugotovljenih nepravilnosti. Pri določitvi stopnje finančnega popravka se upošteva resnost nepravilnosti in načelo sorazmernosti.</w:t>
      </w:r>
    </w:p>
    <w:p w14:paraId="413BB303" w14:textId="77777777" w:rsidR="00D45A55" w:rsidRPr="0087364D" w:rsidRDefault="00D45A55" w:rsidP="00065956">
      <w:pPr>
        <w:tabs>
          <w:tab w:val="left" w:pos="0"/>
        </w:tabs>
        <w:spacing w:line="276" w:lineRule="auto"/>
        <w:rPr>
          <w:rFonts w:ascii="Arial" w:hAnsi="Arial" w:cs="Arial"/>
        </w:rPr>
      </w:pPr>
    </w:p>
    <w:p w14:paraId="2A4F4159" w14:textId="77777777" w:rsidR="00D45A55" w:rsidRPr="0087364D" w:rsidRDefault="00D45A55" w:rsidP="00065956">
      <w:pPr>
        <w:autoSpaceDE w:val="0"/>
        <w:autoSpaceDN w:val="0"/>
        <w:adjustRightInd w:val="0"/>
        <w:spacing w:line="276" w:lineRule="auto"/>
        <w:rPr>
          <w:rFonts w:ascii="Arial" w:hAnsi="Arial" w:cs="Arial"/>
        </w:rPr>
      </w:pPr>
      <w:r w:rsidRPr="0087364D">
        <w:rPr>
          <w:rFonts w:ascii="Arial" w:hAnsi="Arial" w:cs="Arial"/>
        </w:rPr>
        <w:t xml:space="preserve">Finančni popravki pri ugotovljenih nepravilnostih pri postopkih </w:t>
      </w:r>
      <w:r w:rsidRPr="0087364D">
        <w:rPr>
          <w:rFonts w:ascii="Arial" w:hAnsi="Arial" w:cs="Arial"/>
          <w:b/>
          <w:u w:val="single"/>
        </w:rPr>
        <w:t>javnega naročanja in javnih razpisov</w:t>
      </w:r>
      <w:r w:rsidRPr="0087364D">
        <w:rPr>
          <w:rFonts w:ascii="Arial" w:hAnsi="Arial" w:cs="Arial"/>
        </w:rPr>
        <w:t xml:space="preserve"> se izvajajo v skladu z veljavnimi smernicami Evropske komisije na tem področju - </w:t>
      </w:r>
      <w:r w:rsidRPr="0087364D">
        <w:rPr>
          <w:rFonts w:ascii="Arial" w:hAnsi="Arial" w:cs="Arial"/>
          <w:bCs/>
        </w:rPr>
        <w:t xml:space="preserve">Smernice za določitev finančnih popravkov izdatkov, ki jih financira Unija v okviru deljenega upravljanja, zaradi neskladnosti s pravili o javnih naročilih (Sklep EK z dne 14.5.2019 </w:t>
      </w:r>
      <w:r w:rsidRPr="0087364D">
        <w:rPr>
          <w:rFonts w:ascii="Arial" w:hAnsi="Arial" w:cs="Arial"/>
        </w:rPr>
        <w:t xml:space="preserve">o opredelitvi in odobritvi smernic za določanje </w:t>
      </w:r>
      <w:r w:rsidRPr="0087364D">
        <w:rPr>
          <w:rFonts w:ascii="Arial" w:hAnsi="Arial" w:cs="Arial"/>
        </w:rPr>
        <w:lastRenderedPageBreak/>
        <w:t>finančnih popravkov pri izdatkih, financiranih s strani Unije v okviru deljenega upravljanja, ki jih izvede Komisija zaradi neskladnosti s pravili o javnih naročilih</w:t>
      </w:r>
      <w:r w:rsidRPr="0087364D">
        <w:rPr>
          <w:rFonts w:ascii="Arial" w:hAnsi="Arial" w:cs="Arial"/>
          <w:bCs/>
        </w:rPr>
        <w:t>)</w:t>
      </w:r>
      <w:r w:rsidRPr="0087364D">
        <w:rPr>
          <w:rFonts w:ascii="Arial" w:hAnsi="Arial" w:cs="Arial"/>
        </w:rPr>
        <w:t>. Njihov namen je določitev finančnih popravkov pri nepravilnostih, ugotovljenih pri izvajanju predpisov Unije v zvezi s postopki pri oddaji javnih naročil, ki so sofinancirane iz strukturnih skladov in Kohezijskega sklada v programskem obdobju 2021-2027</w:t>
      </w:r>
      <w:r w:rsidRPr="00FA2BCC">
        <w:rPr>
          <w:rFonts w:ascii="Arial" w:hAnsi="Arial" w:cs="Arial"/>
        </w:rPr>
        <w:t xml:space="preserve"> </w:t>
      </w:r>
      <w:r>
        <w:rPr>
          <w:rFonts w:ascii="Arial" w:hAnsi="Arial" w:cs="Arial"/>
        </w:rPr>
        <w:t>in smiselno pri dodeljevanju sredstev preko javnih razpisov in javnih pozivov.</w:t>
      </w:r>
      <w:r w:rsidRPr="0087364D">
        <w:rPr>
          <w:rFonts w:ascii="Arial" w:hAnsi="Arial" w:cs="Arial"/>
        </w:rPr>
        <w:t xml:space="preserve"> V tabeli (poglavje/oddelek 2) omenjenih Smernic EK so navedene </w:t>
      </w:r>
      <w:r w:rsidRPr="0087364D">
        <w:rPr>
          <w:rFonts w:ascii="Arial" w:hAnsi="Arial" w:cs="Arial"/>
          <w:b/>
        </w:rPr>
        <w:t>najbolj pogoste vrste nepravilnosti</w:t>
      </w:r>
      <w:r w:rsidRPr="0087364D">
        <w:rPr>
          <w:rStyle w:val="Sprotnaopomba-sklic"/>
          <w:rFonts w:ascii="Arial" w:hAnsi="Arial" w:cs="Arial"/>
        </w:rPr>
        <w:footnoteReference w:id="29"/>
      </w:r>
      <w:r w:rsidRPr="0087364D">
        <w:rPr>
          <w:rFonts w:ascii="Arial" w:hAnsi="Arial" w:cs="Arial"/>
        </w:rPr>
        <w:t xml:space="preserve"> na področju JN in ustrezne stopnje finančnih popravkov. Nepravilnosti, ki v tabeli niso navedene, je treba obravnavati v skladu z načelom sorazmernosti in po analogiji z vrstami nepravilnosti, opredeljenimi v teh smernicah, kadar je to mogoče. </w:t>
      </w:r>
    </w:p>
    <w:p w14:paraId="3D8AC335" w14:textId="77777777" w:rsidR="00D45A55" w:rsidRPr="0087364D" w:rsidRDefault="00D45A55" w:rsidP="00065956">
      <w:pPr>
        <w:tabs>
          <w:tab w:val="left" w:pos="0"/>
        </w:tabs>
        <w:spacing w:line="276" w:lineRule="auto"/>
        <w:rPr>
          <w:rFonts w:ascii="Arial" w:hAnsi="Arial" w:cs="Arial"/>
        </w:rPr>
      </w:pPr>
    </w:p>
    <w:p w14:paraId="0F6F93DC"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rPr>
        <w:t xml:space="preserve">Finančni popravki pri ugotovljenih </w:t>
      </w:r>
      <w:r w:rsidRPr="0087364D">
        <w:rPr>
          <w:rFonts w:ascii="Arial" w:hAnsi="Arial" w:cs="Arial"/>
          <w:b/>
          <w:u w:val="single"/>
        </w:rPr>
        <w:t>drugih nepravilnostih, tudi sistemskih</w:t>
      </w:r>
      <w:r w:rsidRPr="0087364D">
        <w:rPr>
          <w:rFonts w:ascii="Arial" w:hAnsi="Arial" w:cs="Arial"/>
          <w:b/>
        </w:rPr>
        <w:t xml:space="preserve">, </w:t>
      </w:r>
      <w:r w:rsidRPr="0087364D">
        <w:rPr>
          <w:rFonts w:ascii="Arial" w:hAnsi="Arial" w:cs="Arial"/>
        </w:rPr>
        <w:t xml:space="preserve">se izvajajo v skladu z veljavnimi smernicami Evropske komisije na tem področju – </w:t>
      </w:r>
      <w:r w:rsidRPr="0087364D">
        <w:rPr>
          <w:rFonts w:ascii="Arial" w:hAnsi="Arial" w:cs="Arial"/>
          <w:bCs/>
        </w:rPr>
        <w:t xml:space="preserve">Smernice o načelih, merilih in okvirnih lestvicah, ki se morajo uporabljati v zvezi s finančnimi popravki,  C(2011) 7321 </w:t>
      </w:r>
      <w:proofErr w:type="spellStart"/>
      <w:r w:rsidRPr="0087364D">
        <w:rPr>
          <w:rFonts w:ascii="Arial" w:hAnsi="Arial" w:cs="Arial"/>
          <w:bCs/>
        </w:rPr>
        <w:t>konč</w:t>
      </w:r>
      <w:proofErr w:type="spellEnd"/>
      <w:r w:rsidRPr="0087364D">
        <w:rPr>
          <w:rFonts w:ascii="Arial" w:hAnsi="Arial" w:cs="Arial"/>
          <w:bCs/>
        </w:rPr>
        <w:t>. z dne 19.10.2011</w:t>
      </w:r>
      <w:r w:rsidRPr="0087364D">
        <w:rPr>
          <w:rFonts w:ascii="Arial" w:hAnsi="Arial" w:cs="Arial"/>
        </w:rPr>
        <w:t>.</w:t>
      </w:r>
    </w:p>
    <w:p w14:paraId="46881CF6" w14:textId="77777777" w:rsidR="00D45A55" w:rsidRPr="0087364D" w:rsidRDefault="00D45A55" w:rsidP="00065956">
      <w:pPr>
        <w:tabs>
          <w:tab w:val="left" w:pos="0"/>
        </w:tabs>
        <w:spacing w:line="276" w:lineRule="auto"/>
        <w:rPr>
          <w:rFonts w:ascii="Arial" w:hAnsi="Arial" w:cs="Arial"/>
        </w:rPr>
      </w:pPr>
    </w:p>
    <w:p w14:paraId="6ECBF27D"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b/>
          <w:u w:val="single"/>
        </w:rPr>
        <w:t>Področje prepoznavnosti, preglednosti in komuniciranja vsebin EKP:</w:t>
      </w:r>
      <w:r w:rsidRPr="0087364D">
        <w:rPr>
          <w:rFonts w:ascii="Arial" w:hAnsi="Arial" w:cs="Arial"/>
        </w:rPr>
        <w:t xml:space="preserve"> Upravičenci in izvajalci finančnih instrumentov, ki so za operacijo prejeli podporo iz skladov EU, skladno z 39. členom Uredbe EKP izvajajo dejavnosti prepoznavnosti, preglednosti in komuniciranja v skladu s 50. členom Uredbe 2021/1060/EU in navodili OU, ki se nanašajo na področje komuniciranja vsebin </w:t>
      </w:r>
      <w:r>
        <w:rPr>
          <w:rFonts w:ascii="Arial" w:hAnsi="Arial" w:cs="Arial"/>
        </w:rPr>
        <w:t>EKP</w:t>
      </w:r>
      <w:r w:rsidRPr="0087364D">
        <w:rPr>
          <w:rFonts w:ascii="Arial" w:hAnsi="Arial" w:cs="Arial"/>
        </w:rPr>
        <w:t xml:space="preserve"> v programskem obdobju 2021–2027. Kadar upravičenec ne izpolnjuje svojih obveznosti na podlagi 47. člena Uredbe 2021/1060/EU ali 1. in 2. odstavka 50. člena Uredbe 2021/1060/EU in kadar niso bili sprejeti nobeni popravni ukrepi, se ob upoštevanju načela sorazmernosti </w:t>
      </w:r>
      <w:r w:rsidRPr="0087364D">
        <w:rPr>
          <w:rFonts w:ascii="Arial" w:hAnsi="Arial" w:cs="Arial"/>
          <w:b/>
        </w:rPr>
        <w:t>ukine do 3 % podpore iz skladov</w:t>
      </w:r>
      <w:r w:rsidRPr="0087364D">
        <w:rPr>
          <w:rFonts w:ascii="Arial" w:hAnsi="Arial" w:cs="Arial"/>
        </w:rPr>
        <w:t xml:space="preserve">, namenjene zadevni operaciji. </w:t>
      </w:r>
    </w:p>
    <w:p w14:paraId="21229F8C" w14:textId="77777777" w:rsidR="00D45A55" w:rsidRPr="00065956" w:rsidRDefault="00D45A55" w:rsidP="0087364D">
      <w:pPr>
        <w:pStyle w:val="Naslov2"/>
      </w:pPr>
      <w:bookmarkStart w:id="62" w:name="_Toc209771149"/>
      <w:r w:rsidRPr="00065956">
        <w:t>8.4.</w:t>
      </w:r>
      <w:r w:rsidRPr="00065956">
        <w:tab/>
        <w:t>POROČANJE O UGOTOVLJENI</w:t>
      </w:r>
      <w:r w:rsidR="00364311">
        <w:t>H</w:t>
      </w:r>
      <w:r w:rsidRPr="00065956">
        <w:t xml:space="preserve"> NEPRAVILNOSTI</w:t>
      </w:r>
      <w:r w:rsidR="00364311">
        <w:t>H</w:t>
      </w:r>
      <w:bookmarkEnd w:id="62"/>
    </w:p>
    <w:p w14:paraId="484F7455" w14:textId="77777777" w:rsidR="00D45A55" w:rsidRPr="0087364D" w:rsidRDefault="00D45A55" w:rsidP="00065956">
      <w:pPr>
        <w:spacing w:line="276" w:lineRule="auto"/>
        <w:rPr>
          <w:rFonts w:ascii="Arial" w:hAnsi="Arial" w:cs="Arial"/>
          <w:lang w:eastAsia="x-none"/>
        </w:rPr>
      </w:pPr>
    </w:p>
    <w:p w14:paraId="2B2EBCBE" w14:textId="77777777" w:rsidR="00D45A55" w:rsidRPr="0087364D" w:rsidRDefault="00D45A55" w:rsidP="00065956">
      <w:pPr>
        <w:spacing w:line="276" w:lineRule="auto"/>
        <w:rPr>
          <w:rFonts w:ascii="Arial" w:hAnsi="Arial" w:cs="Arial"/>
          <w:lang w:eastAsia="x-none"/>
        </w:rPr>
      </w:pPr>
      <w:r w:rsidRPr="0087364D">
        <w:rPr>
          <w:rFonts w:ascii="Arial" w:hAnsi="Arial" w:cs="Arial"/>
          <w:lang w:eastAsia="x-none"/>
        </w:rPr>
        <w:t xml:space="preserve">O nepravilnostih se poroča v skladu z navodili pristojnega organa za sodelovanje z OLAF (revizijski organ), ki je zadolžen za posredovanje poročil o nepravilnostih OLAF-u. </w:t>
      </w:r>
    </w:p>
    <w:p w14:paraId="3B0B9306" w14:textId="77777777" w:rsidR="00D45A55" w:rsidRPr="0087364D" w:rsidRDefault="00D45A55" w:rsidP="00065956">
      <w:pPr>
        <w:spacing w:line="276" w:lineRule="auto"/>
        <w:rPr>
          <w:rFonts w:ascii="Arial" w:hAnsi="Arial" w:cs="Arial"/>
          <w:lang w:eastAsia="x-none"/>
        </w:rPr>
      </w:pPr>
    </w:p>
    <w:p w14:paraId="1C179F59" w14:textId="77777777" w:rsidR="00583642" w:rsidRPr="00583642" w:rsidRDefault="00D45A55" w:rsidP="00583642">
      <w:pPr>
        <w:pStyle w:val="Odstavekseznama"/>
        <w:numPr>
          <w:ilvl w:val="0"/>
          <w:numId w:val="25"/>
        </w:numPr>
        <w:rPr>
          <w:rFonts w:ascii="Arial" w:hAnsi="Arial" w:cs="Arial"/>
          <w:b/>
          <w:sz w:val="20"/>
          <w:szCs w:val="20"/>
        </w:rPr>
      </w:pPr>
      <w:r w:rsidRPr="00583642">
        <w:rPr>
          <w:rFonts w:ascii="Arial" w:hAnsi="Arial" w:cs="Arial"/>
          <w:lang w:eastAsia="x-none"/>
        </w:rPr>
        <w:t xml:space="preserve">Način poročanja in spremljanja je opredeljen v </w:t>
      </w:r>
      <w:r w:rsidR="00832EF2" w:rsidRPr="00583642">
        <w:rPr>
          <w:rFonts w:ascii="Arial" w:hAnsi="Arial" w:cs="Arial"/>
          <w:lang w:eastAsia="x-none"/>
        </w:rPr>
        <w:t>Navodil</w:t>
      </w:r>
      <w:r w:rsidR="00364311" w:rsidRPr="00583642">
        <w:rPr>
          <w:rFonts w:ascii="Arial" w:hAnsi="Arial" w:cs="Arial"/>
          <w:lang w:eastAsia="x-none"/>
        </w:rPr>
        <w:t>ih</w:t>
      </w:r>
      <w:r w:rsidR="00832EF2" w:rsidRPr="00583642">
        <w:rPr>
          <w:rFonts w:ascii="Arial" w:hAnsi="Arial" w:cs="Arial"/>
          <w:lang w:eastAsia="x-none"/>
        </w:rPr>
        <w:t xml:space="preserve"> OU za poročanje in spremljanje nepravilnosti pri porabi sredstev evropske kohezijske politike v okviru Programa evropske kohezijske politike za obdobje 2021–2027</w:t>
      </w:r>
      <w:r w:rsidRPr="00583642">
        <w:rPr>
          <w:rFonts w:ascii="Arial" w:hAnsi="Arial" w:cs="Arial"/>
          <w:lang w:eastAsia="x-none"/>
        </w:rPr>
        <w:t xml:space="preserve">, postopek vračil je opredeljen v Navodilih OU za finančno upravljanje s sredstvi EKP cilja Naložbe za rast in delovna mesta v programskem obdobju 2021-2027. Upošteva se tudi navodila s področja izvajanja vračil namenskih sredstev EU, ki jih skladno z 11. členom Uredbe EKP pripravi organ za </w:t>
      </w:r>
      <w:proofErr w:type="spellStart"/>
      <w:r w:rsidRPr="00583642">
        <w:rPr>
          <w:rFonts w:ascii="Arial" w:hAnsi="Arial" w:cs="Arial"/>
          <w:lang w:eastAsia="x-none"/>
        </w:rPr>
        <w:t>računovodenje</w:t>
      </w:r>
      <w:proofErr w:type="spellEnd"/>
      <w:r w:rsidRPr="00583642">
        <w:rPr>
          <w:rFonts w:ascii="Arial" w:hAnsi="Arial" w:cs="Arial"/>
          <w:lang w:eastAsia="x-none"/>
        </w:rPr>
        <w:t xml:space="preserve"> in jih po uskladitvi z OU objavi na svoji spletni strani. </w:t>
      </w:r>
    </w:p>
    <w:p w14:paraId="64624577" w14:textId="77777777" w:rsidR="00583642" w:rsidRDefault="00583642" w:rsidP="00583642">
      <w:pPr>
        <w:ind w:left="360"/>
        <w:rPr>
          <w:rFonts w:ascii="Arial" w:hAnsi="Arial" w:cs="Arial"/>
          <w:lang w:eastAsia="x-none"/>
        </w:rPr>
      </w:pPr>
    </w:p>
    <w:p w14:paraId="61220C57" w14:textId="77777777" w:rsidR="00583642" w:rsidRDefault="00583642" w:rsidP="00583642">
      <w:pPr>
        <w:ind w:left="360"/>
        <w:rPr>
          <w:rFonts w:ascii="Arial" w:hAnsi="Arial" w:cs="Arial"/>
          <w:lang w:eastAsia="x-none"/>
        </w:rPr>
      </w:pPr>
    </w:p>
    <w:p w14:paraId="2927638C" w14:textId="77777777" w:rsidR="00583642" w:rsidRDefault="00583642" w:rsidP="00583642">
      <w:pPr>
        <w:ind w:left="360"/>
        <w:rPr>
          <w:rFonts w:ascii="Arial" w:hAnsi="Arial" w:cs="Arial"/>
          <w:lang w:eastAsia="x-none"/>
        </w:rPr>
      </w:pPr>
    </w:p>
    <w:p w14:paraId="3CCAE540" w14:textId="77777777" w:rsidR="00583642" w:rsidRDefault="00583642" w:rsidP="00583642">
      <w:pPr>
        <w:ind w:left="360"/>
        <w:rPr>
          <w:rFonts w:ascii="Arial" w:hAnsi="Arial" w:cs="Arial"/>
          <w:lang w:eastAsia="x-none"/>
        </w:rPr>
      </w:pPr>
    </w:p>
    <w:p w14:paraId="29F44BAA" w14:textId="77777777" w:rsidR="00583642" w:rsidRDefault="00583642" w:rsidP="00583642">
      <w:pPr>
        <w:ind w:left="360"/>
        <w:rPr>
          <w:rFonts w:ascii="Arial" w:hAnsi="Arial" w:cs="Arial"/>
          <w:lang w:eastAsia="x-none"/>
        </w:rPr>
      </w:pPr>
    </w:p>
    <w:p w14:paraId="6808DAD7" w14:textId="77777777" w:rsidR="00583642" w:rsidRDefault="00583642" w:rsidP="00583642">
      <w:pPr>
        <w:ind w:left="360"/>
        <w:rPr>
          <w:rFonts w:ascii="Arial" w:hAnsi="Arial" w:cs="Arial"/>
          <w:lang w:eastAsia="x-none"/>
        </w:rPr>
      </w:pPr>
    </w:p>
    <w:p w14:paraId="0C6B0504" w14:textId="77777777" w:rsidR="00583642" w:rsidRDefault="00583642" w:rsidP="00583642">
      <w:pPr>
        <w:ind w:left="360"/>
        <w:rPr>
          <w:rFonts w:ascii="Arial" w:hAnsi="Arial" w:cs="Arial"/>
          <w:lang w:eastAsia="x-none"/>
        </w:rPr>
      </w:pPr>
    </w:p>
    <w:p w14:paraId="66B17D5F" w14:textId="77777777" w:rsidR="00583642" w:rsidRDefault="00583642" w:rsidP="00583642">
      <w:pPr>
        <w:ind w:left="360"/>
        <w:rPr>
          <w:rFonts w:ascii="Arial" w:hAnsi="Arial" w:cs="Arial"/>
          <w:lang w:eastAsia="x-none"/>
        </w:rPr>
      </w:pPr>
    </w:p>
    <w:p w14:paraId="69F898E0" w14:textId="77777777" w:rsidR="00583642" w:rsidRDefault="00583642" w:rsidP="00583642">
      <w:pPr>
        <w:ind w:left="360"/>
        <w:rPr>
          <w:rFonts w:ascii="Arial" w:hAnsi="Arial" w:cs="Arial"/>
          <w:lang w:eastAsia="x-none"/>
        </w:rPr>
      </w:pPr>
    </w:p>
    <w:p w14:paraId="0EAB16AC" w14:textId="2CA3DCFE" w:rsidR="00D45A55" w:rsidRPr="00583642" w:rsidRDefault="00583642" w:rsidP="00583642">
      <w:pPr>
        <w:pStyle w:val="Naslov1"/>
        <w:rPr>
          <w:rStyle w:val="Naslov1Znak"/>
          <w:rFonts w:eastAsia="Calibri"/>
          <w:b/>
          <w:bCs/>
        </w:rPr>
      </w:pPr>
      <w:bookmarkStart w:id="63" w:name="_Toc209771150"/>
      <w:r w:rsidRPr="00583642">
        <w:rPr>
          <w:rStyle w:val="Naslov1Znak"/>
          <w:b/>
          <w:bCs/>
          <w:lang w:eastAsia="x-none"/>
        </w:rPr>
        <w:lastRenderedPageBreak/>
        <w:t>9</w:t>
      </w:r>
      <w:r w:rsidRPr="00583642">
        <w:rPr>
          <w:b w:val="0"/>
          <w:bCs/>
          <w:lang w:eastAsia="x-none"/>
        </w:rPr>
        <w:t xml:space="preserve">. </w:t>
      </w:r>
      <w:r>
        <w:rPr>
          <w:b w:val="0"/>
          <w:bCs/>
          <w:lang w:eastAsia="x-none"/>
        </w:rPr>
        <w:tab/>
      </w:r>
      <w:r w:rsidR="00D45A55" w:rsidRPr="00583642">
        <w:rPr>
          <w:rStyle w:val="Naslov1Znak"/>
          <w:rFonts w:eastAsia="Calibri"/>
          <w:b/>
          <w:bCs/>
        </w:rPr>
        <w:t>DOKUMENTIRANJE IN ARHIVIRANJE TER ZAGOTAVLJANJE REVIZIJSKE SLEDI</w:t>
      </w:r>
      <w:bookmarkEnd w:id="63"/>
    </w:p>
    <w:p w14:paraId="54917DE1" w14:textId="77777777" w:rsidR="00D45A55" w:rsidRPr="00065956" w:rsidRDefault="00D45A55" w:rsidP="0087364D">
      <w:pPr>
        <w:pStyle w:val="Naslov2"/>
      </w:pPr>
      <w:bookmarkStart w:id="64" w:name="_Toc209771151"/>
      <w:r w:rsidRPr="00065956">
        <w:t>9.1.</w:t>
      </w:r>
      <w:r w:rsidRPr="00065956">
        <w:tab/>
        <w:t>DOKUMENTIRANJE</w:t>
      </w:r>
      <w:bookmarkEnd w:id="64"/>
    </w:p>
    <w:p w14:paraId="77E10862" w14:textId="77777777" w:rsidR="00D45A55" w:rsidRDefault="00D45A55" w:rsidP="00065956">
      <w:pPr>
        <w:tabs>
          <w:tab w:val="left" w:pos="0"/>
        </w:tabs>
        <w:spacing w:line="276" w:lineRule="auto"/>
        <w:rPr>
          <w:rFonts w:ascii="Arial" w:hAnsi="Arial" w:cs="Arial"/>
        </w:rPr>
      </w:pPr>
      <w:r w:rsidRPr="0087364D">
        <w:rPr>
          <w:rFonts w:ascii="Arial" w:hAnsi="Arial" w:cs="Arial"/>
        </w:rPr>
        <w:t xml:space="preserve">Preverjanja morajo biti ustrezno dokumentirana. Za vsako preverjanje je treba </w:t>
      </w:r>
      <w:r>
        <w:rPr>
          <w:rFonts w:ascii="Arial" w:hAnsi="Arial" w:cs="Arial"/>
        </w:rPr>
        <w:t xml:space="preserve">v </w:t>
      </w:r>
      <w:r w:rsidR="00572D4E">
        <w:rPr>
          <w:rFonts w:ascii="Arial" w:hAnsi="Arial" w:cs="Arial"/>
        </w:rPr>
        <w:t>IS OU e-MA2</w:t>
      </w:r>
      <w:r>
        <w:rPr>
          <w:rFonts w:ascii="Arial" w:hAnsi="Arial" w:cs="Arial"/>
        </w:rPr>
        <w:t xml:space="preserve"> </w:t>
      </w:r>
      <w:r w:rsidRPr="0087364D">
        <w:rPr>
          <w:rFonts w:ascii="Arial" w:hAnsi="Arial" w:cs="Arial"/>
        </w:rPr>
        <w:t xml:space="preserve">vzdrževati evidenco, v kateri so navedeni opravljeno delo, datum, osebe, ki so izvedle preverjanje in rezultati preverjanja ter ukrepi, sprejeti v zvezi z ugotovljenimi nepravilnostmi. V primeru odkritih nepravilnosti se je treba jasno sklicevati na nacionalna pravila in pravila Unije, ki so bila kršena in določiti nadaljnje ukrepe ter spremljati njihovo izvedbo. </w:t>
      </w:r>
    </w:p>
    <w:p w14:paraId="0F0B836D" w14:textId="77777777" w:rsidR="00D45A55" w:rsidRPr="0087364D" w:rsidRDefault="00D45A55" w:rsidP="00065956">
      <w:pPr>
        <w:tabs>
          <w:tab w:val="left" w:pos="0"/>
        </w:tabs>
        <w:spacing w:line="276" w:lineRule="auto"/>
        <w:rPr>
          <w:rFonts w:ascii="Arial" w:hAnsi="Arial" w:cs="Arial"/>
          <w:i/>
        </w:rPr>
      </w:pPr>
    </w:p>
    <w:p w14:paraId="47BDAEC2" w14:textId="77777777" w:rsidR="00D45A55" w:rsidRPr="0087364D" w:rsidRDefault="00D45A55" w:rsidP="005E2523">
      <w:pPr>
        <w:numPr>
          <w:ilvl w:val="0"/>
          <w:numId w:val="31"/>
        </w:numPr>
        <w:tabs>
          <w:tab w:val="left" w:pos="0"/>
        </w:tabs>
        <w:spacing w:line="276" w:lineRule="auto"/>
        <w:rPr>
          <w:rFonts w:ascii="Arial" w:hAnsi="Arial" w:cs="Arial"/>
          <w:b/>
        </w:rPr>
      </w:pPr>
      <w:r w:rsidRPr="0087364D">
        <w:rPr>
          <w:rFonts w:ascii="Arial" w:hAnsi="Arial" w:cs="Arial"/>
          <w:b/>
        </w:rPr>
        <w:t>Kontrolni listi</w:t>
      </w:r>
    </w:p>
    <w:p w14:paraId="52E6313A" w14:textId="77777777" w:rsidR="00D45A55" w:rsidRPr="0087364D" w:rsidRDefault="00D45A55" w:rsidP="00065956">
      <w:pPr>
        <w:tabs>
          <w:tab w:val="left" w:pos="0"/>
        </w:tabs>
        <w:spacing w:line="276" w:lineRule="auto"/>
        <w:rPr>
          <w:rFonts w:ascii="Arial" w:hAnsi="Arial" w:cs="Arial"/>
          <w:b/>
          <w:i/>
          <w:u w:val="single"/>
        </w:rPr>
      </w:pPr>
    </w:p>
    <w:p w14:paraId="63FB555C"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rPr>
        <w:t xml:space="preserve">Kontrolni listi predstavljajo sistematičen pregled in dokaz, da je bilo delo opravljeno. Osebe, ki izvajajo preverjanja, morajo </w:t>
      </w:r>
      <w:r w:rsidRPr="0087364D">
        <w:rPr>
          <w:rFonts w:ascii="Arial" w:hAnsi="Arial" w:cs="Arial"/>
          <w:b/>
        </w:rPr>
        <w:t>obvezno izpolnjevati kontrolne liste</w:t>
      </w:r>
      <w:r w:rsidRPr="0087364D">
        <w:rPr>
          <w:rFonts w:ascii="Arial" w:hAnsi="Arial" w:cs="Arial"/>
        </w:rPr>
        <w:t>: kontrolni list za izvedbo kontrole ZZI, kontrolni list za izvedbo javnega naročila, kontrolni list o izvedenem PKS in kontrolni list o izvedenem preverjanju opravljanja nalog PT/IT. Vsak kontrolni list mora biti datiran in podpisan z navedbo imena in priimka osebe, ki je izvedla preverjanje.</w:t>
      </w:r>
    </w:p>
    <w:p w14:paraId="3C069BB7" w14:textId="77777777" w:rsidR="00D45A55" w:rsidRPr="0087364D" w:rsidRDefault="00D45A55" w:rsidP="00065956">
      <w:pPr>
        <w:tabs>
          <w:tab w:val="left" w:pos="0"/>
        </w:tabs>
        <w:spacing w:line="276" w:lineRule="auto"/>
        <w:rPr>
          <w:rFonts w:ascii="Arial" w:hAnsi="Arial" w:cs="Arial"/>
        </w:rPr>
      </w:pPr>
    </w:p>
    <w:p w14:paraId="64908788" w14:textId="77777777" w:rsidR="00D45A55" w:rsidRPr="0087364D" w:rsidRDefault="00D45A55" w:rsidP="00065956">
      <w:pPr>
        <w:tabs>
          <w:tab w:val="left" w:pos="0"/>
        </w:tabs>
        <w:spacing w:line="276" w:lineRule="auto"/>
        <w:rPr>
          <w:rFonts w:ascii="Arial" w:hAnsi="Arial" w:cs="Arial"/>
        </w:rPr>
      </w:pPr>
      <w:r w:rsidRPr="0087364D">
        <w:rPr>
          <w:rFonts w:ascii="Arial" w:hAnsi="Arial" w:cs="Arial"/>
        </w:rPr>
        <w:t xml:space="preserve">Pri preverjanju različnih kategorij/vrst stroškov v okviru posameznega zahtevka za izplačilo izpolnitev ločenih kontrolnih listov sicer ni obvezna (je pa priporočljiva), si pa mora </w:t>
      </w:r>
      <w:r w:rsidR="00A91283">
        <w:rPr>
          <w:rFonts w:ascii="Arial" w:hAnsi="Arial" w:cs="Arial"/>
        </w:rPr>
        <w:t>oseba, ki izvaja preverjanje</w:t>
      </w:r>
      <w:r w:rsidRPr="0087364D">
        <w:rPr>
          <w:rFonts w:ascii="Arial" w:hAnsi="Arial" w:cs="Arial"/>
        </w:rPr>
        <w:t xml:space="preserve"> pred potrditvijo upravičenosti obvezno zastaviti vsa vprašanja iz kontrolnih listov (glej vzorce kontrolnih listov po vrsti stroška iz </w:t>
      </w:r>
      <w:r>
        <w:rPr>
          <w:rFonts w:ascii="Arial" w:hAnsi="Arial" w:cs="Arial"/>
        </w:rPr>
        <w:t>P</w:t>
      </w:r>
      <w:r w:rsidRPr="0087364D">
        <w:rPr>
          <w:rFonts w:ascii="Arial" w:hAnsi="Arial" w:cs="Arial"/>
        </w:rPr>
        <w:t xml:space="preserve">riloge </w:t>
      </w:r>
      <w:r w:rsidR="00534D8C">
        <w:rPr>
          <w:rFonts w:ascii="Arial" w:hAnsi="Arial" w:cs="Arial"/>
        </w:rPr>
        <w:t xml:space="preserve">1 </w:t>
      </w:r>
      <w:r w:rsidRPr="0087364D">
        <w:rPr>
          <w:rFonts w:ascii="Arial" w:hAnsi="Arial" w:cs="Arial"/>
        </w:rPr>
        <w:t xml:space="preserve">teh navodil). Enako velja za preverjanja </w:t>
      </w:r>
      <w:r>
        <w:rPr>
          <w:rFonts w:ascii="Arial" w:hAnsi="Arial" w:cs="Arial"/>
        </w:rPr>
        <w:t>opozorilnih znakov oziroma kazalnikov goljufij</w:t>
      </w:r>
      <w:r w:rsidRPr="0087364D">
        <w:rPr>
          <w:rFonts w:ascii="Arial" w:hAnsi="Arial" w:cs="Arial"/>
        </w:rPr>
        <w:t xml:space="preserve"> (glej </w:t>
      </w:r>
      <w:r>
        <w:rPr>
          <w:rFonts w:ascii="Arial" w:hAnsi="Arial" w:cs="Arial"/>
        </w:rPr>
        <w:t>P</w:t>
      </w:r>
      <w:r w:rsidRPr="00A24928">
        <w:rPr>
          <w:rFonts w:ascii="Arial" w:hAnsi="Arial" w:cs="Arial"/>
        </w:rPr>
        <w:t xml:space="preserve">rilogo </w:t>
      </w:r>
      <w:r w:rsidR="00534D8C">
        <w:rPr>
          <w:rFonts w:ascii="Arial" w:hAnsi="Arial" w:cs="Arial"/>
        </w:rPr>
        <w:t xml:space="preserve">1 </w:t>
      </w:r>
      <w:r w:rsidRPr="00A24928">
        <w:rPr>
          <w:rFonts w:ascii="Arial" w:hAnsi="Arial" w:cs="Arial"/>
        </w:rPr>
        <w:t>teh</w:t>
      </w:r>
      <w:r w:rsidRPr="0087364D">
        <w:rPr>
          <w:rFonts w:ascii="Arial" w:hAnsi="Arial" w:cs="Arial"/>
        </w:rPr>
        <w:t xml:space="preserve"> navodil).</w:t>
      </w:r>
    </w:p>
    <w:p w14:paraId="17AC5442" w14:textId="77777777" w:rsidR="00D45A55" w:rsidRPr="0087364D" w:rsidRDefault="00D45A55" w:rsidP="00065956">
      <w:pPr>
        <w:tabs>
          <w:tab w:val="left" w:pos="0"/>
        </w:tabs>
        <w:spacing w:line="276" w:lineRule="auto"/>
        <w:rPr>
          <w:rFonts w:ascii="Arial" w:hAnsi="Arial" w:cs="Arial"/>
        </w:rPr>
      </w:pPr>
    </w:p>
    <w:p w14:paraId="49293860" w14:textId="2BBAF217" w:rsidR="00D45A55" w:rsidRPr="0087364D" w:rsidRDefault="00D45A55" w:rsidP="00065956">
      <w:pPr>
        <w:tabs>
          <w:tab w:val="left" w:pos="0"/>
        </w:tabs>
        <w:spacing w:line="276" w:lineRule="auto"/>
        <w:rPr>
          <w:rFonts w:ascii="Arial" w:hAnsi="Arial" w:cs="Arial"/>
        </w:rPr>
      </w:pPr>
      <w:r w:rsidRPr="0087364D">
        <w:rPr>
          <w:rFonts w:ascii="Arial" w:hAnsi="Arial" w:cs="Arial"/>
        </w:rPr>
        <w:t>Kontrolni</w:t>
      </w:r>
      <w:r>
        <w:rPr>
          <w:rFonts w:ascii="Arial" w:hAnsi="Arial" w:cs="Arial"/>
        </w:rPr>
        <w:t>h</w:t>
      </w:r>
      <w:r w:rsidRPr="0087364D">
        <w:rPr>
          <w:rFonts w:ascii="Arial" w:hAnsi="Arial" w:cs="Arial"/>
        </w:rPr>
        <w:t xml:space="preserve"> list</w:t>
      </w:r>
      <w:r>
        <w:rPr>
          <w:rFonts w:ascii="Arial" w:hAnsi="Arial" w:cs="Arial"/>
        </w:rPr>
        <w:t>ov, ki jih predpiše OU</w:t>
      </w:r>
      <w:r w:rsidRPr="0087364D">
        <w:rPr>
          <w:rFonts w:ascii="Arial" w:hAnsi="Arial" w:cs="Arial"/>
        </w:rPr>
        <w:t xml:space="preserve"> </w:t>
      </w:r>
      <w:r w:rsidRPr="0087364D">
        <w:rPr>
          <w:rFonts w:ascii="Arial" w:hAnsi="Arial" w:cs="Arial"/>
          <w:b/>
        </w:rPr>
        <w:t xml:space="preserve">ni dovoljeno </w:t>
      </w:r>
      <w:r w:rsidR="0023212B" w:rsidRPr="0023212B">
        <w:rPr>
          <w:rFonts w:ascii="Arial" w:hAnsi="Arial" w:cs="Arial"/>
          <w:b/>
        </w:rPr>
        <w:t xml:space="preserve">spreminjati. </w:t>
      </w:r>
      <w:r w:rsidRPr="0087364D">
        <w:rPr>
          <w:rFonts w:ascii="Arial" w:hAnsi="Arial" w:cs="Arial"/>
        </w:rPr>
        <w:t xml:space="preserve">Iz kontrolnih listov mora biti jasno razvidno, da so ustrezno preverjene vse ključne vsebine (upoštevani minimalni standardi) in preverjena vsa specifična področja preverjanj (javna naročila, državne pomoči in pravilo »de </w:t>
      </w:r>
      <w:proofErr w:type="spellStart"/>
      <w:r w:rsidRPr="0087364D">
        <w:rPr>
          <w:rFonts w:ascii="Arial" w:hAnsi="Arial" w:cs="Arial"/>
        </w:rPr>
        <w:t>minimis</w:t>
      </w:r>
      <w:proofErr w:type="spellEnd"/>
      <w:r w:rsidRPr="0087364D">
        <w:rPr>
          <w:rFonts w:ascii="Arial" w:hAnsi="Arial" w:cs="Arial"/>
        </w:rPr>
        <w:t xml:space="preserve">«, varovanje okolja, enake možnosti, dvojno financiranje ipd.). Prav tako mora biti jasno razvidno, da se poleg obstoja preverja tudi ustreznost (vsebina) priložene dokumentacije in doseženih ciljev operacije. </w:t>
      </w:r>
      <w:r w:rsidR="00A30DAB">
        <w:rPr>
          <w:rFonts w:ascii="Arial" w:hAnsi="Arial" w:cs="Arial"/>
        </w:rPr>
        <w:t xml:space="preserve">Kontrolni listi, ki se uporabljajo pri izvedbi AP in PKS so v IS OU e-MA2 v digitalizirani obliki. </w:t>
      </w:r>
      <w:r>
        <w:rPr>
          <w:rFonts w:ascii="Arial" w:hAnsi="Arial" w:cs="Arial"/>
        </w:rPr>
        <w:t xml:space="preserve">PT lahko pripravi dodatne kontrolne liste s kontrolnimi vprašanji glede na specifične vsebinske zahteve operacij, ugotovitve preteklih kontrol, primere dobrih praks, ipd. ter jih priloži v </w:t>
      </w:r>
      <w:r w:rsidR="00572D4E">
        <w:rPr>
          <w:rFonts w:ascii="Arial" w:hAnsi="Arial" w:cs="Arial"/>
        </w:rPr>
        <w:t>IS OU e-MA2</w:t>
      </w:r>
      <w:r>
        <w:rPr>
          <w:rFonts w:ascii="Arial" w:hAnsi="Arial" w:cs="Arial"/>
        </w:rPr>
        <w:t xml:space="preserve">. </w:t>
      </w:r>
    </w:p>
    <w:p w14:paraId="4D6490E4" w14:textId="77777777" w:rsidR="00D45A55" w:rsidRPr="00065956" w:rsidRDefault="00D45A55" w:rsidP="00CB0E32">
      <w:pPr>
        <w:pStyle w:val="Naslov2"/>
        <w:ind w:left="0" w:firstLine="708"/>
      </w:pPr>
      <w:bookmarkStart w:id="65" w:name="_Toc209771152"/>
      <w:r w:rsidRPr="00065956">
        <w:t>9.2.</w:t>
      </w:r>
      <w:r w:rsidRPr="00065956">
        <w:tab/>
        <w:t>DOSTOPNOST REZULTATOV</w:t>
      </w:r>
      <w:bookmarkEnd w:id="65"/>
      <w:r w:rsidRPr="00065956">
        <w:t xml:space="preserve"> </w:t>
      </w:r>
    </w:p>
    <w:p w14:paraId="261768C0" w14:textId="77777777" w:rsidR="00D45A55" w:rsidRPr="0087364D" w:rsidRDefault="00D45A55" w:rsidP="00065956">
      <w:pPr>
        <w:tabs>
          <w:tab w:val="left" w:pos="0"/>
        </w:tabs>
        <w:spacing w:line="276" w:lineRule="auto"/>
        <w:rPr>
          <w:rFonts w:ascii="Arial" w:hAnsi="Arial" w:cs="Arial"/>
        </w:rPr>
      </w:pPr>
    </w:p>
    <w:p w14:paraId="6B1A5322" w14:textId="77777777" w:rsidR="00D45A55" w:rsidRDefault="00D45A55" w:rsidP="00065956">
      <w:pPr>
        <w:tabs>
          <w:tab w:val="left" w:pos="0"/>
        </w:tabs>
        <w:spacing w:line="276" w:lineRule="auto"/>
        <w:rPr>
          <w:rFonts w:ascii="Arial" w:hAnsi="Arial" w:cs="Arial"/>
        </w:rPr>
      </w:pPr>
      <w:r w:rsidRPr="0087364D">
        <w:rPr>
          <w:rFonts w:ascii="Arial" w:hAnsi="Arial" w:cs="Arial"/>
        </w:rPr>
        <w:t xml:space="preserve">Rezultati preverjanj morajo biti </w:t>
      </w:r>
      <w:r>
        <w:rPr>
          <w:rFonts w:ascii="Arial" w:hAnsi="Arial" w:cs="Arial"/>
        </w:rPr>
        <w:t xml:space="preserve">v </w:t>
      </w:r>
      <w:r w:rsidR="00572D4E">
        <w:rPr>
          <w:rFonts w:ascii="Arial" w:hAnsi="Arial" w:cs="Arial"/>
        </w:rPr>
        <w:t>IS OU e-MA2</w:t>
      </w:r>
      <w:r>
        <w:rPr>
          <w:rFonts w:ascii="Arial" w:hAnsi="Arial" w:cs="Arial"/>
        </w:rPr>
        <w:t xml:space="preserve"> </w:t>
      </w:r>
      <w:r w:rsidRPr="0087364D">
        <w:rPr>
          <w:rFonts w:ascii="Arial" w:hAnsi="Arial" w:cs="Arial"/>
        </w:rPr>
        <w:t xml:space="preserve">dostopni vsem osebam oziroma organom, ki so vključeni v izvajanje </w:t>
      </w:r>
      <w:r>
        <w:rPr>
          <w:rFonts w:ascii="Arial" w:hAnsi="Arial" w:cs="Arial"/>
        </w:rPr>
        <w:t>EKP</w:t>
      </w:r>
      <w:r w:rsidRPr="0087364D">
        <w:rPr>
          <w:rFonts w:ascii="Arial" w:hAnsi="Arial" w:cs="Arial"/>
        </w:rPr>
        <w:t xml:space="preserve"> pri konkretnem izplačilu ter nadzornim in kontrolnim organom (PT, OU, organ za </w:t>
      </w:r>
      <w:proofErr w:type="spellStart"/>
      <w:r w:rsidRPr="0087364D">
        <w:rPr>
          <w:rFonts w:ascii="Arial" w:hAnsi="Arial" w:cs="Arial"/>
        </w:rPr>
        <w:t>računovodenje</w:t>
      </w:r>
      <w:proofErr w:type="spellEnd"/>
      <w:r w:rsidRPr="0087364D">
        <w:rPr>
          <w:rFonts w:ascii="Arial" w:hAnsi="Arial" w:cs="Arial"/>
        </w:rPr>
        <w:t>, revizijski organ, računsko sodišče RS, EK (generalni direktorati), Evropsko računsko sodišče,..). Pravočasnost medsebojnega obveščanja je ključnega pomena, saj se tako zmanjša ali prepreči napake in nepravilnosti pri pripravi zahtevkov za povračilo.</w:t>
      </w:r>
      <w:r>
        <w:rPr>
          <w:rFonts w:ascii="Arial" w:hAnsi="Arial" w:cs="Arial"/>
        </w:rPr>
        <w:t xml:space="preserve"> </w:t>
      </w:r>
      <w:r w:rsidRPr="0087364D">
        <w:rPr>
          <w:rFonts w:ascii="Arial" w:hAnsi="Arial" w:cs="Arial"/>
        </w:rPr>
        <w:t xml:space="preserve">V </w:t>
      </w:r>
      <w:r w:rsidR="00572D4E">
        <w:rPr>
          <w:rFonts w:ascii="Arial" w:hAnsi="Arial" w:cs="Arial"/>
        </w:rPr>
        <w:t>IS OU e-MA2</w:t>
      </w:r>
      <w:r w:rsidRPr="0087364D">
        <w:rPr>
          <w:rFonts w:ascii="Arial" w:hAnsi="Arial" w:cs="Arial"/>
        </w:rPr>
        <w:t xml:space="preserve"> se vodi natančna evidenca vseh izvedenih preverjanj.</w:t>
      </w:r>
    </w:p>
    <w:p w14:paraId="6BF420D5" w14:textId="77777777" w:rsidR="00D45A55" w:rsidRPr="0087364D" w:rsidRDefault="00D45A55" w:rsidP="00CB0E32">
      <w:pPr>
        <w:pStyle w:val="Naslov2"/>
        <w:ind w:left="0" w:firstLine="708"/>
        <w:rPr>
          <w:lang w:eastAsia="x-none"/>
        </w:rPr>
      </w:pPr>
      <w:bookmarkStart w:id="66" w:name="_Toc209771153"/>
      <w:r w:rsidRPr="00065956">
        <w:t>9.3.</w:t>
      </w:r>
      <w:r w:rsidRPr="00065956">
        <w:tab/>
      </w:r>
      <w:r>
        <w:t>HRAMBA IN VPOGLED V DOKUMENTACIJO</w:t>
      </w:r>
      <w:bookmarkEnd w:id="66"/>
      <w:r w:rsidRPr="00065956">
        <w:t xml:space="preserve"> </w:t>
      </w:r>
    </w:p>
    <w:p w14:paraId="0F9C715C" w14:textId="77777777" w:rsidR="00D45A55" w:rsidRDefault="00D45A55" w:rsidP="00065956">
      <w:pPr>
        <w:spacing w:line="276" w:lineRule="auto"/>
        <w:rPr>
          <w:rFonts w:ascii="Arial" w:hAnsi="Arial" w:cs="Arial"/>
          <w:lang w:eastAsia="x-none"/>
        </w:rPr>
      </w:pPr>
    </w:p>
    <w:p w14:paraId="7FB59223" w14:textId="77777777" w:rsidR="00D45A55" w:rsidRPr="0087364D" w:rsidRDefault="00D45A55" w:rsidP="00065956">
      <w:pPr>
        <w:spacing w:line="276" w:lineRule="auto"/>
        <w:rPr>
          <w:rFonts w:ascii="Arial" w:hAnsi="Arial" w:cs="Arial"/>
          <w:lang w:eastAsia="x-none"/>
        </w:rPr>
      </w:pPr>
      <w:r w:rsidRPr="00784086">
        <w:rPr>
          <w:rFonts w:ascii="Arial" w:hAnsi="Arial" w:cs="Arial"/>
          <w:lang w:eastAsia="x-none"/>
        </w:rPr>
        <w:t>Upravičenci (v primeru FI tudi izvajalci FI in končni prejemniki) morajo zagotoviti hrambo in vpogled v dokumentacijo operacije za upravljalna preverjanja</w:t>
      </w:r>
      <w:r>
        <w:rPr>
          <w:rFonts w:ascii="Arial" w:hAnsi="Arial" w:cs="Arial"/>
          <w:lang w:eastAsia="x-none"/>
        </w:rPr>
        <w:t>, KPN</w:t>
      </w:r>
      <w:r w:rsidRPr="00784086">
        <w:rPr>
          <w:rFonts w:ascii="Arial" w:hAnsi="Arial" w:cs="Arial"/>
          <w:lang w:eastAsia="x-none"/>
        </w:rPr>
        <w:t xml:space="preserve"> in revizijske postopke skladno s pravili Unije (82. člen Uredbe</w:t>
      </w:r>
      <w:r w:rsidR="00751571">
        <w:rPr>
          <w:rFonts w:ascii="Arial" w:hAnsi="Arial" w:cs="Arial"/>
          <w:lang w:eastAsia="x-none"/>
        </w:rPr>
        <w:t xml:space="preserve"> </w:t>
      </w:r>
      <w:r w:rsidRPr="00784086">
        <w:rPr>
          <w:rFonts w:ascii="Arial" w:hAnsi="Arial" w:cs="Arial"/>
          <w:lang w:eastAsia="x-none"/>
        </w:rPr>
        <w:t>2021/1060</w:t>
      </w:r>
      <w:r>
        <w:rPr>
          <w:rFonts w:ascii="Arial" w:hAnsi="Arial" w:cs="Arial"/>
          <w:lang w:eastAsia="x-none"/>
        </w:rPr>
        <w:t>/EU</w:t>
      </w:r>
      <w:r w:rsidRPr="00784086">
        <w:rPr>
          <w:rFonts w:ascii="Arial" w:hAnsi="Arial" w:cs="Arial"/>
          <w:lang w:eastAsia="x-none"/>
        </w:rPr>
        <w:t>) in z nacionalnimi predpisi.</w:t>
      </w:r>
      <w:r>
        <w:rPr>
          <w:rFonts w:ascii="Arial" w:hAnsi="Arial" w:cs="Arial"/>
          <w:lang w:eastAsia="x-none"/>
        </w:rPr>
        <w:t xml:space="preserve"> </w:t>
      </w:r>
      <w:r w:rsidRPr="0087364D">
        <w:rPr>
          <w:rFonts w:ascii="Arial" w:hAnsi="Arial" w:cs="Arial"/>
          <w:lang w:eastAsia="x-none"/>
        </w:rPr>
        <w:t xml:space="preserve">82. člen Uredbe </w:t>
      </w:r>
      <w:r w:rsidRPr="0087364D">
        <w:rPr>
          <w:rFonts w:ascii="Arial" w:hAnsi="Arial" w:cs="Arial"/>
        </w:rPr>
        <w:t>2021/1060/EU</w:t>
      </w:r>
      <w:r w:rsidRPr="0087364D" w:rsidDel="003E7759">
        <w:rPr>
          <w:rFonts w:ascii="Arial" w:hAnsi="Arial" w:cs="Arial"/>
          <w:lang w:eastAsia="x-none"/>
        </w:rPr>
        <w:t xml:space="preserve"> </w:t>
      </w:r>
      <w:r w:rsidRPr="0087364D">
        <w:rPr>
          <w:rFonts w:ascii="Arial" w:hAnsi="Arial" w:cs="Arial"/>
          <w:lang w:eastAsia="x-none"/>
        </w:rPr>
        <w:t xml:space="preserve">(dostopnost dokumentov) določa, da brez poseganja v pravila, ki urejajo državno pomoč, zagotovi, da se vsa dokazila, povezana z operacijo, ki se podpira iz skladov, na ustrezni ravni hranijo za obdobje petih let </w:t>
      </w:r>
      <w:r w:rsidRPr="0087364D">
        <w:rPr>
          <w:rFonts w:ascii="Arial" w:hAnsi="Arial" w:cs="Arial"/>
          <w:lang w:eastAsia="x-none"/>
        </w:rPr>
        <w:lastRenderedPageBreak/>
        <w:t xml:space="preserve">in sicer od 31. decembra leta, v katerem je OU opravil zadnje plačilo upravičencu. Časovno obdobje se prekine v primeru sodnih postopkov ali na ustrezno utemeljeno zahtevo Komisije. </w:t>
      </w:r>
    </w:p>
    <w:p w14:paraId="73B43FFF" w14:textId="77777777" w:rsidR="00D45A55" w:rsidRPr="0087364D" w:rsidRDefault="00D45A55" w:rsidP="00065956">
      <w:pPr>
        <w:spacing w:line="276" w:lineRule="auto"/>
        <w:rPr>
          <w:rFonts w:ascii="Arial" w:hAnsi="Arial" w:cs="Arial"/>
          <w:lang w:eastAsia="x-none"/>
        </w:rPr>
      </w:pPr>
      <w:r w:rsidRPr="0087364D">
        <w:rPr>
          <w:rFonts w:ascii="Arial" w:hAnsi="Arial" w:cs="Arial"/>
          <w:lang w:eastAsia="x-none"/>
        </w:rPr>
        <w:t xml:space="preserve">OU izda navodila za zaključevanje programa pri izvajanju </w:t>
      </w:r>
      <w:r>
        <w:rPr>
          <w:rFonts w:ascii="Arial" w:hAnsi="Arial" w:cs="Arial"/>
          <w:lang w:eastAsia="x-none"/>
        </w:rPr>
        <w:t>EKP</w:t>
      </w:r>
      <w:r w:rsidRPr="0087364D">
        <w:rPr>
          <w:rFonts w:ascii="Arial" w:hAnsi="Arial" w:cs="Arial"/>
          <w:lang w:eastAsia="x-none"/>
        </w:rPr>
        <w:t xml:space="preserve"> v programskem obdobju 2021-2027, ki podrobneje določajo zaključevanje operacij in hranjenje dokumentacije.</w:t>
      </w:r>
    </w:p>
    <w:p w14:paraId="6508206E" w14:textId="77777777" w:rsidR="00D45A55" w:rsidRPr="0087364D" w:rsidRDefault="00D45A55" w:rsidP="00065956">
      <w:pPr>
        <w:spacing w:line="276" w:lineRule="auto"/>
        <w:rPr>
          <w:rFonts w:ascii="Arial" w:hAnsi="Arial" w:cs="Arial"/>
          <w:lang w:eastAsia="x-none"/>
        </w:rPr>
      </w:pPr>
    </w:p>
    <w:p w14:paraId="03D1137A" w14:textId="77777777" w:rsidR="00D45A55" w:rsidRDefault="00D45A55" w:rsidP="00065956">
      <w:pPr>
        <w:spacing w:line="276" w:lineRule="auto"/>
        <w:rPr>
          <w:rFonts w:ascii="Arial" w:hAnsi="Arial" w:cs="Arial"/>
          <w:lang w:eastAsia="x-none"/>
        </w:rPr>
      </w:pPr>
      <w:r w:rsidRPr="0087364D">
        <w:rPr>
          <w:rFonts w:ascii="Arial" w:hAnsi="Arial" w:cs="Arial"/>
          <w:lang w:eastAsia="x-none"/>
        </w:rPr>
        <w:t xml:space="preserve">Vsi dokumenti glede izvedenih preverjanj, ki so potrebni za zagotovitev ustrezne revizijske sledi, se morajo ustrezno </w:t>
      </w:r>
      <w:r>
        <w:rPr>
          <w:rFonts w:ascii="Arial" w:hAnsi="Arial" w:cs="Arial"/>
          <w:lang w:eastAsia="x-none"/>
        </w:rPr>
        <w:t>hraniti</w:t>
      </w:r>
      <w:r w:rsidRPr="0087364D">
        <w:rPr>
          <w:rFonts w:ascii="Arial" w:hAnsi="Arial" w:cs="Arial"/>
          <w:lang w:eastAsia="x-none"/>
        </w:rPr>
        <w:t xml:space="preserve">. </w:t>
      </w:r>
      <w:r>
        <w:rPr>
          <w:rFonts w:ascii="Arial" w:hAnsi="Arial" w:cs="Arial"/>
          <w:lang w:eastAsia="x-none"/>
        </w:rPr>
        <w:t>Hramba</w:t>
      </w:r>
      <w:r w:rsidRPr="0087364D">
        <w:rPr>
          <w:rFonts w:ascii="Arial" w:hAnsi="Arial" w:cs="Arial"/>
          <w:lang w:eastAsia="x-none"/>
        </w:rPr>
        <w:t xml:space="preserve"> opravljenih upravljalnih preverjanj mora vsebovati najmanj kontrolni list o opravljenem </w:t>
      </w:r>
      <w:r>
        <w:rPr>
          <w:rFonts w:ascii="Arial" w:hAnsi="Arial" w:cs="Arial"/>
          <w:lang w:eastAsia="x-none"/>
        </w:rPr>
        <w:t>AP</w:t>
      </w:r>
      <w:r w:rsidRPr="0087364D">
        <w:rPr>
          <w:rFonts w:ascii="Arial" w:hAnsi="Arial" w:cs="Arial"/>
          <w:lang w:eastAsia="x-none"/>
        </w:rPr>
        <w:t xml:space="preserve"> ali PKS, ZZI </w:t>
      </w:r>
      <w:r>
        <w:rPr>
          <w:rFonts w:ascii="Arial" w:hAnsi="Arial" w:cs="Arial"/>
          <w:lang w:eastAsia="x-none"/>
        </w:rPr>
        <w:t>s</w:t>
      </w:r>
      <w:r w:rsidRPr="0087364D">
        <w:rPr>
          <w:rFonts w:ascii="Arial" w:hAnsi="Arial" w:cs="Arial"/>
          <w:lang w:eastAsia="x-none"/>
        </w:rPr>
        <w:t xml:space="preserve"> spremljajočo dokumentacijo, začasno poročilo o izvedenem PKS, odziv upravičenca na začasno poročilo (v kolikor ga je upravičenec poslal), končno poročilo o izvedenem PKS, dokazila o odpravljenih nepravilnostih. </w:t>
      </w:r>
      <w:r>
        <w:rPr>
          <w:rFonts w:ascii="Arial" w:hAnsi="Arial" w:cs="Arial"/>
          <w:lang w:eastAsia="x-none"/>
        </w:rPr>
        <w:t xml:space="preserve">Hramba </w:t>
      </w:r>
      <w:r w:rsidRPr="0087364D">
        <w:rPr>
          <w:rFonts w:ascii="Arial" w:hAnsi="Arial" w:cs="Arial"/>
          <w:lang w:eastAsia="x-none"/>
        </w:rPr>
        <w:t>KPN mora vsebovati najmanj kontrolni list o opravljenem preverjanju, začasno poročilo o izvedenem preverjanju, odziv PT</w:t>
      </w:r>
      <w:r>
        <w:rPr>
          <w:rFonts w:ascii="Arial" w:hAnsi="Arial" w:cs="Arial"/>
          <w:lang w:eastAsia="x-none"/>
        </w:rPr>
        <w:t>/IT</w:t>
      </w:r>
      <w:r w:rsidRPr="0087364D">
        <w:rPr>
          <w:rFonts w:ascii="Arial" w:hAnsi="Arial" w:cs="Arial"/>
          <w:lang w:eastAsia="x-none"/>
        </w:rPr>
        <w:t xml:space="preserve"> na začasno poročilo (v kolikor ga je poslal), končno poročilo o izvedenem preverjanju, dokazila o odpravljenih nepravilnostih in drugo.</w:t>
      </w:r>
    </w:p>
    <w:p w14:paraId="06E4D7EF" w14:textId="77777777" w:rsidR="00D45A55" w:rsidRPr="00065956" w:rsidRDefault="00D45A55" w:rsidP="0087364D">
      <w:pPr>
        <w:pStyle w:val="Naslov2"/>
      </w:pPr>
      <w:bookmarkStart w:id="67" w:name="_Toc209771154"/>
      <w:r w:rsidRPr="00065956">
        <w:t>9.4.</w:t>
      </w:r>
      <w:r w:rsidRPr="00065956">
        <w:tab/>
        <w:t>ZAGOTAVLJANJE REVIZIJSKE SLEDI</w:t>
      </w:r>
      <w:bookmarkEnd w:id="67"/>
    </w:p>
    <w:p w14:paraId="143CB089" w14:textId="77777777" w:rsidR="00D45A55" w:rsidRPr="0087364D" w:rsidRDefault="00D45A55" w:rsidP="00065956">
      <w:pPr>
        <w:spacing w:line="276" w:lineRule="auto"/>
        <w:rPr>
          <w:rFonts w:ascii="Arial" w:hAnsi="Arial" w:cs="Arial"/>
          <w:lang w:eastAsia="x-none"/>
        </w:rPr>
      </w:pPr>
    </w:p>
    <w:p w14:paraId="774D40E6" w14:textId="77777777" w:rsidR="00D45A55" w:rsidRPr="0087364D" w:rsidRDefault="00D45A55" w:rsidP="00065956">
      <w:pPr>
        <w:spacing w:line="276" w:lineRule="auto"/>
        <w:rPr>
          <w:rFonts w:ascii="Arial" w:hAnsi="Arial" w:cs="Arial"/>
          <w:lang w:eastAsia="x-none"/>
        </w:rPr>
      </w:pPr>
      <w:r w:rsidRPr="0087364D">
        <w:rPr>
          <w:rFonts w:ascii="Arial" w:hAnsi="Arial" w:cs="Arial"/>
          <w:lang w:eastAsia="x-none"/>
        </w:rPr>
        <w:t xml:space="preserve">Revizijska sled je dokumentiran zapis, ki nedvoumno in celovito dokumentira zapisovanje in spreminjanje zapisov v njihovi življenjski dobi in iz katere je razvidno vsaj kdo, kdaj, s katerimi podatki in kakšno operacijo je izvedel nad posameznim zapisom. S tem se omogoča naknadno prepoznavanje časovne točke, vršilca, načina in vsebine naknadne obdelave podatkov, na katere se revizijska sled nanaša. </w:t>
      </w:r>
    </w:p>
    <w:p w14:paraId="69BF9C2E" w14:textId="77777777" w:rsidR="00D45A55" w:rsidRPr="0087364D" w:rsidRDefault="00D45A55" w:rsidP="00065956">
      <w:pPr>
        <w:spacing w:line="276" w:lineRule="auto"/>
        <w:rPr>
          <w:rFonts w:ascii="Arial" w:hAnsi="Arial" w:cs="Arial"/>
          <w:lang w:eastAsia="x-none"/>
        </w:rPr>
      </w:pPr>
    </w:p>
    <w:p w14:paraId="76D78ED0" w14:textId="77777777" w:rsidR="00D45A55" w:rsidRPr="0087364D" w:rsidRDefault="00D45A55" w:rsidP="00065956">
      <w:pPr>
        <w:spacing w:line="276" w:lineRule="auto"/>
        <w:rPr>
          <w:rFonts w:ascii="Arial" w:hAnsi="Arial" w:cs="Arial"/>
          <w:lang w:eastAsia="x-none"/>
        </w:rPr>
      </w:pPr>
      <w:r w:rsidRPr="0087364D">
        <w:rPr>
          <w:rFonts w:ascii="Arial" w:hAnsi="Arial" w:cs="Arial"/>
          <w:lang w:eastAsia="x-none"/>
        </w:rPr>
        <w:t xml:space="preserve">Kar zadeva upravljanje </w:t>
      </w:r>
      <w:r w:rsidRPr="0087364D" w:rsidDel="00BF2A1A">
        <w:rPr>
          <w:rFonts w:ascii="Arial" w:hAnsi="Arial" w:cs="Arial"/>
          <w:lang w:eastAsia="x-none"/>
        </w:rPr>
        <w:t>programa</w:t>
      </w:r>
      <w:r w:rsidR="00DC0957">
        <w:rPr>
          <w:rFonts w:ascii="Arial" w:hAnsi="Arial" w:cs="Arial"/>
          <w:lang w:eastAsia="x-none"/>
        </w:rPr>
        <w:t xml:space="preserve"> </w:t>
      </w:r>
      <w:r>
        <w:rPr>
          <w:rFonts w:ascii="Arial" w:hAnsi="Arial" w:cs="Arial"/>
          <w:lang w:eastAsia="x-none"/>
        </w:rPr>
        <w:t>PEKP</w:t>
      </w:r>
      <w:r w:rsidRPr="0087364D">
        <w:rPr>
          <w:rFonts w:ascii="Arial" w:hAnsi="Arial" w:cs="Arial"/>
          <w:lang w:eastAsia="x-none"/>
        </w:rPr>
        <w:t xml:space="preserve">, OU skladno s 6. odstavkom 69. člena Uredbe 2021/1060/EU vzpostavi postopke, ki zagotavljajo, da se vsi dokumenti iz Priloge XIII potrebni za revizijsko sled, hranijo v skladu z zahtevami iz 82. člena Uredbe 2021/1060/EU. </w:t>
      </w:r>
    </w:p>
    <w:p w14:paraId="468EB64D" w14:textId="77777777" w:rsidR="00D45A55" w:rsidRPr="0087364D" w:rsidRDefault="00D45A55" w:rsidP="00065956">
      <w:pPr>
        <w:spacing w:line="276" w:lineRule="auto"/>
        <w:rPr>
          <w:rFonts w:ascii="Arial" w:hAnsi="Arial" w:cs="Arial"/>
          <w:lang w:eastAsia="x-none"/>
        </w:rPr>
      </w:pPr>
    </w:p>
    <w:p w14:paraId="6BF481CF" w14:textId="77777777" w:rsidR="00D45A55" w:rsidRPr="0087364D" w:rsidRDefault="00D45A55" w:rsidP="00065956">
      <w:pPr>
        <w:spacing w:line="276" w:lineRule="auto"/>
        <w:rPr>
          <w:rFonts w:ascii="Arial" w:hAnsi="Arial" w:cs="Arial"/>
          <w:lang w:eastAsia="x-none"/>
        </w:rPr>
      </w:pPr>
      <w:r w:rsidRPr="0087364D">
        <w:rPr>
          <w:rFonts w:ascii="Arial" w:hAnsi="Arial" w:cs="Arial"/>
          <w:lang w:eastAsia="x-none"/>
        </w:rPr>
        <w:t>Za vsako operacijo se mora zagotavljati zadostna in ustrezna revizijska sled na vseh ravneh. Zadostna in ustrezna revizijska sled omogoča, da se pridobi podrobnejši pregled nad postopki, ki se izvajajo pri porabi sredstev kohezijske politike ter omogoča pregled nad dokumenti, ki so nastali pri izvajanju postopkov porabe teh sredstev. To pomeni, da se vsi podatki in dokumenti, ki so pomembni za nastale stroške v okviru operacije, lahko izsledijo. Tako mora zadostna revizijska sled vsebovati informacije o udeležencih in njihovih notranjih organizacijskih enotah, naloge udeležencev in njihova medsebojna razmerja, odgovornost enot in udeležencev, tip, obliko in kraj arhiviranja dokumentacije ter informacijo o veljavnih predpisih, internih in posamičnih aktih ter priročnikih.</w:t>
      </w:r>
    </w:p>
    <w:p w14:paraId="1E24DA3D" w14:textId="77777777" w:rsidR="00D45A55" w:rsidRPr="0087364D" w:rsidRDefault="00D45A55" w:rsidP="00065956">
      <w:pPr>
        <w:spacing w:line="276" w:lineRule="auto"/>
        <w:rPr>
          <w:rFonts w:ascii="Arial" w:hAnsi="Arial" w:cs="Arial"/>
          <w:lang w:eastAsia="x-none"/>
        </w:rPr>
      </w:pPr>
    </w:p>
    <w:p w14:paraId="06D50957" w14:textId="77777777" w:rsidR="00D45A55" w:rsidRPr="0087364D" w:rsidRDefault="00D45A55" w:rsidP="00065956">
      <w:pPr>
        <w:spacing w:line="276" w:lineRule="auto"/>
        <w:rPr>
          <w:rFonts w:ascii="Arial" w:hAnsi="Arial" w:cs="Arial"/>
          <w:lang w:eastAsia="x-none"/>
        </w:rPr>
      </w:pPr>
      <w:r w:rsidRPr="0087364D">
        <w:rPr>
          <w:rFonts w:ascii="Arial" w:hAnsi="Arial" w:cs="Arial"/>
          <w:lang w:eastAsia="x-none"/>
        </w:rPr>
        <w:t xml:space="preserve">Revizijska sled se šteje za zanesljivo, kadar je mogoče povezavi med dokazili in obdelanimi transakcijami preprosto slediti. Pri izvajanju </w:t>
      </w:r>
      <w:r w:rsidR="000F06AE">
        <w:rPr>
          <w:rFonts w:ascii="Arial" w:hAnsi="Arial" w:cs="Arial"/>
          <w:lang w:eastAsia="x-none"/>
        </w:rPr>
        <w:t>AP</w:t>
      </w:r>
      <w:r w:rsidRPr="0087364D">
        <w:rPr>
          <w:rFonts w:ascii="Arial" w:hAnsi="Arial" w:cs="Arial"/>
          <w:lang w:eastAsia="x-none"/>
        </w:rPr>
        <w:t xml:space="preserve"> posameznega </w:t>
      </w:r>
      <w:r w:rsidR="000F06AE">
        <w:rPr>
          <w:rFonts w:ascii="Arial" w:hAnsi="Arial" w:cs="Arial"/>
          <w:lang w:eastAsia="x-none"/>
        </w:rPr>
        <w:t>ZZI</w:t>
      </w:r>
      <w:r w:rsidRPr="0087364D">
        <w:rPr>
          <w:rFonts w:ascii="Arial" w:hAnsi="Arial" w:cs="Arial"/>
          <w:lang w:eastAsia="x-none"/>
        </w:rPr>
        <w:t xml:space="preserve"> se denimo preveri dokumentarni tok transakcije od začetka, to je od izvirnega dokumenta (kot je npr. pri nabavi opreme naročilnica, morebitne prevozne listine, račun, prevzemni zapisnik, dobavnica) do konca, to je do končne evidence v računovodskih evidencah (izpisi bruto bilance, konto kartice ipd.) tako, da bo zagotovljena zanesljiva revizijska sled, kar pomeni da bo pri naknadnem preverjanju izvajanja opravljene kontrole na voljo dovolj podatkov za povezavo dokumentov in omogočen pregled postopkov, ki so bili dejansko izvedeni.</w:t>
      </w:r>
    </w:p>
    <w:p w14:paraId="35D40468" w14:textId="77777777" w:rsidR="00D45A55" w:rsidRPr="0087364D" w:rsidRDefault="00D45A55" w:rsidP="00065956">
      <w:pPr>
        <w:spacing w:line="276" w:lineRule="auto"/>
        <w:rPr>
          <w:rFonts w:ascii="Arial" w:hAnsi="Arial" w:cs="Arial"/>
          <w:lang w:eastAsia="x-none"/>
        </w:rPr>
      </w:pPr>
    </w:p>
    <w:p w14:paraId="21B9CD4B" w14:textId="77777777" w:rsidR="008249C8" w:rsidRPr="0087364D" w:rsidRDefault="00D45A55" w:rsidP="00065956">
      <w:pPr>
        <w:pStyle w:val="Pripombabesedilo"/>
        <w:spacing w:line="276" w:lineRule="auto"/>
        <w:rPr>
          <w:rFonts w:ascii="Arial" w:hAnsi="Arial" w:cs="Arial"/>
          <w:lang w:val="sl-SI"/>
        </w:rPr>
      </w:pPr>
      <w:r w:rsidRPr="0087364D">
        <w:rPr>
          <w:rFonts w:ascii="Arial" w:hAnsi="Arial" w:cs="Arial"/>
          <w:lang w:val="sl-SI"/>
        </w:rPr>
        <w:t>Če</w:t>
      </w:r>
      <w:r w:rsidRPr="0087364D">
        <w:rPr>
          <w:rFonts w:ascii="Arial" w:hAnsi="Arial" w:cs="Arial"/>
        </w:rPr>
        <w:t xml:space="preserve"> upravičenec </w:t>
      </w:r>
      <w:r w:rsidRPr="0087364D">
        <w:rPr>
          <w:rFonts w:ascii="Arial" w:hAnsi="Arial" w:cs="Arial"/>
          <w:b/>
        </w:rPr>
        <w:t>ne zagotovi ustrezne revizijske sledi</w:t>
      </w:r>
      <w:r w:rsidRPr="0087364D">
        <w:rPr>
          <w:rFonts w:ascii="Arial" w:hAnsi="Arial" w:cs="Arial"/>
        </w:rPr>
        <w:t xml:space="preserve"> (</w:t>
      </w:r>
      <w:r w:rsidRPr="0087364D">
        <w:rPr>
          <w:rFonts w:ascii="Arial" w:hAnsi="Arial" w:cs="Arial"/>
          <w:lang w:val="sl-SI"/>
        </w:rPr>
        <w:t xml:space="preserve">originalna dokumentacija oz. </w:t>
      </w:r>
      <w:r w:rsidRPr="0087364D">
        <w:rPr>
          <w:rFonts w:ascii="Arial" w:hAnsi="Arial" w:cs="Arial"/>
        </w:rPr>
        <w:t xml:space="preserve">verodostojne knjigovodske listine </w:t>
      </w:r>
      <w:r w:rsidRPr="0087364D">
        <w:rPr>
          <w:rFonts w:ascii="Arial" w:hAnsi="Arial" w:cs="Arial"/>
          <w:lang w:val="sl-SI"/>
        </w:rPr>
        <w:t xml:space="preserve">v času preverjanja </w:t>
      </w:r>
      <w:r w:rsidRPr="0087364D">
        <w:rPr>
          <w:rFonts w:ascii="Arial" w:hAnsi="Arial" w:cs="Arial"/>
        </w:rPr>
        <w:t>ni</w:t>
      </w:r>
      <w:r w:rsidRPr="0087364D">
        <w:rPr>
          <w:rFonts w:ascii="Arial" w:hAnsi="Arial" w:cs="Arial"/>
          <w:lang w:val="sl-SI"/>
        </w:rPr>
        <w:t>so</w:t>
      </w:r>
      <w:r w:rsidRPr="0087364D">
        <w:rPr>
          <w:rFonts w:ascii="Arial" w:hAnsi="Arial" w:cs="Arial"/>
        </w:rPr>
        <w:t xml:space="preserve"> na voljo</w:t>
      </w:r>
      <w:r w:rsidRPr="0087364D">
        <w:rPr>
          <w:rFonts w:ascii="Arial" w:hAnsi="Arial" w:cs="Arial"/>
          <w:lang w:val="sl-SI"/>
        </w:rPr>
        <w:t xml:space="preserve"> in se tudi naknadno ne predložijo)</w:t>
      </w:r>
      <w:r w:rsidRPr="0087364D">
        <w:rPr>
          <w:rFonts w:ascii="Arial" w:hAnsi="Arial" w:cs="Arial"/>
        </w:rPr>
        <w:t xml:space="preserve"> in za to nima ustreznega pojasnila, </w:t>
      </w:r>
      <w:r w:rsidRPr="0087364D">
        <w:rPr>
          <w:rFonts w:ascii="Arial" w:hAnsi="Arial" w:cs="Arial"/>
          <w:lang w:val="sl-SI"/>
        </w:rPr>
        <w:t xml:space="preserve">gre za neupoštevanje osnovnih pravil porabe EU sredstev, za kar se lahko, glede na smernice EK, določi </w:t>
      </w:r>
      <w:r>
        <w:rPr>
          <w:rFonts w:ascii="Arial" w:hAnsi="Arial" w:cs="Arial"/>
          <w:lang w:val="sl-SI"/>
        </w:rPr>
        <w:t>ustrezno višino popravka.</w:t>
      </w:r>
      <w:bookmarkStart w:id="68" w:name="_Toc238264930"/>
      <w:bookmarkStart w:id="69" w:name="_Toc238264931"/>
      <w:bookmarkStart w:id="70" w:name="_Toc238264932"/>
      <w:bookmarkStart w:id="71" w:name="_Toc238264934"/>
      <w:bookmarkStart w:id="72" w:name="_Toc238264935"/>
      <w:bookmarkStart w:id="73" w:name="_Toc238264936"/>
      <w:bookmarkStart w:id="74" w:name="_Toc238264937"/>
      <w:bookmarkEnd w:id="0"/>
      <w:bookmarkEnd w:id="68"/>
      <w:bookmarkEnd w:id="69"/>
      <w:bookmarkEnd w:id="70"/>
      <w:bookmarkEnd w:id="71"/>
      <w:bookmarkEnd w:id="72"/>
      <w:bookmarkEnd w:id="73"/>
      <w:bookmarkEnd w:id="74"/>
    </w:p>
    <w:sectPr w:rsidR="008249C8" w:rsidRPr="0087364D" w:rsidSect="00EA59C4">
      <w:headerReference w:type="even" r:id="rId20"/>
      <w:footerReference w:type="default" r:id="rId21"/>
      <w:headerReference w:type="first" r:id="rId22"/>
      <w:pgSz w:w="11906" w:h="16838" w:code="9"/>
      <w:pgMar w:top="1417" w:right="1417" w:bottom="1417" w:left="1417"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23A8" w14:textId="77777777" w:rsidR="003716BC" w:rsidRDefault="003716BC" w:rsidP="00E56231">
      <w:r>
        <w:separator/>
      </w:r>
    </w:p>
  </w:endnote>
  <w:endnote w:type="continuationSeparator" w:id="0">
    <w:p w14:paraId="419BF62E" w14:textId="77777777" w:rsidR="003716BC" w:rsidRDefault="003716BC" w:rsidP="00E56231">
      <w:r>
        <w:continuationSeparator/>
      </w:r>
    </w:p>
  </w:endnote>
  <w:endnote w:type="continuationNotice" w:id="1">
    <w:p w14:paraId="1323ACEC" w14:textId="77777777" w:rsidR="003716BC" w:rsidRDefault="00371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3FB7" w14:textId="77777777" w:rsidR="00931370" w:rsidRDefault="0093137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6100" w14:textId="77777777" w:rsidR="00D45A55" w:rsidRPr="00E07D27" w:rsidRDefault="00D45A55" w:rsidP="00500E80">
    <w:pPr>
      <w:pStyle w:val="Noga"/>
      <w:tabs>
        <w:tab w:val="clear" w:pos="4536"/>
        <w:tab w:val="clear" w:pos="9072"/>
        <w:tab w:val="center" w:pos="4770"/>
        <w:tab w:val="right" w:pos="9540"/>
      </w:tabs>
      <w:rPr>
        <w:rFonts w:ascii="Times New Roman" w:hAnsi="Times New Roman"/>
        <w:sz w:val="20"/>
        <w:szCs w:val="20"/>
        <w:lang w:val="sl-SI"/>
      </w:rPr>
    </w:pPr>
    <w:r>
      <w:rPr>
        <w:rFonts w:ascii="Times New Roman" w:hAnsi="Times New Roman"/>
        <w:sz w:val="20"/>
        <w:szCs w:val="20"/>
        <w:lang w:val="sl-SI"/>
      </w:rPr>
      <w:t>Julij 2016</w:t>
    </w:r>
    <w:r w:rsidRPr="00E07D27">
      <w:rPr>
        <w:rFonts w:ascii="Times New Roman" w:hAnsi="Times New Roman"/>
        <w:sz w:val="20"/>
        <w:szCs w:val="20"/>
      </w:rPr>
      <w:tab/>
    </w:r>
    <w:r w:rsidRPr="00E07D27">
      <w:rPr>
        <w:rFonts w:ascii="Times New Roman" w:hAnsi="Times New Roman"/>
        <w:sz w:val="20"/>
        <w:szCs w:val="20"/>
      </w:rPr>
      <w:fldChar w:fldCharType="begin"/>
    </w:r>
    <w:r w:rsidRPr="00E07D27">
      <w:rPr>
        <w:rFonts w:ascii="Times New Roman" w:hAnsi="Times New Roman"/>
        <w:sz w:val="20"/>
        <w:szCs w:val="20"/>
      </w:rPr>
      <w:instrText xml:space="preserve"> PAGE   \* MERGEFORMAT </w:instrText>
    </w:r>
    <w:r w:rsidRPr="00E07D27">
      <w:rPr>
        <w:rFonts w:ascii="Times New Roman" w:hAnsi="Times New Roman"/>
        <w:sz w:val="20"/>
        <w:szCs w:val="20"/>
      </w:rPr>
      <w:fldChar w:fldCharType="separate"/>
    </w:r>
    <w:r>
      <w:rPr>
        <w:rFonts w:ascii="Times New Roman" w:hAnsi="Times New Roman"/>
        <w:noProof/>
        <w:sz w:val="20"/>
        <w:szCs w:val="20"/>
      </w:rPr>
      <w:t>31</w:t>
    </w:r>
    <w:r w:rsidRPr="00E07D27">
      <w:rPr>
        <w:rFonts w:ascii="Times New Roman" w:hAnsi="Times New Roman"/>
        <w:sz w:val="20"/>
        <w:szCs w:val="20"/>
      </w:rPr>
      <w:fldChar w:fldCharType="end"/>
    </w:r>
    <w:r w:rsidRPr="00E07D27">
      <w:rPr>
        <w:rFonts w:ascii="Times New Roman" w:hAnsi="Times New Roman"/>
        <w:sz w:val="20"/>
        <w:szCs w:val="20"/>
      </w:rPr>
      <w:tab/>
      <w:t xml:space="preserve">Verzija: </w:t>
    </w:r>
    <w:r>
      <w:rPr>
        <w:rFonts w:ascii="Times New Roman" w:hAnsi="Times New Roman"/>
        <w:sz w:val="20"/>
        <w:szCs w:val="20"/>
        <w:lang w:val="sl-SI"/>
      </w:rPr>
      <w:t>2</w:t>
    </w:r>
    <w:r w:rsidRPr="00E07D27">
      <w:rPr>
        <w:rFonts w:ascii="Times New Roman" w:hAnsi="Times New Roman"/>
        <w:sz w:val="20"/>
        <w:szCs w:val="20"/>
      </w:rPr>
      <w:t>.</w:t>
    </w:r>
    <w:r>
      <w:rPr>
        <w:rFonts w:ascii="Times New Roman" w:hAnsi="Times New Roman"/>
        <w:sz w:val="20"/>
        <w:szCs w:val="20"/>
        <w:lang w:val="sl-SI"/>
      </w:rPr>
      <w:t>0</w:t>
    </w:r>
  </w:p>
  <w:p w14:paraId="0C8930B1" w14:textId="77777777" w:rsidR="00D45A55" w:rsidRPr="00E07D27" w:rsidRDefault="00D45A55" w:rsidP="00500E8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B387" w14:textId="77777777" w:rsidR="00D45A55" w:rsidRPr="00E07D27" w:rsidRDefault="00D45A55" w:rsidP="00500E80">
    <w:pPr>
      <w:pStyle w:val="Noga"/>
      <w:tabs>
        <w:tab w:val="clear" w:pos="4536"/>
        <w:tab w:val="center" w:pos="4770"/>
      </w:tabs>
      <w:rPr>
        <w:rFonts w:ascii="Times New Roman" w:hAnsi="Times New Roman"/>
        <w:sz w:val="20"/>
        <w:szCs w:val="20"/>
        <w:lang w:val="sl-SI"/>
      </w:rPr>
    </w:pPr>
    <w:r w:rsidRPr="00E07D27">
      <w:rPr>
        <w:rFonts w:ascii="Times New Roman" w:hAnsi="Times New Roman"/>
        <w:sz w:val="20"/>
        <w:szCs w:val="20"/>
      </w:rPr>
      <w:tab/>
    </w:r>
    <w:r w:rsidRPr="00E07D27">
      <w:rPr>
        <w:rFonts w:ascii="Times New Roman" w:hAnsi="Times New Roman"/>
        <w:sz w:val="20"/>
        <w:szCs w:val="20"/>
      </w:rPr>
      <w:fldChar w:fldCharType="begin"/>
    </w:r>
    <w:r w:rsidRPr="00E07D27">
      <w:rPr>
        <w:rFonts w:ascii="Times New Roman" w:hAnsi="Times New Roman"/>
        <w:sz w:val="20"/>
        <w:szCs w:val="20"/>
      </w:rPr>
      <w:instrText xml:space="preserve"> PAGE   \* MERGEFORMAT </w:instrText>
    </w:r>
    <w:r w:rsidRPr="00E07D27">
      <w:rPr>
        <w:rFonts w:ascii="Times New Roman" w:hAnsi="Times New Roman"/>
        <w:sz w:val="20"/>
        <w:szCs w:val="20"/>
      </w:rPr>
      <w:fldChar w:fldCharType="separate"/>
    </w:r>
    <w:r>
      <w:rPr>
        <w:rFonts w:ascii="Times New Roman" w:hAnsi="Times New Roman"/>
        <w:noProof/>
        <w:sz w:val="20"/>
        <w:szCs w:val="20"/>
      </w:rPr>
      <w:t>15</w:t>
    </w:r>
    <w:r w:rsidRPr="00E07D27">
      <w:rPr>
        <w:rFonts w:ascii="Times New Roman" w:hAnsi="Times New Roman"/>
        <w:sz w:val="20"/>
        <w:szCs w:val="20"/>
      </w:rPr>
      <w:fldChar w:fldCharType="end"/>
    </w:r>
    <w:r>
      <w:rPr>
        <w:rFonts w:ascii="Times New Roman" w:hAnsi="Times New Roman"/>
        <w:sz w:val="20"/>
        <w:szCs w:val="20"/>
        <w:lang w:val="sl-SI"/>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2A6C" w14:textId="77777777" w:rsidR="0009508E" w:rsidRPr="00E07D27" w:rsidRDefault="0009508E" w:rsidP="00500E80">
    <w:pPr>
      <w:pStyle w:val="Noga"/>
      <w:tabs>
        <w:tab w:val="clear" w:pos="4536"/>
        <w:tab w:val="center" w:pos="4770"/>
      </w:tabs>
      <w:rPr>
        <w:rFonts w:ascii="Times New Roman" w:hAnsi="Times New Roman"/>
        <w:sz w:val="20"/>
        <w:szCs w:val="20"/>
        <w:lang w:val="sl-SI"/>
      </w:rPr>
    </w:pPr>
    <w:r w:rsidRPr="00E07D27">
      <w:rPr>
        <w:rFonts w:ascii="Times New Roman" w:hAnsi="Times New Roman"/>
        <w:sz w:val="20"/>
        <w:szCs w:val="20"/>
      </w:rPr>
      <w:tab/>
    </w:r>
    <w:r w:rsidRPr="00E07D27">
      <w:rPr>
        <w:rFonts w:ascii="Times New Roman" w:hAnsi="Times New Roman"/>
        <w:sz w:val="20"/>
        <w:szCs w:val="20"/>
      </w:rPr>
      <w:fldChar w:fldCharType="begin"/>
    </w:r>
    <w:r w:rsidRPr="00E07D27">
      <w:rPr>
        <w:rFonts w:ascii="Times New Roman" w:hAnsi="Times New Roman"/>
        <w:sz w:val="20"/>
        <w:szCs w:val="20"/>
      </w:rPr>
      <w:instrText xml:space="preserve"> PAGE   \* MERGEFORMAT </w:instrText>
    </w:r>
    <w:r w:rsidRPr="00E07D27">
      <w:rPr>
        <w:rFonts w:ascii="Times New Roman" w:hAnsi="Times New Roman"/>
        <w:sz w:val="20"/>
        <w:szCs w:val="20"/>
      </w:rPr>
      <w:fldChar w:fldCharType="separate"/>
    </w:r>
    <w:r w:rsidR="006478C6">
      <w:rPr>
        <w:rFonts w:ascii="Times New Roman" w:hAnsi="Times New Roman"/>
        <w:noProof/>
        <w:sz w:val="20"/>
        <w:szCs w:val="20"/>
      </w:rPr>
      <w:t>15</w:t>
    </w:r>
    <w:r w:rsidRPr="00E07D27">
      <w:rPr>
        <w:rFonts w:ascii="Times New Roman" w:hAnsi="Times New Roman"/>
        <w:sz w:val="20"/>
        <w:szCs w:val="20"/>
      </w:rPr>
      <w:fldChar w:fldCharType="end"/>
    </w:r>
    <w:r>
      <w:rPr>
        <w:rFonts w:ascii="Times New Roman" w:hAnsi="Times New Roman"/>
        <w:sz w:val="20"/>
        <w:szCs w:val="20"/>
        <w:lang w:val="sl-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2BA9" w14:textId="77777777" w:rsidR="003716BC" w:rsidRDefault="003716BC" w:rsidP="00E56231">
      <w:r>
        <w:separator/>
      </w:r>
    </w:p>
  </w:footnote>
  <w:footnote w:type="continuationSeparator" w:id="0">
    <w:p w14:paraId="38490CC4" w14:textId="77777777" w:rsidR="003716BC" w:rsidRDefault="003716BC" w:rsidP="00E56231">
      <w:r>
        <w:continuationSeparator/>
      </w:r>
    </w:p>
  </w:footnote>
  <w:footnote w:type="continuationNotice" w:id="1">
    <w:p w14:paraId="4ECA12EC" w14:textId="77777777" w:rsidR="003716BC" w:rsidRDefault="003716BC"/>
  </w:footnote>
  <w:footnote w:id="2">
    <w:p w14:paraId="0D15450C" w14:textId="77777777" w:rsidR="006609FF" w:rsidRPr="0039568F" w:rsidRDefault="006609FF">
      <w:pPr>
        <w:pStyle w:val="Sprotnaopomba-besedilo"/>
        <w:rPr>
          <w:rFonts w:ascii="Arial" w:hAnsi="Arial" w:cs="Arial"/>
        </w:rPr>
      </w:pPr>
      <w:r w:rsidRPr="00443484">
        <w:rPr>
          <w:rStyle w:val="Sprotnaopomba-sklic"/>
          <w:rFonts w:ascii="Arial" w:hAnsi="Arial" w:cs="Arial"/>
          <w:sz w:val="18"/>
          <w:szCs w:val="18"/>
        </w:rPr>
        <w:footnoteRef/>
      </w:r>
      <w:r w:rsidRPr="00443484">
        <w:rPr>
          <w:rFonts w:ascii="Arial" w:hAnsi="Arial" w:cs="Arial"/>
          <w:sz w:val="18"/>
          <w:szCs w:val="18"/>
        </w:rPr>
        <w:t xml:space="preserve"> Priloge so objavljene v ločenih dokumentih</w:t>
      </w:r>
      <w:r w:rsidR="0039568F">
        <w:rPr>
          <w:rFonts w:ascii="Arial" w:hAnsi="Arial" w:cs="Arial"/>
          <w:sz w:val="18"/>
          <w:szCs w:val="18"/>
        </w:rPr>
        <w:t xml:space="preserve"> in so dostopne na </w:t>
      </w:r>
      <w:hyperlink r:id="rId1" w:history="1">
        <w:r w:rsidR="0039568F" w:rsidRPr="0039568F">
          <w:rPr>
            <w:rStyle w:val="Hiperpovezava"/>
            <w:rFonts w:ascii="Arial" w:hAnsi="Arial" w:cs="Arial"/>
            <w:sz w:val="18"/>
            <w:szCs w:val="18"/>
          </w:rPr>
          <w:t>Navodila in smernice - Evropska sredstva</w:t>
        </w:r>
      </w:hyperlink>
      <w:r w:rsidR="0039568F">
        <w:rPr>
          <w:rFonts w:ascii="Arial" w:hAnsi="Arial" w:cs="Arial"/>
          <w:sz w:val="18"/>
          <w:szCs w:val="18"/>
        </w:rPr>
        <w:t>.</w:t>
      </w:r>
    </w:p>
  </w:footnote>
  <w:footnote w:id="3">
    <w:p w14:paraId="0406A36C" w14:textId="77777777" w:rsidR="00D45A55" w:rsidRDefault="00D45A55" w:rsidP="005D1263">
      <w:pPr>
        <w:pStyle w:val="Sprotnaopomba-besedilo"/>
        <w:rPr>
          <w:rFonts w:ascii="Arial" w:hAnsi="Arial" w:cs="Arial"/>
          <w:sz w:val="18"/>
          <w:szCs w:val="18"/>
        </w:rPr>
      </w:pPr>
      <w:r w:rsidRPr="0087364D">
        <w:rPr>
          <w:rStyle w:val="Sprotnaopomba-sklic"/>
          <w:rFonts w:ascii="Arial" w:hAnsi="Arial" w:cs="Arial"/>
          <w:sz w:val="18"/>
          <w:szCs w:val="18"/>
        </w:rPr>
        <w:footnoteRef/>
      </w:r>
      <w:r w:rsidRPr="002B41C7">
        <w:rPr>
          <w:rFonts w:ascii="Arial" w:hAnsi="Arial" w:cs="Arial"/>
          <w:sz w:val="18"/>
          <w:szCs w:val="18"/>
        </w:rPr>
        <w:t>Pravna podl</w:t>
      </w:r>
      <w:r>
        <w:rPr>
          <w:rFonts w:ascii="Arial" w:hAnsi="Arial" w:cs="Arial"/>
          <w:sz w:val="18"/>
          <w:szCs w:val="18"/>
        </w:rPr>
        <w:t>aga in smernice so dostopne na:</w:t>
      </w:r>
    </w:p>
    <w:p w14:paraId="0DB81358" w14:textId="77777777" w:rsidR="000F78E6" w:rsidRPr="0087364D" w:rsidRDefault="000F78E6" w:rsidP="005D1263">
      <w:pPr>
        <w:pStyle w:val="Sprotnaopomba-besedilo"/>
        <w:rPr>
          <w:rFonts w:ascii="Arial" w:hAnsi="Arial" w:cs="Arial"/>
          <w:sz w:val="18"/>
          <w:szCs w:val="18"/>
        </w:rPr>
      </w:pPr>
      <w:hyperlink r:id="rId2" w:history="1">
        <w:r w:rsidRPr="000F01B6">
          <w:rPr>
            <w:rStyle w:val="Hiperpovezava"/>
            <w:rFonts w:ascii="Arial" w:hAnsi="Arial" w:cs="Arial"/>
            <w:sz w:val="18"/>
            <w:szCs w:val="18"/>
          </w:rPr>
          <w:t>http://ec.europa.eu/regional_policy/sl/information/legislation/regulations/</w:t>
        </w:r>
      </w:hyperlink>
      <w:r w:rsidR="00D45A55" w:rsidRPr="002B41C7">
        <w:rPr>
          <w:rFonts w:ascii="Arial" w:hAnsi="Arial" w:cs="Arial"/>
          <w:sz w:val="18"/>
          <w:szCs w:val="18"/>
        </w:rPr>
        <w:t>.</w:t>
      </w:r>
    </w:p>
  </w:footnote>
  <w:footnote w:id="4">
    <w:p w14:paraId="69CAD7C8" w14:textId="77777777" w:rsidR="00D45A55" w:rsidRPr="0087364D" w:rsidRDefault="00D45A55">
      <w:pPr>
        <w:pStyle w:val="Sprotnaopomba-besedilo"/>
        <w:rPr>
          <w:rFonts w:ascii="Arial" w:hAnsi="Arial" w:cs="Arial"/>
          <w:sz w:val="18"/>
          <w:szCs w:val="18"/>
        </w:rPr>
      </w:pPr>
      <w:r w:rsidRPr="0087364D">
        <w:rPr>
          <w:rStyle w:val="Sprotnaopomba-sklic"/>
          <w:rFonts w:ascii="Arial" w:hAnsi="Arial" w:cs="Arial"/>
          <w:sz w:val="18"/>
          <w:szCs w:val="18"/>
        </w:rPr>
        <w:footnoteRef/>
      </w:r>
      <w:r w:rsidRPr="0087364D">
        <w:rPr>
          <w:rFonts w:ascii="Arial" w:hAnsi="Arial" w:cs="Arial"/>
          <w:sz w:val="18"/>
          <w:szCs w:val="18"/>
        </w:rPr>
        <w:t xml:space="preserve"> Skladno s Celovitim okvirom notranjega kontroliranja (COSO) je notranji nadzor širše gledano proces, ki ga izvajajo nadzorni odbor, vodstvo in ostali zaposleni, da bi dobili zadostno zagotovilo o doseganju ciljev v naslednjih kategorijah (i) uspešnost in učinkovitost operacij, (ii) zanesljivost finančnega poročanja in (iii) skladnost z veljavno zakonodajo in predpisi. </w:t>
      </w:r>
    </w:p>
  </w:footnote>
  <w:footnote w:id="5">
    <w:p w14:paraId="25C4F211" w14:textId="77777777" w:rsidR="00D45A55" w:rsidRPr="002878D4" w:rsidRDefault="00D45A55" w:rsidP="00BE21C7">
      <w:pPr>
        <w:pStyle w:val="Sprotnaopomba-besedilo"/>
        <w:rPr>
          <w:rFonts w:ascii="Arial" w:hAnsi="Arial" w:cs="Arial"/>
          <w:sz w:val="18"/>
          <w:szCs w:val="18"/>
        </w:rPr>
      </w:pPr>
      <w:r w:rsidRPr="002878D4">
        <w:rPr>
          <w:rStyle w:val="Sprotnaopomba-sklic"/>
          <w:rFonts w:ascii="Arial" w:hAnsi="Arial" w:cs="Arial"/>
          <w:sz w:val="18"/>
          <w:szCs w:val="18"/>
        </w:rPr>
        <w:footnoteRef/>
      </w:r>
      <w:r w:rsidRPr="002878D4">
        <w:rPr>
          <w:rFonts w:ascii="Arial" w:hAnsi="Arial" w:cs="Arial"/>
          <w:sz w:val="18"/>
          <w:szCs w:val="18"/>
        </w:rPr>
        <w:t xml:space="preserve"> Posredniška telesa so ministrstva navedena v 12. členu Uredbe EKP.</w:t>
      </w:r>
    </w:p>
  </w:footnote>
  <w:footnote w:id="6">
    <w:p w14:paraId="0F874AEC" w14:textId="77777777" w:rsidR="00D45A55" w:rsidRPr="009145EB" w:rsidRDefault="00D45A55" w:rsidP="00F74711">
      <w:pPr>
        <w:rPr>
          <w:sz w:val="16"/>
          <w:szCs w:val="16"/>
        </w:rPr>
      </w:pPr>
      <w:r w:rsidRPr="002878D4">
        <w:rPr>
          <w:rStyle w:val="Sprotnaopomba-sklic"/>
          <w:rFonts w:ascii="Arial" w:hAnsi="Arial" w:cs="Arial"/>
          <w:sz w:val="18"/>
          <w:szCs w:val="18"/>
        </w:rPr>
        <w:footnoteRef/>
      </w:r>
      <w:r w:rsidRPr="002878D4">
        <w:rPr>
          <w:rFonts w:ascii="Arial" w:hAnsi="Arial" w:cs="Arial"/>
          <w:sz w:val="18"/>
          <w:szCs w:val="18"/>
        </w:rPr>
        <w:t xml:space="preserve"> Izvajalska telesa so posredni in neposredni uporabniki proračuna po predpisih, ki urejajo javne finance, in so vključeni v sistem izvajanja EKP, skladno s 13. členom Uredbe EKP.</w:t>
      </w:r>
      <w:r>
        <w:rPr>
          <w:sz w:val="16"/>
          <w:szCs w:val="16"/>
        </w:rPr>
        <w:t xml:space="preserve"> </w:t>
      </w:r>
    </w:p>
  </w:footnote>
  <w:footnote w:id="7">
    <w:p w14:paraId="545203EB" w14:textId="77777777" w:rsidR="00D45A55" w:rsidRDefault="00D45A55">
      <w:pPr>
        <w:pStyle w:val="Sprotnaopomba-besedilo"/>
      </w:pPr>
      <w:r>
        <w:rPr>
          <w:rStyle w:val="Sprotnaopomba-sklic"/>
        </w:rPr>
        <w:footnoteRef/>
      </w:r>
      <w:r>
        <w:t xml:space="preserve"> </w:t>
      </w:r>
      <w:r w:rsidRPr="005740A7">
        <w:rPr>
          <w:rFonts w:ascii="Arial" w:hAnsi="Arial" w:cs="Arial"/>
          <w:sz w:val="18"/>
          <w:szCs w:val="18"/>
        </w:rPr>
        <w:t>9. člen Uredbe EKP.</w:t>
      </w:r>
    </w:p>
  </w:footnote>
  <w:footnote w:id="8">
    <w:p w14:paraId="696D3372" w14:textId="77777777" w:rsidR="00D45A55" w:rsidRDefault="00D45A55">
      <w:pPr>
        <w:pStyle w:val="Sprotnaopomba-besedilo"/>
      </w:pPr>
      <w:r>
        <w:rPr>
          <w:rStyle w:val="Sprotnaopomba-sklic"/>
        </w:rPr>
        <w:footnoteRef/>
      </w:r>
      <w:r>
        <w:t xml:space="preserve"> </w:t>
      </w:r>
      <w:r w:rsidRPr="005740A7">
        <w:rPr>
          <w:rFonts w:ascii="Arial" w:hAnsi="Arial" w:cs="Arial"/>
          <w:sz w:val="18"/>
          <w:szCs w:val="18"/>
        </w:rPr>
        <w:t>Sklenjeni sporazumi med OU in PT.</w:t>
      </w:r>
    </w:p>
  </w:footnote>
  <w:footnote w:id="9">
    <w:p w14:paraId="1D5B9DE5" w14:textId="77777777" w:rsidR="00D45A55" w:rsidRPr="002878D4" w:rsidRDefault="00D45A55" w:rsidP="00E56231">
      <w:pPr>
        <w:pStyle w:val="Sprotnaopomba-besedilo"/>
        <w:rPr>
          <w:rFonts w:ascii="Arial" w:hAnsi="Arial" w:cs="Arial"/>
          <w:sz w:val="18"/>
          <w:szCs w:val="18"/>
        </w:rPr>
      </w:pPr>
      <w:r w:rsidRPr="002878D4">
        <w:rPr>
          <w:rStyle w:val="Sprotnaopomba-sklic"/>
          <w:rFonts w:ascii="Arial" w:hAnsi="Arial" w:cs="Arial"/>
          <w:sz w:val="18"/>
          <w:szCs w:val="18"/>
        </w:rPr>
        <w:footnoteRef/>
      </w:r>
      <w:r w:rsidRPr="002878D4">
        <w:rPr>
          <w:rFonts w:ascii="Arial" w:hAnsi="Arial" w:cs="Arial"/>
          <w:sz w:val="18"/>
          <w:szCs w:val="18"/>
        </w:rPr>
        <w:t xml:space="preserve"> Uradni list RS, št. 8/01.</w:t>
      </w:r>
    </w:p>
  </w:footnote>
  <w:footnote w:id="10">
    <w:p w14:paraId="5EC508DF" w14:textId="77777777" w:rsidR="008B79CA" w:rsidRDefault="008B79CA">
      <w:pPr>
        <w:pStyle w:val="Sprotnaopomba-besedilo"/>
      </w:pPr>
      <w:r>
        <w:rPr>
          <w:rStyle w:val="Sprotnaopomba-sklic"/>
        </w:rPr>
        <w:footnoteRef/>
      </w:r>
      <w:r>
        <w:t xml:space="preserve"> </w:t>
      </w:r>
      <w:r w:rsidRPr="00231F8A">
        <w:rPr>
          <w:rFonts w:ascii="Arial" w:hAnsi="Arial" w:cs="Arial"/>
          <w:sz w:val="18"/>
          <w:szCs w:val="18"/>
        </w:rPr>
        <w:t>Vsakokrat veljavni ZIPRS.</w:t>
      </w:r>
    </w:p>
  </w:footnote>
  <w:footnote w:id="11">
    <w:p w14:paraId="47F23312" w14:textId="77777777" w:rsidR="00FF46A9" w:rsidRPr="008550CD" w:rsidRDefault="00FF46A9">
      <w:pPr>
        <w:pStyle w:val="Sprotnaopomba-besedilo"/>
        <w:rPr>
          <w:rFonts w:ascii="Arial" w:hAnsi="Arial" w:cs="Arial"/>
          <w:sz w:val="18"/>
          <w:szCs w:val="18"/>
        </w:rPr>
      </w:pPr>
      <w:r>
        <w:rPr>
          <w:rStyle w:val="Sprotnaopomba-sklic"/>
        </w:rPr>
        <w:footnoteRef/>
      </w:r>
      <w:r>
        <w:t xml:space="preserve"> </w:t>
      </w:r>
      <w:r w:rsidRPr="008550CD">
        <w:rPr>
          <w:rFonts w:ascii="Arial" w:hAnsi="Arial" w:cs="Arial"/>
          <w:sz w:val="18"/>
          <w:szCs w:val="18"/>
        </w:rPr>
        <w:t xml:space="preserve">UREDBA (EU, </w:t>
      </w:r>
      <w:proofErr w:type="spellStart"/>
      <w:r w:rsidRPr="008550CD">
        <w:rPr>
          <w:rFonts w:ascii="Arial" w:hAnsi="Arial" w:cs="Arial"/>
          <w:sz w:val="18"/>
          <w:szCs w:val="18"/>
        </w:rPr>
        <w:t>Euratom</w:t>
      </w:r>
      <w:proofErr w:type="spellEnd"/>
      <w:r w:rsidRPr="008550CD">
        <w:rPr>
          <w:rFonts w:ascii="Arial" w:hAnsi="Arial" w:cs="Arial"/>
          <w:sz w:val="18"/>
          <w:szCs w:val="18"/>
        </w:rPr>
        <w:t>) 2024/2509 EVROPSKEGA PARLAMENTA IN SVETA</w:t>
      </w:r>
      <w:r>
        <w:rPr>
          <w:rFonts w:ascii="Arial" w:hAnsi="Arial" w:cs="Arial"/>
          <w:sz w:val="18"/>
          <w:szCs w:val="18"/>
        </w:rPr>
        <w:t xml:space="preserve"> (61.člen) </w:t>
      </w:r>
      <w:r w:rsidRPr="00FF46A9">
        <w:rPr>
          <w:rFonts w:ascii="Arial" w:hAnsi="Arial" w:cs="Arial"/>
          <w:sz w:val="18"/>
          <w:szCs w:val="18"/>
        </w:rPr>
        <w:t xml:space="preserve">in </w:t>
      </w:r>
      <w:r w:rsidRPr="008550CD">
        <w:rPr>
          <w:rFonts w:ascii="Arial" w:hAnsi="Arial" w:cs="Arial"/>
          <w:sz w:val="18"/>
          <w:szCs w:val="18"/>
        </w:rPr>
        <w:t>Smernice o izogibanju in obvladovanju nasprotja interesov v skladu s finančno uredbo</w:t>
      </w:r>
    </w:p>
  </w:footnote>
  <w:footnote w:id="12">
    <w:p w14:paraId="319E0E22" w14:textId="77777777" w:rsidR="00D45A55" w:rsidRPr="0087364D" w:rsidRDefault="00D45A55" w:rsidP="00E56231">
      <w:pPr>
        <w:pStyle w:val="Sprotnaopomba-besedilo"/>
        <w:rPr>
          <w:rFonts w:ascii="Arial" w:hAnsi="Arial" w:cs="Arial"/>
          <w:sz w:val="18"/>
          <w:szCs w:val="18"/>
          <w:highlight w:val="yellow"/>
        </w:rPr>
      </w:pPr>
      <w:r w:rsidRPr="0087364D">
        <w:rPr>
          <w:rStyle w:val="Sprotnaopomba-sklic"/>
          <w:rFonts w:ascii="Arial" w:hAnsi="Arial" w:cs="Arial"/>
          <w:sz w:val="18"/>
          <w:szCs w:val="18"/>
        </w:rPr>
        <w:footnoteRef/>
      </w:r>
      <w:r w:rsidRPr="0087364D">
        <w:rPr>
          <w:rFonts w:ascii="Arial" w:hAnsi="Arial" w:cs="Arial"/>
          <w:sz w:val="18"/>
          <w:szCs w:val="18"/>
        </w:rPr>
        <w:t xml:space="preserve"> </w:t>
      </w:r>
      <w:r w:rsidRPr="007F47BD">
        <w:rPr>
          <w:rFonts w:ascii="Arial" w:hAnsi="Arial" w:cs="Arial"/>
          <w:sz w:val="18"/>
          <w:szCs w:val="18"/>
        </w:rPr>
        <w:t xml:space="preserve">Program </w:t>
      </w:r>
      <w:proofErr w:type="spellStart"/>
      <w:r w:rsidRPr="007F47BD">
        <w:rPr>
          <w:rFonts w:ascii="Arial" w:hAnsi="Arial" w:cs="Arial"/>
          <w:sz w:val="18"/>
          <w:szCs w:val="18"/>
        </w:rPr>
        <w:t>Arachne</w:t>
      </w:r>
      <w:proofErr w:type="spellEnd"/>
      <w:r w:rsidRPr="007F47BD">
        <w:rPr>
          <w:rFonts w:ascii="Arial" w:hAnsi="Arial" w:cs="Arial"/>
          <w:sz w:val="18"/>
          <w:szCs w:val="18"/>
        </w:rPr>
        <w:t xml:space="preserve"> je namenjen vzpostavitvi celovite in popolne zbirke podatkov o projektih, ki se izvajajo v okviru EKP ter obogatitvi podatkov z javno dostopnimi informacijami, da bi na podlagi nabora kazalnikov tveganja lahko opredelili projekte, upravičence, naročila in izvajalce, ki bi lahko bili izpostavljeni tveganju goljufije, nasprotju interesov in nepravilnostim. </w:t>
      </w:r>
    </w:p>
  </w:footnote>
  <w:footnote w:id="13">
    <w:p w14:paraId="17910AF7" w14:textId="5CF0EF38" w:rsidR="00D45A55" w:rsidRPr="00231F8A" w:rsidRDefault="00D45A55" w:rsidP="00E56231">
      <w:pPr>
        <w:pStyle w:val="Sprotnaopomba-besedilo"/>
        <w:rPr>
          <w:rFonts w:ascii="Arial" w:hAnsi="Arial" w:cs="Arial"/>
          <w:sz w:val="18"/>
          <w:szCs w:val="18"/>
        </w:rPr>
      </w:pPr>
      <w:r w:rsidRPr="00B15EF1">
        <w:rPr>
          <w:rStyle w:val="Sprotnaopomba-sklic"/>
          <w:rFonts w:ascii="Arial" w:hAnsi="Arial" w:cs="Arial"/>
          <w:sz w:val="18"/>
          <w:szCs w:val="18"/>
        </w:rPr>
        <w:footnoteRef/>
      </w:r>
      <w:r w:rsidRPr="00B15EF1">
        <w:rPr>
          <w:rFonts w:ascii="Arial" w:hAnsi="Arial" w:cs="Arial"/>
          <w:sz w:val="18"/>
          <w:szCs w:val="18"/>
        </w:rPr>
        <w:t xml:space="preserve"> </w:t>
      </w:r>
      <w:r w:rsidRPr="00D347DC" w:rsidDel="00342030">
        <w:rPr>
          <w:rFonts w:ascii="Arial" w:hAnsi="Arial" w:cs="Arial"/>
          <w:sz w:val="18"/>
          <w:szCs w:val="18"/>
        </w:rPr>
        <w:t xml:space="preserve">Strategija </w:t>
      </w:r>
      <w:r w:rsidR="003E4D2D" w:rsidRPr="00231F8A">
        <w:rPr>
          <w:rFonts w:ascii="Arial" w:hAnsi="Arial" w:cs="Arial"/>
          <w:sz w:val="18"/>
          <w:szCs w:val="18"/>
        </w:rPr>
        <w:t>organa upravljanja</w:t>
      </w:r>
      <w:r w:rsidRPr="00D347DC" w:rsidDel="00342030">
        <w:rPr>
          <w:rFonts w:ascii="Arial" w:hAnsi="Arial" w:cs="Arial"/>
          <w:sz w:val="18"/>
          <w:szCs w:val="18"/>
        </w:rPr>
        <w:t xml:space="preserve"> za boj proti goljufijam</w:t>
      </w:r>
      <w:r w:rsidRPr="00231F8A">
        <w:rPr>
          <w:rFonts w:ascii="Arial" w:hAnsi="Arial" w:cs="Arial"/>
          <w:sz w:val="18"/>
          <w:szCs w:val="18"/>
        </w:rPr>
        <w:t xml:space="preserve"> v okviru Programa evropske kohezijske politike v obdobju 2021–2027</w:t>
      </w:r>
      <w:r w:rsidR="003E4D2D" w:rsidRPr="00231F8A">
        <w:rPr>
          <w:rFonts w:ascii="Arial" w:hAnsi="Arial" w:cs="Arial"/>
          <w:sz w:val="18"/>
          <w:szCs w:val="18"/>
        </w:rPr>
        <w:t xml:space="preserve"> je dostopna na:</w:t>
      </w:r>
      <w:r w:rsidR="003E4D2D" w:rsidRPr="00D347DC">
        <w:rPr>
          <w:rFonts w:ascii="Arial" w:hAnsi="Arial" w:cs="Arial"/>
          <w:sz w:val="18"/>
          <w:szCs w:val="18"/>
        </w:rPr>
        <w:t xml:space="preserve"> </w:t>
      </w:r>
      <w:hyperlink r:id="rId3" w:history="1">
        <w:r w:rsidR="003E4D2D" w:rsidRPr="001D19E6">
          <w:rPr>
            <w:rStyle w:val="Hiperpovezava"/>
            <w:rFonts w:ascii="Arial" w:hAnsi="Arial" w:cs="Arial"/>
            <w:sz w:val="18"/>
            <w:szCs w:val="18"/>
          </w:rPr>
          <w:t>Strategija-OU-za-boj-proti-goljufijam-2021-2027_verzija-</w:t>
        </w:r>
        <w:r w:rsidR="00E62774" w:rsidRPr="001D19E6">
          <w:rPr>
            <w:rStyle w:val="Hiperpovezava"/>
            <w:rFonts w:ascii="Arial" w:hAnsi="Arial" w:cs="Arial"/>
            <w:sz w:val="18"/>
            <w:szCs w:val="18"/>
          </w:rPr>
          <w:t>3</w:t>
        </w:r>
        <w:r w:rsidR="003E4D2D" w:rsidRPr="001D19E6">
          <w:rPr>
            <w:rStyle w:val="Hiperpovezava"/>
            <w:rFonts w:ascii="Arial" w:hAnsi="Arial" w:cs="Arial"/>
            <w:sz w:val="18"/>
            <w:szCs w:val="18"/>
          </w:rPr>
          <w:t>-0-</w:t>
        </w:r>
        <w:r w:rsidR="00E62774" w:rsidRPr="001D19E6">
          <w:rPr>
            <w:rStyle w:val="Hiperpovezava"/>
            <w:rFonts w:ascii="Arial" w:hAnsi="Arial" w:cs="Arial"/>
            <w:sz w:val="18"/>
            <w:szCs w:val="18"/>
          </w:rPr>
          <w:t>marec</w:t>
        </w:r>
        <w:r w:rsidR="003E4D2D" w:rsidRPr="001D19E6">
          <w:rPr>
            <w:rStyle w:val="Hiperpovezava"/>
            <w:rFonts w:ascii="Arial" w:hAnsi="Arial" w:cs="Arial"/>
            <w:sz w:val="18"/>
            <w:szCs w:val="18"/>
          </w:rPr>
          <w:t>-</w:t>
        </w:r>
        <w:r w:rsidR="00E62774" w:rsidRPr="001D19E6">
          <w:rPr>
            <w:rStyle w:val="Hiperpovezava"/>
            <w:rFonts w:ascii="Arial" w:hAnsi="Arial" w:cs="Arial"/>
            <w:sz w:val="18"/>
            <w:szCs w:val="18"/>
          </w:rPr>
          <w:t>2025</w:t>
        </w:r>
        <w:r w:rsidR="003E4D2D" w:rsidRPr="001D19E6">
          <w:rPr>
            <w:rStyle w:val="Hiperpovezava"/>
            <w:rFonts w:ascii="Arial" w:hAnsi="Arial" w:cs="Arial"/>
            <w:sz w:val="18"/>
            <w:szCs w:val="18"/>
          </w:rPr>
          <w:t>.pdf (evropskasredstva.si)</w:t>
        </w:r>
      </w:hyperlink>
    </w:p>
  </w:footnote>
  <w:footnote w:id="14">
    <w:p w14:paraId="325E6CB0" w14:textId="77777777" w:rsidR="002435E1" w:rsidRPr="00263F02" w:rsidRDefault="00D45A55">
      <w:pPr>
        <w:pStyle w:val="Sprotnaopomba-besedilo"/>
        <w:rPr>
          <w:rFonts w:ascii="Arial" w:hAnsi="Arial" w:cs="Arial"/>
          <w:sz w:val="18"/>
          <w:szCs w:val="18"/>
        </w:rPr>
      </w:pPr>
      <w:r w:rsidRPr="001F08D8">
        <w:rPr>
          <w:rStyle w:val="Sprotnaopomba-sklic"/>
          <w:rFonts w:ascii="Arial" w:hAnsi="Arial" w:cs="Arial"/>
          <w:sz w:val="18"/>
          <w:szCs w:val="18"/>
        </w:rPr>
        <w:footnoteRef/>
      </w:r>
      <w:r w:rsidRPr="001F08D8">
        <w:rPr>
          <w:rFonts w:ascii="Arial" w:hAnsi="Arial" w:cs="Arial"/>
          <w:sz w:val="18"/>
          <w:szCs w:val="18"/>
        </w:rPr>
        <w:t xml:space="preserve"> Gradiva Urada za bolj proti goljufijam</w:t>
      </w:r>
      <w:r>
        <w:rPr>
          <w:rFonts w:ascii="Arial" w:hAnsi="Arial" w:cs="Arial"/>
          <w:sz w:val="18"/>
          <w:szCs w:val="18"/>
        </w:rPr>
        <w:t xml:space="preserve"> OLAF</w:t>
      </w:r>
      <w:r w:rsidRPr="001F08D8">
        <w:rPr>
          <w:rFonts w:ascii="Arial" w:hAnsi="Arial" w:cs="Arial"/>
          <w:sz w:val="18"/>
          <w:szCs w:val="18"/>
        </w:rPr>
        <w:t xml:space="preserve"> so dostopna na spletni strani</w:t>
      </w:r>
      <w:r>
        <w:rPr>
          <w:rFonts w:ascii="Arial" w:hAnsi="Arial" w:cs="Arial"/>
          <w:sz w:val="18"/>
          <w:szCs w:val="18"/>
        </w:rPr>
        <w:t xml:space="preserve"> OU</w:t>
      </w:r>
      <w:r w:rsidDel="00342030">
        <w:rPr>
          <w:rFonts w:ascii="Arial" w:hAnsi="Arial" w:cs="Arial"/>
          <w:sz w:val="18"/>
          <w:szCs w:val="18"/>
        </w:rPr>
        <w:t>:</w:t>
      </w:r>
      <w:r>
        <w:rPr>
          <w:rFonts w:ascii="Arial" w:hAnsi="Arial" w:cs="Arial"/>
          <w:sz w:val="18"/>
          <w:szCs w:val="18"/>
        </w:rPr>
        <w:t xml:space="preserve"> </w:t>
      </w:r>
      <w:hyperlink r:id="rId4" w:history="1">
        <w:r w:rsidR="00751571" w:rsidRPr="000571E3">
          <w:rPr>
            <w:rStyle w:val="Hiperpovezava"/>
            <w:rFonts w:ascii="Arial" w:hAnsi="Arial" w:cs="Arial"/>
            <w:sz w:val="18"/>
            <w:szCs w:val="18"/>
          </w:rPr>
          <w:t>Navodila in smernice - Evropska sredstva</w:t>
        </w:r>
      </w:hyperlink>
      <w:r w:rsidRPr="00263F02">
        <w:rPr>
          <w:rFonts w:ascii="Arial" w:hAnsi="Arial" w:cs="Arial"/>
          <w:sz w:val="18"/>
          <w:szCs w:val="18"/>
        </w:rPr>
        <w:t>.</w:t>
      </w:r>
    </w:p>
  </w:footnote>
  <w:footnote w:id="15">
    <w:p w14:paraId="6B7C764C" w14:textId="77777777" w:rsidR="00D45A55" w:rsidRDefault="00D45A55">
      <w:pPr>
        <w:pStyle w:val="Sprotnaopomba-besedilo"/>
        <w:rPr>
          <w:rFonts w:ascii="Arial" w:hAnsi="Arial" w:cs="Arial"/>
          <w:sz w:val="18"/>
          <w:szCs w:val="18"/>
        </w:rPr>
      </w:pPr>
      <w:r w:rsidRPr="0087364D">
        <w:rPr>
          <w:rStyle w:val="Sprotnaopomba-sklic"/>
          <w:rFonts w:ascii="Arial" w:hAnsi="Arial" w:cs="Arial"/>
          <w:sz w:val="18"/>
          <w:szCs w:val="18"/>
        </w:rPr>
        <w:footnoteRef/>
      </w:r>
      <w:r w:rsidRPr="0087364D">
        <w:rPr>
          <w:rFonts w:ascii="Arial" w:hAnsi="Arial" w:cs="Arial"/>
          <w:sz w:val="18"/>
          <w:szCs w:val="18"/>
        </w:rPr>
        <w:t xml:space="preserve"> Navodila OU za načrtovanje, odločanje o podpori, spremljanje in poročanje </w:t>
      </w:r>
      <w:r>
        <w:rPr>
          <w:rFonts w:ascii="Arial" w:hAnsi="Arial" w:cs="Arial"/>
          <w:sz w:val="18"/>
          <w:szCs w:val="18"/>
        </w:rPr>
        <w:t xml:space="preserve">o izvajanju EKP v 2021-2027 </w:t>
      </w:r>
      <w:r w:rsidRPr="0087364D">
        <w:rPr>
          <w:rFonts w:ascii="Arial" w:hAnsi="Arial" w:cs="Arial"/>
          <w:sz w:val="18"/>
          <w:szCs w:val="18"/>
        </w:rPr>
        <w:t>pripravljavce NIO (JR, JP in NPO) napotujejo na upoštevanje zahtev glede zagotavljanja skladnosti s horizontalnimi načeli iz 9. člena Uredbe 2021/1060/EU (spodbujanja trajnostnega razvoja ob upoštevanju načela, da se ne škoduje bistveno).</w:t>
      </w:r>
      <w:r>
        <w:rPr>
          <w:rFonts w:ascii="Arial" w:hAnsi="Arial" w:cs="Arial"/>
          <w:sz w:val="18"/>
          <w:szCs w:val="18"/>
        </w:rPr>
        <w:t xml:space="preserve"> </w:t>
      </w:r>
      <w:r w:rsidRPr="00E567B2">
        <w:rPr>
          <w:rFonts w:ascii="Arial" w:hAnsi="Arial" w:cs="Arial"/>
          <w:sz w:val="18"/>
          <w:szCs w:val="18"/>
        </w:rPr>
        <w:t>Smernice OU za uporabo načela DNSH so do</w:t>
      </w:r>
      <w:r>
        <w:rPr>
          <w:rFonts w:ascii="Arial" w:hAnsi="Arial" w:cs="Arial"/>
          <w:sz w:val="18"/>
          <w:szCs w:val="18"/>
        </w:rPr>
        <w:t>s</w:t>
      </w:r>
      <w:r w:rsidRPr="00E567B2">
        <w:rPr>
          <w:rFonts w:ascii="Arial" w:hAnsi="Arial" w:cs="Arial"/>
          <w:sz w:val="18"/>
          <w:szCs w:val="18"/>
        </w:rPr>
        <w:t>topne na</w:t>
      </w:r>
      <w:r>
        <w:rPr>
          <w:rFonts w:ascii="Arial" w:hAnsi="Arial" w:cs="Arial"/>
          <w:sz w:val="18"/>
          <w:szCs w:val="18"/>
        </w:rPr>
        <w:t>:</w:t>
      </w:r>
    </w:p>
    <w:p w14:paraId="20D34410" w14:textId="77777777" w:rsidR="00893375" w:rsidRPr="00263F02" w:rsidRDefault="00751571">
      <w:pPr>
        <w:pStyle w:val="Sprotnaopomba-besedilo"/>
        <w:rPr>
          <w:rFonts w:ascii="Arial" w:hAnsi="Arial" w:cs="Arial"/>
          <w:sz w:val="18"/>
          <w:szCs w:val="18"/>
        </w:rPr>
      </w:pPr>
      <w:hyperlink r:id="rId5" w:history="1">
        <w:r w:rsidRPr="000571E3">
          <w:rPr>
            <w:rStyle w:val="Hiperpovezava"/>
            <w:rFonts w:ascii="Arial" w:hAnsi="Arial" w:cs="Arial"/>
            <w:sz w:val="18"/>
            <w:szCs w:val="18"/>
          </w:rPr>
          <w:t>Navodila in smernice - Evropska sredstva</w:t>
        </w:r>
      </w:hyperlink>
      <w:r w:rsidR="00D45A55" w:rsidRPr="00263F02">
        <w:rPr>
          <w:rFonts w:ascii="Arial" w:hAnsi="Arial" w:cs="Arial"/>
          <w:sz w:val="18"/>
          <w:szCs w:val="18"/>
        </w:rPr>
        <w:t>.</w:t>
      </w:r>
    </w:p>
  </w:footnote>
  <w:footnote w:id="16">
    <w:p w14:paraId="63E6D66D" w14:textId="77777777" w:rsidR="00EA461A" w:rsidRPr="00CD5504" w:rsidRDefault="00EA461A" w:rsidP="00E56231">
      <w:pPr>
        <w:pStyle w:val="Sprotnaopomba-besedilo"/>
        <w:rPr>
          <w:sz w:val="16"/>
          <w:szCs w:val="16"/>
        </w:rPr>
      </w:pPr>
      <w:r w:rsidRPr="00A95DEA">
        <w:rPr>
          <w:rStyle w:val="Sprotnaopomba-sklic"/>
          <w:rFonts w:ascii="Arial" w:hAnsi="Arial" w:cs="Arial"/>
          <w:sz w:val="18"/>
          <w:szCs w:val="18"/>
        </w:rPr>
        <w:footnoteRef/>
      </w:r>
      <w:r w:rsidRPr="00A95DEA">
        <w:rPr>
          <w:rFonts w:ascii="Arial" w:hAnsi="Arial" w:cs="Arial"/>
          <w:sz w:val="18"/>
          <w:szCs w:val="18"/>
        </w:rPr>
        <w:t xml:space="preserve"> Uredba o zelenem javnem naročanju (Uradni list RS, št. 51/2017, 64/19</w:t>
      </w:r>
      <w:r w:rsidRPr="00603C51">
        <w:rPr>
          <w:rFonts w:ascii="Arial" w:hAnsi="Arial" w:cs="Arial"/>
          <w:sz w:val="18"/>
          <w:szCs w:val="18"/>
        </w:rPr>
        <w:t>,</w:t>
      </w:r>
      <w:r w:rsidRPr="00A95DEA">
        <w:rPr>
          <w:rFonts w:ascii="Arial" w:hAnsi="Arial" w:cs="Arial"/>
          <w:sz w:val="18"/>
          <w:szCs w:val="18"/>
        </w:rPr>
        <w:t>121/21</w:t>
      </w:r>
      <w:r w:rsidRPr="00603C51">
        <w:rPr>
          <w:rFonts w:ascii="Arial" w:hAnsi="Arial" w:cs="Arial"/>
          <w:sz w:val="18"/>
          <w:szCs w:val="18"/>
        </w:rPr>
        <w:t xml:space="preserve"> in 132/23</w:t>
      </w:r>
      <w:r w:rsidRPr="00A95DEA">
        <w:rPr>
          <w:rFonts w:ascii="Arial" w:hAnsi="Arial" w:cs="Arial"/>
          <w:sz w:val="18"/>
          <w:szCs w:val="18"/>
        </w:rPr>
        <w:t>).</w:t>
      </w:r>
      <w:r w:rsidRPr="00CD5504">
        <w:rPr>
          <w:sz w:val="16"/>
          <w:szCs w:val="16"/>
        </w:rPr>
        <w:t xml:space="preserve"> </w:t>
      </w:r>
    </w:p>
  </w:footnote>
  <w:footnote w:id="17">
    <w:p w14:paraId="29BD11C7" w14:textId="77777777" w:rsidR="00D45A55" w:rsidRPr="000571E3" w:rsidRDefault="00D45A55" w:rsidP="00924576">
      <w:pPr>
        <w:pStyle w:val="Sprotnaopomba-besedilo"/>
        <w:rPr>
          <w:rFonts w:ascii="Arial" w:hAnsi="Arial" w:cs="Arial"/>
          <w:bCs/>
          <w:sz w:val="18"/>
          <w:szCs w:val="18"/>
        </w:rPr>
      </w:pPr>
      <w:r w:rsidRPr="00924576">
        <w:rPr>
          <w:rStyle w:val="Sprotnaopomba-sklic"/>
          <w:rFonts w:ascii="Arial" w:hAnsi="Arial" w:cs="Arial"/>
          <w:sz w:val="18"/>
          <w:szCs w:val="18"/>
        </w:rPr>
        <w:footnoteRef/>
      </w:r>
      <w:r w:rsidRPr="00924576">
        <w:rPr>
          <w:rFonts w:ascii="Arial" w:hAnsi="Arial" w:cs="Arial"/>
          <w:sz w:val="18"/>
          <w:szCs w:val="18"/>
        </w:rPr>
        <w:t xml:space="preserve"> Postopkovnik za izvajanje Listine Evropske unije o temeljnih pravicah in Konvencije Združenih narodov o pravicah invalidov v skladu s Sklepom Sveta 2010/48/ES, </w:t>
      </w:r>
      <w:r w:rsidR="000571E3" w:rsidRPr="000571E3">
        <w:rPr>
          <w:rFonts w:ascii="Arial" w:hAnsi="Arial" w:cs="Arial"/>
          <w:bCs/>
          <w:sz w:val="18"/>
          <w:szCs w:val="18"/>
        </w:rPr>
        <w:t>Smernice za uporabo načel Listine EU o temeljnih pravicah in Konvencije ZN o pravicah invalidov v okviru kohezijske politike</w:t>
      </w:r>
      <w:r w:rsidR="000571E3">
        <w:rPr>
          <w:rFonts w:ascii="Arial" w:hAnsi="Arial" w:cs="Arial"/>
          <w:bCs/>
          <w:sz w:val="18"/>
          <w:szCs w:val="18"/>
        </w:rPr>
        <w:t xml:space="preserve">; </w:t>
      </w:r>
      <w:r w:rsidRPr="00924576">
        <w:rPr>
          <w:rFonts w:ascii="Arial" w:hAnsi="Arial" w:cs="Arial"/>
          <w:sz w:val="18"/>
          <w:szCs w:val="18"/>
        </w:rPr>
        <w:t>dostop</w:t>
      </w:r>
      <w:r w:rsidR="000571E3">
        <w:rPr>
          <w:rFonts w:ascii="Arial" w:hAnsi="Arial" w:cs="Arial"/>
          <w:sz w:val="18"/>
          <w:szCs w:val="18"/>
        </w:rPr>
        <w:t>no</w:t>
      </w:r>
      <w:r w:rsidRPr="00924576">
        <w:rPr>
          <w:rFonts w:ascii="Arial" w:hAnsi="Arial" w:cs="Arial"/>
          <w:sz w:val="18"/>
          <w:szCs w:val="18"/>
        </w:rPr>
        <w:t xml:space="preserve"> na</w:t>
      </w:r>
      <w:r>
        <w:rPr>
          <w:rFonts w:ascii="Arial" w:hAnsi="Arial" w:cs="Arial"/>
          <w:sz w:val="18"/>
          <w:szCs w:val="18"/>
        </w:rPr>
        <w:t>:</w:t>
      </w:r>
    </w:p>
    <w:p w14:paraId="555FD4A3" w14:textId="77777777" w:rsidR="00D45A55" w:rsidRPr="002878D4" w:rsidRDefault="000571E3" w:rsidP="00924576">
      <w:pPr>
        <w:pStyle w:val="Sprotnaopomba-besedilo"/>
        <w:rPr>
          <w:rFonts w:ascii="Arial" w:hAnsi="Arial" w:cs="Arial"/>
          <w:sz w:val="18"/>
          <w:szCs w:val="18"/>
        </w:rPr>
      </w:pPr>
      <w:hyperlink r:id="rId6" w:history="1">
        <w:r w:rsidRPr="000571E3">
          <w:rPr>
            <w:rStyle w:val="Hiperpovezava"/>
            <w:rFonts w:ascii="Arial" w:hAnsi="Arial" w:cs="Arial"/>
            <w:sz w:val="18"/>
            <w:szCs w:val="18"/>
          </w:rPr>
          <w:t>Navodila in smernice - Evropska sredstva</w:t>
        </w:r>
      </w:hyperlink>
    </w:p>
  </w:footnote>
  <w:footnote w:id="18">
    <w:p w14:paraId="586D46C8" w14:textId="77777777" w:rsidR="00D45A55" w:rsidRPr="002878D4" w:rsidRDefault="00D45A55">
      <w:pPr>
        <w:pStyle w:val="Sprotnaopomba-besedilo"/>
        <w:rPr>
          <w:rFonts w:ascii="Arial" w:hAnsi="Arial" w:cs="Arial"/>
          <w:sz w:val="18"/>
          <w:szCs w:val="18"/>
        </w:rPr>
      </w:pPr>
      <w:r w:rsidRPr="002878D4">
        <w:rPr>
          <w:rStyle w:val="Sprotnaopomba-sklic"/>
          <w:rFonts w:ascii="Arial" w:hAnsi="Arial" w:cs="Arial"/>
          <w:sz w:val="18"/>
          <w:szCs w:val="18"/>
        </w:rPr>
        <w:footnoteRef/>
      </w:r>
      <w:r w:rsidRPr="002878D4">
        <w:rPr>
          <w:rFonts w:ascii="Arial" w:hAnsi="Arial" w:cs="Arial"/>
          <w:sz w:val="18"/>
          <w:szCs w:val="18"/>
        </w:rPr>
        <w:t xml:space="preserve"> Navodila OU za načrtovanje, odločanje o podpori, spremljanje in poročanje napotujejo pripravljavce NIO (JR, JP in NPO) na smiselno upoštevanje:</w:t>
      </w:r>
    </w:p>
    <w:p w14:paraId="73415120" w14:textId="77777777" w:rsidR="00D45A55" w:rsidRPr="002878D4" w:rsidDel="00530C15" w:rsidRDefault="00D45A55" w:rsidP="005E2523">
      <w:pPr>
        <w:pStyle w:val="Sprotnaopomba-besedilo"/>
        <w:numPr>
          <w:ilvl w:val="0"/>
          <w:numId w:val="35"/>
        </w:numPr>
        <w:rPr>
          <w:rFonts w:ascii="Arial" w:hAnsi="Arial" w:cs="Arial"/>
          <w:sz w:val="18"/>
          <w:szCs w:val="18"/>
        </w:rPr>
      </w:pPr>
      <w:r w:rsidRPr="002878D4">
        <w:rPr>
          <w:rFonts w:ascii="Arial" w:hAnsi="Arial" w:cs="Arial"/>
          <w:sz w:val="18"/>
          <w:szCs w:val="18"/>
        </w:rPr>
        <w:t xml:space="preserve">Smernic </w:t>
      </w:r>
      <w:r>
        <w:rPr>
          <w:rFonts w:ascii="Arial" w:hAnsi="Arial" w:cs="Arial"/>
          <w:sz w:val="18"/>
          <w:szCs w:val="18"/>
        </w:rPr>
        <w:t xml:space="preserve">za uporabo načel Listine EU o temeljnih pravicah in Konvencije ZN o pravicah invalidov v okviru kohezijske politike, </w:t>
      </w:r>
      <w:r w:rsidRPr="002878D4" w:rsidDel="00530C15">
        <w:rPr>
          <w:rFonts w:ascii="Arial" w:hAnsi="Arial" w:cs="Arial"/>
          <w:sz w:val="18"/>
          <w:szCs w:val="18"/>
        </w:rPr>
        <w:t xml:space="preserve">OU za integracijo načel enakosti spolov, enakih možnosti, nediskriminacije in dostopnosti za invalide pri izvajanju, spremljanju in poročanju EKP v programskem obdobju 2021–2027, </w:t>
      </w:r>
    </w:p>
    <w:p w14:paraId="2BD23D1A" w14:textId="77777777" w:rsidR="00D45A55" w:rsidRPr="002878D4" w:rsidRDefault="00D45A55" w:rsidP="005E2523">
      <w:pPr>
        <w:pStyle w:val="Sprotnaopomba-besedilo"/>
        <w:numPr>
          <w:ilvl w:val="0"/>
          <w:numId w:val="35"/>
        </w:numPr>
        <w:rPr>
          <w:rFonts w:ascii="Arial" w:hAnsi="Arial" w:cs="Arial"/>
          <w:sz w:val="18"/>
          <w:szCs w:val="18"/>
        </w:rPr>
      </w:pPr>
      <w:r w:rsidRPr="002878D4" w:rsidDel="00530C15">
        <w:rPr>
          <w:rFonts w:ascii="Arial" w:hAnsi="Arial" w:cs="Arial"/>
          <w:sz w:val="18"/>
          <w:szCs w:val="18"/>
        </w:rPr>
        <w:t>Usmeritve za preverjanje ustreznosti ukrepov EKP na področju uveljavljanja horizontalnih načel (kontrolni list/razpisi),</w:t>
      </w:r>
    </w:p>
    <w:p w14:paraId="3B7EC751" w14:textId="77777777" w:rsidR="00D45A55" w:rsidRPr="002878D4" w:rsidRDefault="00D45A55" w:rsidP="005E2523">
      <w:pPr>
        <w:pStyle w:val="Sprotnaopomba-besedilo"/>
        <w:numPr>
          <w:ilvl w:val="0"/>
          <w:numId w:val="35"/>
        </w:numPr>
        <w:rPr>
          <w:rFonts w:ascii="Arial" w:hAnsi="Arial" w:cs="Arial"/>
          <w:sz w:val="18"/>
          <w:szCs w:val="18"/>
        </w:rPr>
      </w:pPr>
      <w:r w:rsidRPr="002878D4">
        <w:rPr>
          <w:rFonts w:ascii="Arial" w:hAnsi="Arial" w:cs="Arial"/>
          <w:sz w:val="18"/>
          <w:szCs w:val="18"/>
        </w:rPr>
        <w:t xml:space="preserve">določil Listine EU o temeljnih pravicah in Konvencije o pravicah invalidov, kot je podano v tudi v Postopkovniku za zagotovitev izpolnitve horizontalnih </w:t>
      </w:r>
      <w:proofErr w:type="spellStart"/>
      <w:r w:rsidRPr="002878D4">
        <w:rPr>
          <w:rFonts w:ascii="Arial" w:hAnsi="Arial" w:cs="Arial"/>
          <w:sz w:val="18"/>
          <w:szCs w:val="18"/>
        </w:rPr>
        <w:t>omogočitvenih</w:t>
      </w:r>
      <w:proofErr w:type="spellEnd"/>
      <w:r w:rsidRPr="002878D4">
        <w:rPr>
          <w:rFonts w:ascii="Arial" w:hAnsi="Arial" w:cs="Arial"/>
          <w:sz w:val="18"/>
          <w:szCs w:val="18"/>
        </w:rPr>
        <w:t xml:space="preserve"> pogojev »Dejanska uporaba in izvajanje Listine Evropske unije o temeljnih pravicah« in »Izvajanje in uporaba Konvencije Združenih narodov o pravicah invalidov v skladu s Sklepom Sveta 2010/48/ES«.</w:t>
      </w:r>
    </w:p>
  </w:footnote>
  <w:footnote w:id="19">
    <w:p w14:paraId="09B14319" w14:textId="77777777" w:rsidR="00D45A55" w:rsidRPr="002C068D" w:rsidRDefault="00D45A55" w:rsidP="002C068D">
      <w:pPr>
        <w:rPr>
          <w:rFonts w:ascii="Arial" w:hAnsi="Arial" w:cs="Arial"/>
          <w:sz w:val="18"/>
          <w:szCs w:val="18"/>
        </w:rPr>
      </w:pPr>
      <w:r w:rsidRPr="002878D4">
        <w:rPr>
          <w:rStyle w:val="Sprotnaopomba-sklic"/>
          <w:rFonts w:ascii="Arial" w:hAnsi="Arial" w:cs="Arial"/>
          <w:sz w:val="18"/>
          <w:szCs w:val="18"/>
        </w:rPr>
        <w:footnoteRef/>
      </w:r>
      <w:r w:rsidRPr="002878D4">
        <w:rPr>
          <w:rFonts w:ascii="Arial" w:hAnsi="Arial" w:cs="Arial"/>
          <w:sz w:val="18"/>
          <w:szCs w:val="18"/>
        </w:rPr>
        <w:t xml:space="preserve"> Natančneje so ti ukrepi na ravni posameznega specifičnega cilja</w:t>
      </w:r>
      <w:r w:rsidRPr="002878D4" w:rsidDel="00825EA1">
        <w:rPr>
          <w:rFonts w:ascii="Arial" w:hAnsi="Arial" w:cs="Arial"/>
          <w:sz w:val="18"/>
          <w:szCs w:val="18"/>
        </w:rPr>
        <w:t xml:space="preserve"> </w:t>
      </w:r>
      <w:r w:rsidRPr="002878D4">
        <w:rPr>
          <w:rFonts w:ascii="Arial" w:hAnsi="Arial" w:cs="Arial"/>
          <w:sz w:val="18"/>
          <w:szCs w:val="18"/>
        </w:rPr>
        <w:t>opisani v P</w:t>
      </w:r>
      <w:r>
        <w:rPr>
          <w:rFonts w:ascii="Arial" w:hAnsi="Arial" w:cs="Arial"/>
          <w:sz w:val="18"/>
          <w:szCs w:val="18"/>
        </w:rPr>
        <w:t xml:space="preserve">EKP. </w:t>
      </w:r>
    </w:p>
  </w:footnote>
  <w:footnote w:id="20">
    <w:p w14:paraId="7067D34C" w14:textId="77777777" w:rsidR="00C57707" w:rsidRPr="00DA47CD" w:rsidRDefault="00C57707" w:rsidP="00DA47CD">
      <w:pPr>
        <w:pStyle w:val="Default"/>
        <w:jc w:val="both"/>
        <w:rPr>
          <w:rFonts w:ascii="Arial" w:hAnsi="Arial" w:cs="Arial"/>
          <w:sz w:val="18"/>
          <w:szCs w:val="18"/>
        </w:rPr>
      </w:pPr>
      <w:r w:rsidRPr="008550CD">
        <w:rPr>
          <w:rStyle w:val="Sprotnaopomba-sklic"/>
          <w:sz w:val="18"/>
          <w:szCs w:val="18"/>
        </w:rPr>
        <w:footnoteRef/>
      </w:r>
      <w:r w:rsidRPr="008550CD">
        <w:rPr>
          <w:sz w:val="18"/>
          <w:szCs w:val="18"/>
        </w:rPr>
        <w:t xml:space="preserve"> </w:t>
      </w:r>
      <w:r w:rsidRPr="00DA47CD">
        <w:rPr>
          <w:rFonts w:ascii="Arial" w:hAnsi="Arial" w:cs="Arial"/>
          <w:sz w:val="18"/>
          <w:szCs w:val="18"/>
        </w:rPr>
        <w:t xml:space="preserve">Direktiva (EU) 2015/849 Evropskega parlamenta in Sveta z dne 20. maja 2015 o preprečevanju uporabe finančnega sistema za pranje denarja ali financiranje terorizma (4. AML direktiva) z nadaljnjimi spremembami (Direktiva (EU) 2018/843); Uredba (EU) 2021/1060 – 72. in 74. člen (odgovornost organa upravljanja pri preverjanju upravičencev). </w:t>
      </w:r>
    </w:p>
    <w:p w14:paraId="6635C369" w14:textId="0DABE112" w:rsidR="00C57707" w:rsidRPr="00DA47CD" w:rsidRDefault="00C57707" w:rsidP="00DA47CD">
      <w:pPr>
        <w:pStyle w:val="Default"/>
        <w:jc w:val="both"/>
        <w:rPr>
          <w:rFonts w:ascii="Arial" w:hAnsi="Arial" w:cs="Arial"/>
          <w:sz w:val="18"/>
          <w:szCs w:val="18"/>
        </w:rPr>
      </w:pPr>
      <w:r w:rsidRPr="00DA47CD">
        <w:rPr>
          <w:rFonts w:ascii="Arial" w:hAnsi="Arial" w:cs="Arial"/>
          <w:sz w:val="18"/>
          <w:szCs w:val="18"/>
        </w:rPr>
        <w:t>Zakon o preprečevanju pranja denarja in financiranja terorizma (ZPPDFT-2, Uradni list RS, št. 48/22 in spremembe);</w:t>
      </w:r>
      <w:r w:rsidR="00DA60D9" w:rsidRPr="00DA47CD">
        <w:rPr>
          <w:rFonts w:ascii="Arial" w:hAnsi="Arial" w:cs="Arial"/>
          <w:sz w:val="18"/>
          <w:szCs w:val="18"/>
        </w:rPr>
        <w:t xml:space="preserve"> Pravilnik</w:t>
      </w:r>
      <w:r w:rsidRPr="00DA47CD">
        <w:rPr>
          <w:rFonts w:ascii="Arial" w:hAnsi="Arial" w:cs="Arial"/>
          <w:sz w:val="18"/>
          <w:szCs w:val="18"/>
        </w:rPr>
        <w:t xml:space="preserve"> o</w:t>
      </w:r>
      <w:r w:rsidR="00DA60D9" w:rsidRPr="00DA47CD">
        <w:rPr>
          <w:rFonts w:ascii="Arial" w:hAnsi="Arial" w:cs="Arial"/>
          <w:sz w:val="18"/>
          <w:szCs w:val="18"/>
        </w:rPr>
        <w:t xml:space="preserve"> vzpostavitvi, vzdrževanju in upravljanju</w:t>
      </w:r>
      <w:r w:rsidRPr="00DA47CD">
        <w:rPr>
          <w:rFonts w:ascii="Arial" w:hAnsi="Arial" w:cs="Arial"/>
          <w:sz w:val="18"/>
          <w:szCs w:val="18"/>
        </w:rPr>
        <w:t xml:space="preserve"> registr</w:t>
      </w:r>
      <w:r w:rsidR="00DA60D9" w:rsidRPr="00DA47CD">
        <w:rPr>
          <w:rFonts w:ascii="Arial" w:hAnsi="Arial" w:cs="Arial"/>
          <w:sz w:val="18"/>
          <w:szCs w:val="18"/>
        </w:rPr>
        <w:t>a</w:t>
      </w:r>
      <w:r w:rsidRPr="00DA47CD">
        <w:rPr>
          <w:rFonts w:ascii="Arial" w:hAnsi="Arial" w:cs="Arial"/>
          <w:sz w:val="18"/>
          <w:szCs w:val="18"/>
        </w:rPr>
        <w:t xml:space="preserve"> dejanskih lastnikov (Uradni list RS, št. </w:t>
      </w:r>
      <w:r w:rsidR="00DA60D9" w:rsidRPr="00DA47CD">
        <w:rPr>
          <w:rFonts w:ascii="Arial" w:hAnsi="Arial" w:cs="Arial"/>
          <w:sz w:val="18"/>
          <w:szCs w:val="18"/>
        </w:rPr>
        <w:t>66</w:t>
      </w:r>
      <w:r w:rsidRPr="00DA47CD">
        <w:rPr>
          <w:rFonts w:ascii="Arial" w:hAnsi="Arial" w:cs="Arial"/>
          <w:sz w:val="18"/>
          <w:szCs w:val="18"/>
        </w:rPr>
        <w:t xml:space="preserve">/17 in </w:t>
      </w:r>
      <w:r w:rsidR="00DA60D9" w:rsidRPr="00DA47CD">
        <w:rPr>
          <w:rFonts w:ascii="Arial" w:hAnsi="Arial" w:cs="Arial"/>
          <w:sz w:val="18"/>
          <w:szCs w:val="18"/>
        </w:rPr>
        <w:t>48/22 - ZPPDPT-2</w:t>
      </w:r>
      <w:r w:rsidRPr="00DA47CD">
        <w:rPr>
          <w:rFonts w:ascii="Arial" w:hAnsi="Arial" w:cs="Arial"/>
          <w:sz w:val="18"/>
          <w:szCs w:val="18"/>
        </w:rPr>
        <w:t>).</w:t>
      </w:r>
    </w:p>
  </w:footnote>
  <w:footnote w:id="21">
    <w:p w14:paraId="785E97F3" w14:textId="77777777" w:rsidR="00AA23BB" w:rsidRPr="00A42AB0" w:rsidRDefault="00AA23BB" w:rsidP="00AA23BB">
      <w:pPr>
        <w:pStyle w:val="Sprotnaopomba-besedilo"/>
        <w:rPr>
          <w:rFonts w:ascii="Arial" w:hAnsi="Arial" w:cs="Arial"/>
        </w:rPr>
      </w:pPr>
      <w:r w:rsidRPr="00DA47CD">
        <w:rPr>
          <w:rStyle w:val="Sprotnaopomba-sklic"/>
          <w:rFonts w:ascii="Arial" w:hAnsi="Arial" w:cs="Arial"/>
          <w:sz w:val="18"/>
          <w:szCs w:val="18"/>
        </w:rPr>
        <w:footnoteRef/>
      </w:r>
      <w:r w:rsidRPr="00DA47CD">
        <w:rPr>
          <w:rFonts w:ascii="Arial" w:hAnsi="Arial" w:cs="Arial"/>
          <w:sz w:val="18"/>
          <w:szCs w:val="18"/>
        </w:rPr>
        <w:t xml:space="preserve"> Uredba (EU) 2016/679 Evropskega parlamenta in Sveta z dne 27. aprila 2016 o varstvu posameznikov pri obdelavi osebnih podatkov in o prostem pretoku takih podatkov ter o razveljavitvi Direktive 95/46/ES (Splošna uredba o varstvu podatkov) (Besedilo velja za EGP), Zakon o varstvu osebnih podatkov (ZVOP-2) Uradni list RS, št. </w:t>
      </w:r>
      <w:hyperlink r:id="rId7" w:tgtFrame="_blank" w:tooltip="Zakon o varstvu osebnih podatkov (ZVOP-2)" w:history="1">
        <w:r w:rsidRPr="00DA47CD">
          <w:rPr>
            <w:rFonts w:ascii="Arial" w:hAnsi="Arial" w:cs="Arial"/>
            <w:sz w:val="18"/>
            <w:szCs w:val="18"/>
          </w:rPr>
          <w:t>163/22</w:t>
        </w:r>
      </w:hyperlink>
      <w:r w:rsidRPr="00DA47CD">
        <w:rPr>
          <w:rFonts w:ascii="Arial" w:hAnsi="Arial" w:cs="Arial"/>
          <w:sz w:val="18"/>
          <w:szCs w:val="18"/>
        </w:rPr>
        <w:t> in </w:t>
      </w:r>
      <w:hyperlink r:id="rId8" w:tgtFrame="_blank" w:tooltip="Zakon o informacijski varnosti (ZInfV-1)" w:history="1">
        <w:r w:rsidRPr="00DA47CD">
          <w:rPr>
            <w:rFonts w:ascii="Arial" w:hAnsi="Arial" w:cs="Arial"/>
            <w:sz w:val="18"/>
            <w:szCs w:val="18"/>
          </w:rPr>
          <w:t>40/25</w:t>
        </w:r>
      </w:hyperlink>
      <w:r w:rsidRPr="00DA47CD">
        <w:rPr>
          <w:rFonts w:ascii="Arial" w:hAnsi="Arial" w:cs="Arial"/>
          <w:sz w:val="18"/>
          <w:szCs w:val="18"/>
        </w:rPr>
        <w:t> – ZInfV-1</w:t>
      </w:r>
      <w:r>
        <w:rPr>
          <w:rFonts w:ascii="Arial" w:hAnsi="Arial" w:cs="Arial"/>
          <w:sz w:val="18"/>
          <w:szCs w:val="18"/>
        </w:rPr>
        <w:t>.</w:t>
      </w:r>
    </w:p>
  </w:footnote>
  <w:footnote w:id="22">
    <w:p w14:paraId="7444E113" w14:textId="77777777" w:rsidR="003F1243" w:rsidRDefault="003F1243" w:rsidP="003F1243">
      <w:pPr>
        <w:pStyle w:val="Sprotnaopomba-besedilo"/>
        <w:rPr>
          <w:rFonts w:cs="Arial"/>
          <w:sz w:val="16"/>
          <w:szCs w:val="16"/>
        </w:rPr>
      </w:pPr>
      <w:r>
        <w:rPr>
          <w:rStyle w:val="Sprotnaopomba-sklic"/>
          <w:rFonts w:cs="Arial"/>
          <w:sz w:val="16"/>
          <w:szCs w:val="16"/>
        </w:rPr>
        <w:footnoteRef/>
      </w:r>
      <w:r>
        <w:rPr>
          <w:rFonts w:cs="Arial"/>
          <w:sz w:val="16"/>
          <w:szCs w:val="16"/>
        </w:rPr>
        <w:t xml:space="preserve"> </w:t>
      </w:r>
      <w:r w:rsidRPr="00175B86">
        <w:rPr>
          <w:rFonts w:ascii="Arial" w:hAnsi="Arial" w:cs="Arial"/>
          <w:sz w:val="18"/>
          <w:szCs w:val="18"/>
        </w:rPr>
        <w:t>Vsa navodila OU za izvajanje EKP so dostopna na spletni strani:</w:t>
      </w:r>
      <w:r w:rsidR="00751571" w:rsidRPr="00751571">
        <w:rPr>
          <w:rFonts w:ascii="Arial" w:hAnsi="Arial" w:cs="Arial"/>
          <w:sz w:val="18"/>
          <w:szCs w:val="18"/>
        </w:rPr>
        <w:t xml:space="preserve"> </w:t>
      </w:r>
      <w:hyperlink r:id="rId9" w:history="1">
        <w:r w:rsidR="00751571" w:rsidRPr="000571E3">
          <w:rPr>
            <w:rStyle w:val="Hiperpovezava"/>
            <w:rFonts w:ascii="Arial" w:hAnsi="Arial" w:cs="Arial"/>
            <w:sz w:val="18"/>
            <w:szCs w:val="18"/>
          </w:rPr>
          <w:t>Navodila in smernice - Evropska sredstva</w:t>
        </w:r>
      </w:hyperlink>
      <w:r w:rsidRPr="00175B86">
        <w:rPr>
          <w:rFonts w:ascii="Arial" w:hAnsi="Arial" w:cs="Arial"/>
          <w:sz w:val="18"/>
          <w:szCs w:val="18"/>
        </w:rPr>
        <w:t>.</w:t>
      </w:r>
    </w:p>
  </w:footnote>
  <w:footnote w:id="23">
    <w:p w14:paraId="117B7D4E" w14:textId="77777777" w:rsidR="00D45A55" w:rsidRPr="002878D4" w:rsidRDefault="00D45A55" w:rsidP="00E56231">
      <w:pPr>
        <w:rPr>
          <w:rFonts w:ascii="Arial" w:hAnsi="Arial" w:cs="Arial"/>
          <w:sz w:val="18"/>
          <w:szCs w:val="18"/>
        </w:rPr>
      </w:pPr>
      <w:r w:rsidRPr="002878D4">
        <w:rPr>
          <w:rStyle w:val="Sprotnaopomba-sklic"/>
          <w:rFonts w:ascii="Arial" w:hAnsi="Arial" w:cs="Arial"/>
          <w:sz w:val="18"/>
          <w:szCs w:val="18"/>
        </w:rPr>
        <w:footnoteRef/>
      </w:r>
      <w:r w:rsidRPr="002878D4">
        <w:rPr>
          <w:rFonts w:ascii="Arial" w:hAnsi="Arial" w:cs="Arial"/>
          <w:sz w:val="18"/>
          <w:szCs w:val="18"/>
        </w:rPr>
        <w:t xml:space="preserve"> V Konvenciji, pripravljeni na podlagi člena K.3 Pogodbe o Evropski uniji, o zaščiti finančnih interesov Evropskih skupnosti je »goljufija«, glede odhodkov, opredeljena kot vsako namerno dejanje ali opustitev v zvezi z: </w:t>
      </w:r>
    </w:p>
    <w:p w14:paraId="4982E649" w14:textId="77777777" w:rsidR="00D45A55" w:rsidRPr="002878D4" w:rsidRDefault="00D45A55" w:rsidP="005E2523">
      <w:pPr>
        <w:numPr>
          <w:ilvl w:val="0"/>
          <w:numId w:val="24"/>
        </w:numPr>
        <w:rPr>
          <w:rFonts w:ascii="Arial" w:hAnsi="Arial" w:cs="Arial"/>
          <w:sz w:val="18"/>
          <w:szCs w:val="18"/>
        </w:rPr>
      </w:pPr>
      <w:r w:rsidRPr="002878D4">
        <w:rPr>
          <w:rFonts w:ascii="Arial" w:hAnsi="Arial" w:cs="Arial"/>
          <w:sz w:val="18"/>
          <w:szCs w:val="18"/>
        </w:rPr>
        <w:t xml:space="preserve">uporabo ali predložitvijo lažnih, nepravilnih ali nepopolnih izjav ali dokumentov, katere posledica je poneverba ali neupravičeno zadržanje sredstev splošnega proračuna Evropskih skupnosti ali proračunov, ki jih upravljajo Evropske skupnosti ali se upravljajo v njihovem imenu, </w:t>
      </w:r>
    </w:p>
    <w:p w14:paraId="3DC96D44" w14:textId="77777777" w:rsidR="00D45A55" w:rsidRPr="002878D4" w:rsidRDefault="00D45A55" w:rsidP="005E2523">
      <w:pPr>
        <w:numPr>
          <w:ilvl w:val="0"/>
          <w:numId w:val="24"/>
        </w:numPr>
        <w:rPr>
          <w:rFonts w:ascii="Arial" w:hAnsi="Arial" w:cs="Arial"/>
          <w:sz w:val="18"/>
          <w:szCs w:val="18"/>
        </w:rPr>
      </w:pPr>
      <w:proofErr w:type="spellStart"/>
      <w:r w:rsidRPr="002878D4">
        <w:rPr>
          <w:rFonts w:ascii="Arial" w:hAnsi="Arial" w:cs="Arial"/>
          <w:sz w:val="18"/>
          <w:szCs w:val="18"/>
        </w:rPr>
        <w:t>nerazkritjem</w:t>
      </w:r>
      <w:proofErr w:type="spellEnd"/>
      <w:r w:rsidRPr="002878D4">
        <w:rPr>
          <w:rFonts w:ascii="Arial" w:hAnsi="Arial" w:cs="Arial"/>
          <w:sz w:val="18"/>
          <w:szCs w:val="18"/>
        </w:rPr>
        <w:t xml:space="preserve"> podatkov, ki pomeni kršitev določene obveznosti z enako posledico, </w:t>
      </w:r>
    </w:p>
    <w:p w14:paraId="73718F02" w14:textId="77777777" w:rsidR="00D45A55" w:rsidRPr="002878D4" w:rsidRDefault="00D45A55" w:rsidP="005E2523">
      <w:pPr>
        <w:numPr>
          <w:ilvl w:val="0"/>
          <w:numId w:val="24"/>
        </w:numPr>
        <w:rPr>
          <w:rFonts w:ascii="Arial" w:hAnsi="Arial" w:cs="Arial"/>
          <w:sz w:val="18"/>
          <w:szCs w:val="18"/>
        </w:rPr>
      </w:pPr>
      <w:r w:rsidRPr="002878D4">
        <w:rPr>
          <w:rFonts w:ascii="Arial" w:hAnsi="Arial" w:cs="Arial"/>
          <w:sz w:val="18"/>
          <w:szCs w:val="18"/>
        </w:rPr>
        <w:t>neustrezno uporabo takih sredstev za druge namene kot za tiste, za katere so bila prvotno dodeljena.</w:t>
      </w:r>
    </w:p>
  </w:footnote>
  <w:footnote w:id="24">
    <w:p w14:paraId="6688409A" w14:textId="77777777" w:rsidR="00D45A55" w:rsidRPr="002878D4" w:rsidRDefault="00D45A55" w:rsidP="00E56231">
      <w:pPr>
        <w:pStyle w:val="Sprotnaopomba-besedilo"/>
        <w:rPr>
          <w:rFonts w:ascii="Arial" w:hAnsi="Arial" w:cs="Arial"/>
          <w:sz w:val="18"/>
          <w:szCs w:val="18"/>
        </w:rPr>
      </w:pPr>
      <w:r w:rsidRPr="002878D4">
        <w:rPr>
          <w:rStyle w:val="Sprotnaopomba-sklic"/>
          <w:rFonts w:ascii="Arial" w:hAnsi="Arial" w:cs="Arial"/>
          <w:sz w:val="18"/>
          <w:szCs w:val="18"/>
        </w:rPr>
        <w:footnoteRef/>
      </w:r>
      <w:r w:rsidRPr="002878D4">
        <w:rPr>
          <w:rFonts w:ascii="Arial" w:hAnsi="Arial" w:cs="Arial"/>
          <w:sz w:val="18"/>
          <w:szCs w:val="18"/>
        </w:rPr>
        <w:t xml:space="preserve"> </w:t>
      </w:r>
      <w:r w:rsidRPr="00C44778">
        <w:rPr>
          <w:rFonts w:ascii="Arial" w:hAnsi="Arial" w:cs="Arial"/>
          <w:sz w:val="18"/>
          <w:szCs w:val="18"/>
        </w:rPr>
        <w:t>37. člen Uredbe EKP in ZIPRS.</w:t>
      </w:r>
    </w:p>
  </w:footnote>
  <w:footnote w:id="25">
    <w:p w14:paraId="14233DF9" w14:textId="77777777" w:rsidR="00D45A55" w:rsidRDefault="00D45A55" w:rsidP="00E56231">
      <w:pPr>
        <w:pStyle w:val="Sprotnaopomba-besedilo"/>
        <w:rPr>
          <w:rFonts w:ascii="Arial" w:hAnsi="Arial" w:cs="Arial"/>
          <w:sz w:val="18"/>
          <w:szCs w:val="18"/>
        </w:rPr>
      </w:pPr>
      <w:r w:rsidRPr="002C068D">
        <w:rPr>
          <w:rStyle w:val="Sprotnaopomba-sklic"/>
          <w:rFonts w:ascii="Arial" w:hAnsi="Arial" w:cs="Arial"/>
          <w:sz w:val="18"/>
          <w:szCs w:val="18"/>
        </w:rPr>
        <w:footnoteRef/>
      </w:r>
      <w:r w:rsidRPr="002E6D70">
        <w:rPr>
          <w:rFonts w:ascii="Arial" w:hAnsi="Arial" w:cs="Arial"/>
          <w:sz w:val="18"/>
          <w:szCs w:val="18"/>
        </w:rPr>
        <w:t xml:space="preserve"> Smernice o finančnih popravkih zaradi neskladnosti s pravili javnega naročanja so dostopne na</w:t>
      </w:r>
      <w:r>
        <w:rPr>
          <w:rFonts w:ascii="Arial" w:hAnsi="Arial" w:cs="Arial"/>
          <w:sz w:val="18"/>
          <w:szCs w:val="18"/>
        </w:rPr>
        <w:t>:</w:t>
      </w:r>
    </w:p>
    <w:p w14:paraId="270D2DC2" w14:textId="77777777" w:rsidR="00D45A55" w:rsidRDefault="005D09AB" w:rsidP="00E56231">
      <w:pPr>
        <w:pStyle w:val="Sprotnaopomba-besedilo"/>
        <w:rPr>
          <w:rFonts w:ascii="Arial" w:hAnsi="Arial" w:cs="Arial"/>
          <w:sz w:val="18"/>
          <w:szCs w:val="18"/>
        </w:rPr>
      </w:pPr>
      <w:hyperlink r:id="rId10" w:history="1">
        <w:r w:rsidRPr="000F01B6">
          <w:rPr>
            <w:rStyle w:val="Hiperpovezava"/>
            <w:rFonts w:ascii="Arial" w:hAnsi="Arial" w:cs="Arial"/>
            <w:sz w:val="18"/>
            <w:szCs w:val="18"/>
          </w:rPr>
          <w:t>https://evropskasredstva.si/app/uploads/2023/05/Smernice-o-nacelih-merilih-in-okvirnih-lestvicahpopravki-19.10.2011.pdf</w:t>
        </w:r>
      </w:hyperlink>
      <w:r w:rsidR="00D45A55">
        <w:rPr>
          <w:rFonts w:ascii="Arial" w:hAnsi="Arial" w:cs="Arial"/>
          <w:sz w:val="18"/>
          <w:szCs w:val="18"/>
        </w:rPr>
        <w:t xml:space="preserve"> </w:t>
      </w:r>
      <w:r w:rsidR="00D45A55" w:rsidRPr="002878D4">
        <w:rPr>
          <w:rFonts w:ascii="Arial" w:hAnsi="Arial" w:cs="Arial"/>
          <w:sz w:val="18"/>
          <w:szCs w:val="18"/>
        </w:rPr>
        <w:t>in</w:t>
      </w:r>
      <w:r w:rsidR="00D45A55">
        <w:rPr>
          <w:rFonts w:ascii="Arial" w:hAnsi="Arial" w:cs="Arial"/>
          <w:sz w:val="18"/>
          <w:szCs w:val="18"/>
        </w:rPr>
        <w:t>:</w:t>
      </w:r>
    </w:p>
    <w:p w14:paraId="3FA13D13" w14:textId="77777777" w:rsidR="00A56DF9" w:rsidRPr="00B135CF" w:rsidRDefault="00A56DF9" w:rsidP="00E56231">
      <w:pPr>
        <w:pStyle w:val="Sprotnaopomba-besedilo"/>
        <w:rPr>
          <w:rFonts w:ascii="Arial" w:hAnsi="Arial" w:cs="Arial"/>
          <w:color w:val="000000"/>
          <w:sz w:val="18"/>
          <w:szCs w:val="18"/>
        </w:rPr>
      </w:pPr>
      <w:hyperlink r:id="rId11" w:history="1">
        <w:r w:rsidRPr="000F01B6">
          <w:rPr>
            <w:rStyle w:val="Hiperpovezava"/>
            <w:rFonts w:ascii="Arial" w:hAnsi="Arial" w:cs="Arial"/>
            <w:sz w:val="18"/>
            <w:szCs w:val="18"/>
          </w:rPr>
          <w:t>https://evropskasredstva.si/app/uploads/2023/05/GL_corrections_pp_irregularities_annex_SL.pdf</w:t>
        </w:r>
      </w:hyperlink>
    </w:p>
  </w:footnote>
  <w:footnote w:id="26">
    <w:p w14:paraId="27B0D453" w14:textId="77777777" w:rsidR="00D45A55" w:rsidRPr="007C194C" w:rsidRDefault="00D45A55" w:rsidP="00E56231">
      <w:pPr>
        <w:pStyle w:val="Sprotnaopomba-besedilo"/>
        <w:rPr>
          <w:sz w:val="16"/>
          <w:szCs w:val="16"/>
          <w:highlight w:val="yellow"/>
        </w:rPr>
      </w:pPr>
      <w:r w:rsidRPr="002C068D">
        <w:rPr>
          <w:rStyle w:val="Sprotnaopomba-sklic"/>
          <w:rFonts w:ascii="Arial" w:hAnsi="Arial" w:cs="Arial"/>
          <w:sz w:val="18"/>
          <w:szCs w:val="18"/>
        </w:rPr>
        <w:footnoteRef/>
      </w:r>
      <w:r w:rsidRPr="002C068D">
        <w:rPr>
          <w:rFonts w:ascii="Arial" w:hAnsi="Arial" w:cs="Arial"/>
          <w:sz w:val="18"/>
          <w:szCs w:val="18"/>
        </w:rPr>
        <w:t xml:space="preserve"> Smernic o načelih, merilih in okvirnih lestvicah, ki se morajo uporabljati v zvezi s finančnimi </w:t>
      </w:r>
      <w:r>
        <w:rPr>
          <w:rFonts w:ascii="Arial" w:hAnsi="Arial" w:cs="Arial"/>
          <w:sz w:val="18"/>
          <w:szCs w:val="18"/>
        </w:rPr>
        <w:t xml:space="preserve">popravki, </w:t>
      </w:r>
      <w:r w:rsidRPr="002C068D">
        <w:rPr>
          <w:rFonts w:ascii="Arial" w:hAnsi="Arial" w:cs="Arial"/>
          <w:sz w:val="18"/>
          <w:szCs w:val="18"/>
        </w:rPr>
        <w:t xml:space="preserve">C(2011) 7321 </w:t>
      </w:r>
      <w:proofErr w:type="spellStart"/>
      <w:r w:rsidRPr="002C068D">
        <w:rPr>
          <w:rFonts w:ascii="Arial" w:hAnsi="Arial" w:cs="Arial"/>
          <w:sz w:val="18"/>
          <w:szCs w:val="18"/>
        </w:rPr>
        <w:t>konč</w:t>
      </w:r>
      <w:proofErr w:type="spellEnd"/>
      <w:r w:rsidRPr="002C068D">
        <w:rPr>
          <w:rFonts w:ascii="Arial" w:hAnsi="Arial" w:cs="Arial"/>
          <w:sz w:val="18"/>
          <w:szCs w:val="18"/>
        </w:rPr>
        <w:t xml:space="preserve">. z dne 19.10.2011, dostopno na: </w:t>
      </w:r>
      <w:hyperlink r:id="rId12" w:history="1">
        <w:r w:rsidR="00751571" w:rsidRPr="000F01B6">
          <w:rPr>
            <w:rStyle w:val="Hiperpovezava"/>
            <w:rFonts w:ascii="Arial" w:hAnsi="Arial" w:cs="Arial"/>
            <w:sz w:val="18"/>
            <w:szCs w:val="18"/>
          </w:rPr>
          <w:t>https://evropskasredstva.si/app/uploads/2023/05/Smernice-o-nacelih-merilih-in-okvirnih-lestvicahpopravki-19.10.2011.pdf</w:t>
        </w:r>
      </w:hyperlink>
    </w:p>
  </w:footnote>
  <w:footnote w:id="27">
    <w:p w14:paraId="45CE4680" w14:textId="77777777" w:rsidR="00D45A55" w:rsidRDefault="00D45A55" w:rsidP="00E56231">
      <w:pPr>
        <w:pStyle w:val="Sprotnaopomba-besedilo"/>
        <w:jc w:val="left"/>
        <w:rPr>
          <w:rFonts w:ascii="Arial" w:hAnsi="Arial" w:cs="Arial"/>
          <w:sz w:val="18"/>
          <w:szCs w:val="18"/>
        </w:rPr>
      </w:pPr>
      <w:r w:rsidRPr="002878D4">
        <w:rPr>
          <w:rStyle w:val="Sprotnaopomba-sklic"/>
          <w:rFonts w:ascii="Arial" w:hAnsi="Arial" w:cs="Arial"/>
          <w:sz w:val="18"/>
          <w:szCs w:val="18"/>
        </w:rPr>
        <w:footnoteRef/>
      </w:r>
      <w:r w:rsidRPr="002878D4">
        <w:rPr>
          <w:rFonts w:ascii="Arial" w:hAnsi="Arial" w:cs="Arial"/>
          <w:sz w:val="18"/>
          <w:szCs w:val="18"/>
        </w:rPr>
        <w:t xml:space="preserve"> Smernice o načelih, merilih in okvirnih lestvicah, ki se morajo uporabljati </w:t>
      </w:r>
      <w:r>
        <w:rPr>
          <w:rFonts w:ascii="Arial" w:hAnsi="Arial" w:cs="Arial"/>
          <w:sz w:val="18"/>
          <w:szCs w:val="18"/>
        </w:rPr>
        <w:t xml:space="preserve">v zvezi s finančnimi popravki, </w:t>
      </w:r>
      <w:r w:rsidRPr="002878D4">
        <w:rPr>
          <w:rFonts w:ascii="Arial" w:hAnsi="Arial" w:cs="Arial"/>
          <w:sz w:val="18"/>
          <w:szCs w:val="18"/>
        </w:rPr>
        <w:t xml:space="preserve">C(2011) 7321 </w:t>
      </w:r>
      <w:proofErr w:type="spellStart"/>
      <w:r w:rsidRPr="002878D4">
        <w:rPr>
          <w:rFonts w:ascii="Arial" w:hAnsi="Arial" w:cs="Arial"/>
          <w:sz w:val="18"/>
          <w:szCs w:val="18"/>
        </w:rPr>
        <w:t>konč</w:t>
      </w:r>
      <w:proofErr w:type="spellEnd"/>
      <w:r w:rsidRPr="002878D4">
        <w:rPr>
          <w:rFonts w:ascii="Arial" w:hAnsi="Arial" w:cs="Arial"/>
          <w:sz w:val="18"/>
          <w:szCs w:val="18"/>
        </w:rPr>
        <w:t>. z dne 19.10.2011, dostopno na:</w:t>
      </w:r>
    </w:p>
    <w:p w14:paraId="157367E1" w14:textId="77777777" w:rsidR="00D45A55" w:rsidRPr="002878D4" w:rsidRDefault="00751571" w:rsidP="00E56231">
      <w:pPr>
        <w:pStyle w:val="Sprotnaopomba-besedilo"/>
        <w:jc w:val="left"/>
        <w:rPr>
          <w:rFonts w:ascii="Arial" w:hAnsi="Arial" w:cs="Arial"/>
          <w:sz w:val="18"/>
          <w:szCs w:val="18"/>
        </w:rPr>
      </w:pPr>
      <w:hyperlink r:id="rId13" w:history="1">
        <w:r w:rsidRPr="000F01B6">
          <w:rPr>
            <w:rStyle w:val="Hiperpovezava"/>
            <w:rFonts w:ascii="Arial" w:hAnsi="Arial" w:cs="Arial"/>
            <w:sz w:val="18"/>
            <w:szCs w:val="18"/>
          </w:rPr>
          <w:t>https://evropskasredstva.si/app/uploads/2023/05/Smernice-o-nacelih-merilih-in-okvirnih-lestvicahpopravki-19.10.2011.pdf</w:t>
        </w:r>
      </w:hyperlink>
    </w:p>
  </w:footnote>
  <w:footnote w:id="28">
    <w:p w14:paraId="0764F23E" w14:textId="77777777" w:rsidR="00D45A55" w:rsidRDefault="00D45A55" w:rsidP="00E56231">
      <w:pPr>
        <w:pStyle w:val="Sprotnaopomba-besedilo"/>
      </w:pPr>
      <w:r w:rsidRPr="002878D4">
        <w:rPr>
          <w:rStyle w:val="Sprotnaopomba-sklic"/>
          <w:rFonts w:ascii="Arial" w:hAnsi="Arial" w:cs="Arial"/>
          <w:sz w:val="18"/>
          <w:szCs w:val="18"/>
        </w:rPr>
        <w:footnoteRef/>
      </w:r>
      <w:r w:rsidRPr="002878D4">
        <w:rPr>
          <w:rFonts w:ascii="Arial" w:hAnsi="Arial" w:cs="Arial"/>
          <w:sz w:val="18"/>
          <w:szCs w:val="18"/>
        </w:rPr>
        <w:t xml:space="preserve"> Temelji na predpostavki, da je izbrani del populacije reprezentativen, torej da je možno iz lastnosti članov vzorca sklepati oz. ekstrapolirati lastnosti celotne populacije.</w:t>
      </w:r>
    </w:p>
  </w:footnote>
  <w:footnote w:id="29">
    <w:p w14:paraId="46ADDD49" w14:textId="77777777" w:rsidR="00D45A55" w:rsidRPr="002878D4" w:rsidRDefault="00D45A55" w:rsidP="00E56231">
      <w:pPr>
        <w:autoSpaceDE w:val="0"/>
        <w:autoSpaceDN w:val="0"/>
        <w:adjustRightInd w:val="0"/>
        <w:rPr>
          <w:rFonts w:ascii="Arial" w:hAnsi="Arial" w:cs="Arial"/>
          <w:sz w:val="18"/>
          <w:szCs w:val="18"/>
        </w:rPr>
      </w:pPr>
      <w:r w:rsidRPr="002878D4">
        <w:rPr>
          <w:rStyle w:val="Sprotnaopomba-sklic"/>
          <w:rFonts w:ascii="Arial" w:hAnsi="Arial" w:cs="Arial"/>
          <w:sz w:val="18"/>
          <w:szCs w:val="18"/>
        </w:rPr>
        <w:footnoteRef/>
      </w:r>
      <w:r w:rsidRPr="002878D4">
        <w:rPr>
          <w:rFonts w:ascii="Arial" w:hAnsi="Arial" w:cs="Arial"/>
          <w:sz w:val="18"/>
          <w:szCs w:val="18"/>
        </w:rPr>
        <w:t xml:space="preserve"> Obstoj katere izmed opisanih/opredeljenih kršitev že same po sebi implicirajo možnost škodljivega vpliva na proračunska sredstva in ni potrebno posebej zatrjevati, </w:t>
      </w:r>
      <w:r w:rsidRPr="002878D4">
        <w:rPr>
          <w:rFonts w:ascii="Arial" w:hAnsi="Arial" w:cs="Arial"/>
          <w:color w:val="000000"/>
          <w:sz w:val="18"/>
          <w:szCs w:val="18"/>
        </w:rPr>
        <w:t xml:space="preserve">da je ugotovljena nepravilnost oz. kršitev pravil javnega naročanja vplivala oz. bi lahko škodljivo vplivala na porabo proračunskih sredstev (Sodba Višjega sodišča I </w:t>
      </w:r>
      <w:proofErr w:type="spellStart"/>
      <w:r w:rsidRPr="002878D4">
        <w:rPr>
          <w:rFonts w:ascii="Arial" w:hAnsi="Arial" w:cs="Arial"/>
          <w:color w:val="000000"/>
          <w:sz w:val="18"/>
          <w:szCs w:val="18"/>
        </w:rPr>
        <w:t>Cpg</w:t>
      </w:r>
      <w:proofErr w:type="spellEnd"/>
      <w:r w:rsidRPr="002878D4">
        <w:rPr>
          <w:rFonts w:ascii="Arial" w:hAnsi="Arial" w:cs="Arial"/>
          <w:color w:val="000000"/>
          <w:sz w:val="18"/>
          <w:szCs w:val="18"/>
        </w:rPr>
        <w:t xml:space="preserve"> 463/2015 z dne 3.6.2015).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6D1D" w14:textId="0C929E83" w:rsidR="00626838" w:rsidRDefault="00931370" w:rsidP="00626838">
    <w:pPr>
      <w:tabs>
        <w:tab w:val="left" w:pos="4972"/>
      </w:tabs>
      <w:autoSpaceDE w:val="0"/>
      <w:autoSpaceDN w:val="0"/>
      <w:adjustRightInd w:val="0"/>
      <w:rPr>
        <w:rFonts w:ascii="Tahoma" w:hAnsi="Tahoma" w:cs="Tahoma"/>
        <w:sz w:val="16"/>
        <w:szCs w:val="16"/>
      </w:rPr>
    </w:pPr>
    <w:r w:rsidRPr="00982061">
      <w:rPr>
        <w:rFonts w:cs="Arial"/>
        <w:b/>
        <w:smallCaps/>
        <w:noProof/>
      </w:rPr>
      <w:drawing>
        <wp:inline distT="0" distB="0" distL="0" distR="0" wp14:anchorId="6286D763" wp14:editId="37066D0F">
          <wp:extent cx="2914650" cy="609600"/>
          <wp:effectExtent l="0" t="0" r="0" b="0"/>
          <wp:docPr id="1" name="Slika 373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34" descr="Y:\SL Sofinancira Ev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609600"/>
                  </a:xfrm>
                  <a:prstGeom prst="rect">
                    <a:avLst/>
                  </a:prstGeom>
                  <a:noFill/>
                  <a:ln>
                    <a:noFill/>
                  </a:ln>
                </pic:spPr>
              </pic:pic>
            </a:graphicData>
          </a:graphic>
        </wp:inline>
      </w:drawing>
    </w:r>
    <w:r w:rsidR="00626838">
      <w:rPr>
        <w:rFonts w:ascii="Tahoma" w:hAnsi="Tahoma" w:cs="Tahoma"/>
        <w:sz w:val="16"/>
        <w:szCs w:val="16"/>
      </w:rPr>
      <w:t xml:space="preserve">   </w:t>
    </w:r>
    <w:r w:rsidR="00626838">
      <w:rPr>
        <w:rFonts w:ascii="Tahoma" w:hAnsi="Tahoma" w:cs="Tahoma"/>
        <w:sz w:val="16"/>
        <w:szCs w:val="16"/>
      </w:rPr>
      <w:tab/>
    </w:r>
    <w:r w:rsidR="00626838">
      <w:rPr>
        <w:rFonts w:ascii="Tahoma" w:hAnsi="Tahoma" w:cs="Tahoma"/>
        <w:sz w:val="16"/>
        <w:szCs w:val="16"/>
      </w:rPr>
      <w:tab/>
    </w:r>
    <w:r w:rsidR="00626838">
      <w:rPr>
        <w:rFonts w:ascii="Tahoma" w:hAnsi="Tahoma" w:cs="Tahoma"/>
        <w:sz w:val="16"/>
        <w:szCs w:val="16"/>
      </w:rPr>
      <w:tab/>
    </w:r>
    <w:r w:rsidR="00626838">
      <w:rPr>
        <w:rFonts w:ascii="Tahoma" w:hAnsi="Tahoma" w:cs="Tahoma"/>
        <w:sz w:val="16"/>
        <w:szCs w:val="16"/>
      </w:rPr>
      <w:tab/>
      <w:t xml:space="preserve"> </w:t>
    </w:r>
    <w:r w:rsidRPr="00982061">
      <w:rPr>
        <w:rFonts w:ascii="Republika" w:hAnsi="Republika"/>
        <w:noProof/>
      </w:rPr>
      <w:drawing>
        <wp:inline distT="0" distB="0" distL="0" distR="0" wp14:anchorId="6A01D8E3" wp14:editId="5AFDD403">
          <wp:extent cx="1095375" cy="609600"/>
          <wp:effectExtent l="0" t="0" r="0" b="0"/>
          <wp:docPr id="2" name="Slika 3735"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35" descr="G:\SVRK\SKMZ\KOMUNICIRANJE\Logotipi\i-feel-slovenia-logo-vect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609600"/>
                  </a:xfrm>
                  <a:prstGeom prst="rect">
                    <a:avLst/>
                  </a:prstGeom>
                  <a:noFill/>
                  <a:ln>
                    <a:noFill/>
                  </a:ln>
                </pic:spPr>
              </pic:pic>
            </a:graphicData>
          </a:graphic>
        </wp:inline>
      </w:drawing>
    </w:r>
  </w:p>
  <w:p w14:paraId="3094B280" w14:textId="751362B9" w:rsidR="00D45A55" w:rsidRPr="00626838" w:rsidRDefault="00931370" w:rsidP="00626838">
    <w:pPr>
      <w:pStyle w:val="Glava"/>
    </w:pPr>
    <w:r>
      <w:rPr>
        <w:noProof/>
      </w:rPr>
      <mc:AlternateContent>
        <mc:Choice Requires="wps">
          <w:drawing>
            <wp:anchor distT="4294967295" distB="4294967295" distL="114300" distR="114300" simplePos="0" relativeHeight="251663872" behindDoc="0" locked="0" layoutInCell="1" allowOverlap="1" wp14:anchorId="7466FD2E" wp14:editId="13671814">
              <wp:simplePos x="0" y="0"/>
              <wp:positionH relativeFrom="column">
                <wp:posOffset>0</wp:posOffset>
              </wp:positionH>
              <wp:positionV relativeFrom="paragraph">
                <wp:posOffset>134619</wp:posOffset>
              </wp:positionV>
              <wp:extent cx="606742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B57F7" id="Line 5" o:spid="_x0000_s1026" style="position:absolute;flip:y;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6pt" to="477.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C78C" w14:textId="77777777" w:rsidR="00D45A55" w:rsidRDefault="00D45A55" w:rsidP="00500E80">
    <w:pPr>
      <w:pStyle w:val="Glava"/>
    </w:pPr>
  </w:p>
  <w:p w14:paraId="61203128" w14:textId="43976CBE" w:rsidR="00D45A55" w:rsidRDefault="00931370" w:rsidP="00500E80">
    <w:pPr>
      <w:autoSpaceDE w:val="0"/>
      <w:autoSpaceDN w:val="0"/>
      <w:adjustRightInd w:val="0"/>
      <w:rPr>
        <w:rFonts w:ascii="Republika" w:hAnsi="Republika"/>
      </w:rPr>
    </w:pPr>
    <w:r>
      <w:rPr>
        <w:noProof/>
      </w:rPr>
      <w:drawing>
        <wp:anchor distT="0" distB="0" distL="114300" distR="114300" simplePos="0" relativeHeight="251658752" behindDoc="1" locked="0" layoutInCell="1" allowOverlap="1" wp14:anchorId="2E0BC3B9" wp14:editId="20750040">
          <wp:simplePos x="0" y="0"/>
          <wp:positionH relativeFrom="page">
            <wp:posOffset>4331970</wp:posOffset>
          </wp:positionH>
          <wp:positionV relativeFrom="page">
            <wp:posOffset>726440</wp:posOffset>
          </wp:positionV>
          <wp:extent cx="2781935" cy="759460"/>
          <wp:effectExtent l="0" t="0" r="0" b="0"/>
          <wp:wrapNone/>
          <wp:docPr id="14" name="Slika 2" descr="OSNOVNI-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SNOVNI-LOGOTIP-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935"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AA991" w14:textId="53D6EBA0" w:rsidR="00D45A55" w:rsidRDefault="00931370" w:rsidP="00500E80">
    <w:pPr>
      <w:autoSpaceDE w:val="0"/>
      <w:autoSpaceDN w:val="0"/>
      <w:adjustRightInd w:val="0"/>
      <w:rPr>
        <w:rFonts w:ascii="Republika" w:hAnsi="Republika"/>
      </w:rPr>
    </w:pPr>
    <w:r>
      <w:rPr>
        <w:noProof/>
      </w:rPr>
      <w:drawing>
        <wp:anchor distT="0" distB="0" distL="114300" distR="114300" simplePos="0" relativeHeight="251657728" behindDoc="1" locked="0" layoutInCell="1" allowOverlap="1" wp14:anchorId="14606D59" wp14:editId="781EE227">
          <wp:simplePos x="0" y="0"/>
          <wp:positionH relativeFrom="column">
            <wp:posOffset>-509905</wp:posOffset>
          </wp:positionH>
          <wp:positionV relativeFrom="paragraph">
            <wp:posOffset>635</wp:posOffset>
          </wp:positionV>
          <wp:extent cx="304800" cy="342900"/>
          <wp:effectExtent l="0" t="0" r="0" b="0"/>
          <wp:wrapNone/>
          <wp:docPr id="12" name="Slika 5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3"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5A55" w:rsidRPr="00C12D83">
      <w:rPr>
        <w:rFonts w:ascii="Republika" w:hAnsi="Republika"/>
      </w:rPr>
      <w:t>REPUBLIKA SLOVENIJA</w:t>
    </w:r>
  </w:p>
  <w:p w14:paraId="5317F7F1" w14:textId="77777777" w:rsidR="00D45A55" w:rsidRPr="00C12D83" w:rsidRDefault="00D45A55" w:rsidP="00500E80">
    <w:pPr>
      <w:autoSpaceDE w:val="0"/>
      <w:autoSpaceDN w:val="0"/>
      <w:adjustRightInd w:val="0"/>
      <w:rPr>
        <w:rFonts w:ascii="Republika" w:hAnsi="Republika"/>
        <w:b/>
        <w:caps/>
      </w:rPr>
    </w:pPr>
    <w:r w:rsidRPr="00C12D83">
      <w:rPr>
        <w:rFonts w:ascii="Republika" w:hAnsi="Republika"/>
        <w:b/>
        <w:caps/>
      </w:rPr>
      <w:t>Služba vlade republike slovenije za razvoj</w:t>
    </w:r>
  </w:p>
  <w:p w14:paraId="598FB157" w14:textId="77777777" w:rsidR="00D45A55" w:rsidRPr="00700CC3" w:rsidRDefault="00D45A55" w:rsidP="00500E80">
    <w:pPr>
      <w:pStyle w:val="Glava"/>
      <w:tabs>
        <w:tab w:val="left" w:pos="5112"/>
      </w:tabs>
      <w:rPr>
        <w:rFonts w:ascii="Republika" w:hAnsi="Republika"/>
        <w:b/>
        <w:caps/>
      </w:rPr>
    </w:pPr>
    <w:r w:rsidRPr="00C12D83">
      <w:rPr>
        <w:rFonts w:ascii="Republika" w:hAnsi="Republika"/>
        <w:b/>
        <w:caps/>
        <w:sz w:val="20"/>
        <w:szCs w:val="20"/>
      </w:rPr>
      <w:t>in evropsko kohezijsko politiko</w:t>
    </w:r>
  </w:p>
  <w:p w14:paraId="789339CF" w14:textId="77777777" w:rsidR="00D45A55" w:rsidRDefault="00D45A55" w:rsidP="00500E80">
    <w:pPr>
      <w:tabs>
        <w:tab w:val="left" w:pos="4972"/>
      </w:tabs>
      <w:autoSpaceDE w:val="0"/>
      <w:autoSpaceDN w:val="0"/>
      <w:adjustRightInd w:val="0"/>
      <w:rPr>
        <w:rFonts w:ascii="Tahoma" w:hAnsi="Tahoma" w:cs="Tahoma"/>
        <w:sz w:val="16"/>
        <w:szCs w:val="16"/>
      </w:rPr>
    </w:pPr>
  </w:p>
  <w:p w14:paraId="431DA6EC" w14:textId="77777777" w:rsidR="00D45A55" w:rsidRDefault="00D45A55" w:rsidP="00500E80">
    <w:pPr>
      <w:pStyle w:val="Glava"/>
    </w:pPr>
  </w:p>
  <w:p w14:paraId="639974CA" w14:textId="77777777" w:rsidR="00D45A55" w:rsidRDefault="00D45A55" w:rsidP="00500E80">
    <w:pPr>
      <w:pStyle w:val="Glava"/>
    </w:pPr>
  </w:p>
  <w:p w14:paraId="1122470C" w14:textId="597D5BF5" w:rsidR="00D45A55" w:rsidRDefault="00931370" w:rsidP="00500E80">
    <w:pPr>
      <w:pStyle w:val="Glava"/>
    </w:pPr>
    <w:r>
      <w:rPr>
        <w:noProof/>
      </w:rPr>
      <mc:AlternateContent>
        <mc:Choice Requires="wps">
          <w:drawing>
            <wp:anchor distT="4294967295" distB="4294967295" distL="114300" distR="114300" simplePos="0" relativeHeight="251655680" behindDoc="0" locked="0" layoutInCell="1" allowOverlap="1" wp14:anchorId="524F9A57" wp14:editId="73D8A6A1">
              <wp:simplePos x="0" y="0"/>
              <wp:positionH relativeFrom="column">
                <wp:posOffset>0</wp:posOffset>
              </wp:positionH>
              <wp:positionV relativeFrom="paragraph">
                <wp:posOffset>5079</wp:posOffset>
              </wp:positionV>
              <wp:extent cx="6067425" cy="0"/>
              <wp:effectExtent l="0" t="0" r="0" b="0"/>
              <wp:wrapNone/>
              <wp:docPr id="150462990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741AE" id="Line 49"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"/>
          </w:pict>
        </mc:Fallback>
      </mc:AlternateContent>
    </w:r>
    <w:r>
      <w:rPr>
        <w:noProof/>
      </w:rPr>
      <mc:AlternateContent>
        <mc:Choice Requires="wps">
          <w:drawing>
            <wp:anchor distT="0" distB="0" distL="114300" distR="114300" simplePos="0" relativeHeight="251656704" behindDoc="0" locked="0" layoutInCell="1" allowOverlap="1" wp14:anchorId="52E0DF7C" wp14:editId="3256C86B">
              <wp:simplePos x="0" y="0"/>
              <wp:positionH relativeFrom="column">
                <wp:posOffset>233680</wp:posOffset>
              </wp:positionH>
              <wp:positionV relativeFrom="paragraph">
                <wp:posOffset>5080</wp:posOffset>
              </wp:positionV>
              <wp:extent cx="5791200" cy="361950"/>
              <wp:effectExtent l="0" t="0" r="0" b="0"/>
              <wp:wrapNone/>
              <wp:docPr id="158839124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28E83" w14:textId="77777777" w:rsidR="00D45A55" w:rsidRDefault="00D45A55" w:rsidP="00500E80">
                          <w:pPr>
                            <w:jc w:val="center"/>
                            <w:rPr>
                              <w:b/>
                              <w:bCs/>
                              <w:caps/>
                              <w:color w:val="003399"/>
                              <w:sz w:val="15"/>
                              <w:szCs w:val="15"/>
                            </w:rPr>
                          </w:pPr>
                          <w:r>
                            <w:rPr>
                              <w:b/>
                              <w:bCs/>
                              <w:caps/>
                              <w:color w:val="003399"/>
                              <w:sz w:val="15"/>
                              <w:szCs w:val="15"/>
                            </w:rPr>
                            <w:t xml:space="preserve">Navodila organa upravljanja za izvajanje </w:t>
                          </w:r>
                        </w:p>
                        <w:p w14:paraId="7531F69A" w14:textId="77777777" w:rsidR="00D45A55" w:rsidRDefault="00D45A55" w:rsidP="00500E80">
                          <w:pPr>
                            <w:jc w:val="center"/>
                            <w:rPr>
                              <w:b/>
                              <w:bCs/>
                              <w:caps/>
                              <w:color w:val="003399"/>
                              <w:sz w:val="15"/>
                              <w:szCs w:val="15"/>
                            </w:rPr>
                          </w:pPr>
                          <w:r>
                            <w:rPr>
                              <w:b/>
                              <w:bCs/>
                              <w:caps/>
                              <w:color w:val="003399"/>
                              <w:sz w:val="15"/>
                              <w:szCs w:val="15"/>
                            </w:rPr>
                            <w:t>UPRAVLJALNIH PREVERJANJ po 125. členu Uredbe (EU) 1303/2013</w:t>
                          </w:r>
                        </w:p>
                        <w:p w14:paraId="18CE68EF" w14:textId="77777777" w:rsidR="00D45A55" w:rsidRDefault="00D45A55" w:rsidP="00500E80">
                          <w:pPr>
                            <w:jc w:val="center"/>
                            <w:rPr>
                              <w:b/>
                              <w:bCs/>
                              <w:caps/>
                              <w:color w:val="003399"/>
                              <w:sz w:val="15"/>
                              <w:szCs w:val="15"/>
                            </w:rPr>
                          </w:pPr>
                        </w:p>
                        <w:p w14:paraId="419C5D62" w14:textId="77777777" w:rsidR="00D45A55" w:rsidRDefault="00D45A55" w:rsidP="00500E80">
                          <w:pPr>
                            <w:jc w:val="center"/>
                            <w:rPr>
                              <w:b/>
                              <w:bCs/>
                              <w:caps/>
                              <w:color w:val="003399"/>
                              <w:sz w:val="15"/>
                              <w:szCs w:val="15"/>
                            </w:rPr>
                          </w:pPr>
                        </w:p>
                        <w:p w14:paraId="26B75A29" w14:textId="77777777" w:rsidR="00D45A55" w:rsidRDefault="00D45A55" w:rsidP="00500E80">
                          <w:pPr>
                            <w:jc w:val="center"/>
                            <w:rPr>
                              <w:b/>
                              <w:bCs/>
                              <w:caps/>
                              <w:color w:val="003399"/>
                              <w:sz w:val="15"/>
                              <w:szCs w:val="15"/>
                            </w:rPr>
                          </w:pPr>
                        </w:p>
                        <w:p w14:paraId="630A9D66" w14:textId="77777777" w:rsidR="00D45A55" w:rsidRDefault="00D45A55" w:rsidP="00500E80">
                          <w:pPr>
                            <w:jc w:val="center"/>
                            <w:rPr>
                              <w:b/>
                              <w:bCs/>
                              <w:caps/>
                              <w:color w:val="003399"/>
                              <w:sz w:val="15"/>
                              <w:szCs w:val="15"/>
                            </w:rPr>
                          </w:pPr>
                        </w:p>
                        <w:p w14:paraId="29454F56" w14:textId="77777777" w:rsidR="00D45A55" w:rsidRDefault="00D45A55" w:rsidP="00500E80">
                          <w:pPr>
                            <w:rPr>
                              <w:b/>
                              <w:bCs/>
                              <w:caps/>
                              <w:color w:val="003399"/>
                              <w:sz w:val="15"/>
                              <w:szCs w:val="15"/>
                            </w:rPr>
                          </w:pPr>
                        </w:p>
                        <w:p w14:paraId="630164B1" w14:textId="77777777" w:rsidR="00D45A55" w:rsidRDefault="00D45A55" w:rsidP="00500E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0DF7C" id="_x0000_t202" coordsize="21600,21600" o:spt="202" path="m,l,21600r21600,l21600,xe">
              <v:stroke joinstyle="miter"/>
              <v:path gradientshapeok="t" o:connecttype="rect"/>
            </v:shapetype>
            <v:shape id="Text Box 50" o:spid="_x0000_s1026" type="#_x0000_t202" style="position:absolute;left:0;text-align:left;margin-left:18.4pt;margin-top:.4pt;width:456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" filled="f" stroked="f">
              <v:textbox>
                <w:txbxContent>
                  <w:p w14:paraId="37528E83" w14:textId="77777777" w:rsidR="00D45A55" w:rsidRDefault="00D45A55" w:rsidP="00500E80">
                    <w:pPr>
                      <w:jc w:val="center"/>
                      <w:rPr>
                        <w:b/>
                        <w:bCs/>
                        <w:caps/>
                        <w:color w:val="003399"/>
                        <w:sz w:val="15"/>
                        <w:szCs w:val="15"/>
                      </w:rPr>
                    </w:pPr>
                    <w:r>
                      <w:rPr>
                        <w:b/>
                        <w:bCs/>
                        <w:caps/>
                        <w:color w:val="003399"/>
                        <w:sz w:val="15"/>
                        <w:szCs w:val="15"/>
                      </w:rPr>
                      <w:t xml:space="preserve">Navodila organa upravljanja za izvajanje </w:t>
                    </w:r>
                  </w:p>
                  <w:p w14:paraId="7531F69A" w14:textId="77777777" w:rsidR="00D45A55" w:rsidRDefault="00D45A55" w:rsidP="00500E80">
                    <w:pPr>
                      <w:jc w:val="center"/>
                      <w:rPr>
                        <w:b/>
                        <w:bCs/>
                        <w:caps/>
                        <w:color w:val="003399"/>
                        <w:sz w:val="15"/>
                        <w:szCs w:val="15"/>
                      </w:rPr>
                    </w:pPr>
                    <w:r>
                      <w:rPr>
                        <w:b/>
                        <w:bCs/>
                        <w:caps/>
                        <w:color w:val="003399"/>
                        <w:sz w:val="15"/>
                        <w:szCs w:val="15"/>
                      </w:rPr>
                      <w:t>UPRAVLJALNIH PREVERJANJ po 125. členu Uredbe (EU) 1303/2013</w:t>
                    </w:r>
                  </w:p>
                  <w:p w14:paraId="18CE68EF" w14:textId="77777777" w:rsidR="00D45A55" w:rsidRDefault="00D45A55" w:rsidP="00500E80">
                    <w:pPr>
                      <w:jc w:val="center"/>
                      <w:rPr>
                        <w:b/>
                        <w:bCs/>
                        <w:caps/>
                        <w:color w:val="003399"/>
                        <w:sz w:val="15"/>
                        <w:szCs w:val="15"/>
                      </w:rPr>
                    </w:pPr>
                  </w:p>
                  <w:p w14:paraId="419C5D62" w14:textId="77777777" w:rsidR="00D45A55" w:rsidRDefault="00D45A55" w:rsidP="00500E80">
                    <w:pPr>
                      <w:jc w:val="center"/>
                      <w:rPr>
                        <w:b/>
                        <w:bCs/>
                        <w:caps/>
                        <w:color w:val="003399"/>
                        <w:sz w:val="15"/>
                        <w:szCs w:val="15"/>
                      </w:rPr>
                    </w:pPr>
                  </w:p>
                  <w:p w14:paraId="26B75A29" w14:textId="77777777" w:rsidR="00D45A55" w:rsidRDefault="00D45A55" w:rsidP="00500E80">
                    <w:pPr>
                      <w:jc w:val="center"/>
                      <w:rPr>
                        <w:b/>
                        <w:bCs/>
                        <w:caps/>
                        <w:color w:val="003399"/>
                        <w:sz w:val="15"/>
                        <w:szCs w:val="15"/>
                      </w:rPr>
                    </w:pPr>
                  </w:p>
                  <w:p w14:paraId="630A9D66" w14:textId="77777777" w:rsidR="00D45A55" w:rsidRDefault="00D45A55" w:rsidP="00500E80">
                    <w:pPr>
                      <w:jc w:val="center"/>
                      <w:rPr>
                        <w:b/>
                        <w:bCs/>
                        <w:caps/>
                        <w:color w:val="003399"/>
                        <w:sz w:val="15"/>
                        <w:szCs w:val="15"/>
                      </w:rPr>
                    </w:pPr>
                  </w:p>
                  <w:p w14:paraId="29454F56" w14:textId="77777777" w:rsidR="00D45A55" w:rsidRDefault="00D45A55" w:rsidP="00500E80">
                    <w:pPr>
                      <w:rPr>
                        <w:b/>
                        <w:bCs/>
                        <w:caps/>
                        <w:color w:val="003399"/>
                        <w:sz w:val="15"/>
                        <w:szCs w:val="15"/>
                      </w:rPr>
                    </w:pPr>
                  </w:p>
                  <w:p w14:paraId="630164B1" w14:textId="77777777" w:rsidR="00D45A55" w:rsidRDefault="00D45A55" w:rsidP="00500E80"/>
                </w:txbxContent>
              </v:textbox>
            </v:shape>
          </w:pict>
        </mc:Fallback>
      </mc:AlternateContent>
    </w:r>
  </w:p>
  <w:p w14:paraId="6B0C4CC8" w14:textId="77777777" w:rsidR="00D45A55" w:rsidRDefault="00D45A55" w:rsidP="00500E80">
    <w:pPr>
      <w:pStyle w:val="Glava"/>
    </w:pPr>
  </w:p>
  <w:p w14:paraId="51EA820D" w14:textId="77777777" w:rsidR="00D45A55" w:rsidRDefault="00D45A55" w:rsidP="00500E80">
    <w:pPr>
      <w:pStyle w:val="Glava"/>
      <w:pBdr>
        <w:top w:val="single" w:sz="4" w:space="1" w:color="auto"/>
      </w:pBdr>
    </w:pPr>
  </w:p>
  <w:p w14:paraId="2C8C0E0E" w14:textId="77777777" w:rsidR="00D45A55" w:rsidRDefault="00D45A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EAF6" w14:textId="77777777" w:rsidR="00D45A55" w:rsidRDefault="00D45A55">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E887" w14:textId="1C8158CE" w:rsidR="00D45A55" w:rsidRDefault="00931370" w:rsidP="00500E80">
    <w:pPr>
      <w:autoSpaceDE w:val="0"/>
      <w:autoSpaceDN w:val="0"/>
      <w:adjustRightInd w:val="0"/>
      <w:rPr>
        <w:rFonts w:ascii="Republika" w:hAnsi="Republika"/>
      </w:rPr>
    </w:pPr>
    <w:r>
      <w:rPr>
        <w:noProof/>
      </w:rPr>
      <w:drawing>
        <wp:anchor distT="0" distB="0" distL="114300" distR="114300" simplePos="0" relativeHeight="251662848" behindDoc="0" locked="0" layoutInCell="1" allowOverlap="1" wp14:anchorId="17EA76C2" wp14:editId="035CDC70">
          <wp:simplePos x="0" y="0"/>
          <wp:positionH relativeFrom="column">
            <wp:posOffset>3216910</wp:posOffset>
          </wp:positionH>
          <wp:positionV relativeFrom="paragraph">
            <wp:posOffset>-263525</wp:posOffset>
          </wp:positionV>
          <wp:extent cx="2197735" cy="1065530"/>
          <wp:effectExtent l="0" t="0" r="0" b="0"/>
          <wp:wrapTopAndBottom/>
          <wp:docPr id="18" name="Slika 73"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3" descr="Logo_EKP_strukturni_in_investicijski_skladi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1" locked="0" layoutInCell="1" allowOverlap="1" wp14:anchorId="18DABABC" wp14:editId="2C91D3EA">
          <wp:simplePos x="0" y="0"/>
          <wp:positionH relativeFrom="column">
            <wp:posOffset>-509905</wp:posOffset>
          </wp:positionH>
          <wp:positionV relativeFrom="paragraph">
            <wp:posOffset>635</wp:posOffset>
          </wp:positionV>
          <wp:extent cx="304800" cy="342900"/>
          <wp:effectExtent l="0" t="0" r="0" b="0"/>
          <wp:wrapNone/>
          <wp:docPr id="17" name="Slika 7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5A55" w:rsidRPr="00C12D83">
      <w:rPr>
        <w:rFonts w:ascii="Republika" w:hAnsi="Republika"/>
      </w:rPr>
      <w:t>REPUBLIKA SLOVENIJA</w:t>
    </w:r>
  </w:p>
  <w:p w14:paraId="31DB7084" w14:textId="77777777" w:rsidR="00D45A55" w:rsidRPr="00C12D83" w:rsidRDefault="00D45A55" w:rsidP="00500E80">
    <w:pPr>
      <w:autoSpaceDE w:val="0"/>
      <w:autoSpaceDN w:val="0"/>
      <w:adjustRightInd w:val="0"/>
      <w:rPr>
        <w:rFonts w:ascii="Republika" w:hAnsi="Republika"/>
        <w:b/>
        <w:caps/>
      </w:rPr>
    </w:pPr>
    <w:r w:rsidRPr="00C12D83">
      <w:rPr>
        <w:rFonts w:ascii="Republika" w:hAnsi="Republika"/>
        <w:b/>
        <w:caps/>
      </w:rPr>
      <w:t>Služba vlade republike slovenije za razvoj</w:t>
    </w:r>
  </w:p>
  <w:p w14:paraId="4A7839E4" w14:textId="77777777" w:rsidR="00D45A55" w:rsidRPr="00700CC3" w:rsidRDefault="00D45A55" w:rsidP="00500E80">
    <w:pPr>
      <w:pStyle w:val="Glava"/>
      <w:tabs>
        <w:tab w:val="left" w:pos="5112"/>
      </w:tabs>
      <w:rPr>
        <w:rFonts w:ascii="Republika" w:hAnsi="Republika"/>
        <w:b/>
        <w:caps/>
      </w:rPr>
    </w:pPr>
    <w:r w:rsidRPr="00C12D83">
      <w:rPr>
        <w:rFonts w:ascii="Republika" w:hAnsi="Republika"/>
        <w:b/>
        <w:caps/>
        <w:sz w:val="20"/>
        <w:szCs w:val="20"/>
      </w:rPr>
      <w:t>in evropsko kohezijsko politiko</w:t>
    </w:r>
  </w:p>
  <w:p w14:paraId="0151B3AD" w14:textId="77777777" w:rsidR="00D45A55" w:rsidRDefault="00D45A55" w:rsidP="00500E80">
    <w:pPr>
      <w:tabs>
        <w:tab w:val="left" w:pos="4972"/>
      </w:tabs>
      <w:autoSpaceDE w:val="0"/>
      <w:autoSpaceDN w:val="0"/>
      <w:adjustRightInd w:val="0"/>
      <w:rPr>
        <w:rFonts w:ascii="Tahoma" w:hAnsi="Tahoma" w:cs="Tahoma"/>
        <w:sz w:val="16"/>
        <w:szCs w:val="16"/>
      </w:rPr>
    </w:pPr>
  </w:p>
  <w:p w14:paraId="3666B124" w14:textId="77777777" w:rsidR="00D45A55" w:rsidRDefault="00D45A55" w:rsidP="00500E80">
    <w:pPr>
      <w:pStyle w:val="Glava"/>
    </w:pPr>
  </w:p>
  <w:p w14:paraId="1CA67BE3" w14:textId="77777777" w:rsidR="00D45A55" w:rsidRDefault="00D45A55" w:rsidP="00500E80">
    <w:pPr>
      <w:pStyle w:val="Glava"/>
    </w:pPr>
  </w:p>
  <w:p w14:paraId="39EB6F2F" w14:textId="13C07F1E" w:rsidR="00D45A55" w:rsidRDefault="00931370" w:rsidP="00500E80">
    <w:pPr>
      <w:pStyle w:val="Glava"/>
    </w:pPr>
    <w:r>
      <w:rPr>
        <w:noProof/>
      </w:rPr>
      <mc:AlternateContent>
        <mc:Choice Requires="wps">
          <w:drawing>
            <wp:anchor distT="0" distB="0" distL="114300" distR="114300" simplePos="0" relativeHeight="251660800" behindDoc="0" locked="0" layoutInCell="1" allowOverlap="1" wp14:anchorId="1A3A7200" wp14:editId="25A05A9A">
              <wp:simplePos x="0" y="0"/>
              <wp:positionH relativeFrom="column">
                <wp:posOffset>233680</wp:posOffset>
              </wp:positionH>
              <wp:positionV relativeFrom="paragraph">
                <wp:posOffset>5080</wp:posOffset>
              </wp:positionV>
              <wp:extent cx="5405755" cy="361950"/>
              <wp:effectExtent l="0" t="0" r="0" b="0"/>
              <wp:wrapNone/>
              <wp:docPr id="198728803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12EFC" w14:textId="77777777" w:rsidR="00D45A55" w:rsidRDefault="00D45A55" w:rsidP="00500E80">
                          <w:pPr>
                            <w:jc w:val="center"/>
                            <w:rPr>
                              <w:b/>
                              <w:bCs/>
                              <w:caps/>
                              <w:color w:val="003399"/>
                              <w:sz w:val="15"/>
                              <w:szCs w:val="15"/>
                            </w:rPr>
                          </w:pPr>
                          <w:r>
                            <w:rPr>
                              <w:b/>
                              <w:bCs/>
                              <w:caps/>
                              <w:color w:val="003399"/>
                              <w:sz w:val="15"/>
                              <w:szCs w:val="15"/>
                            </w:rPr>
                            <w:t xml:space="preserve">Navodila organa upravljanja za izvajanje </w:t>
                          </w:r>
                        </w:p>
                        <w:p w14:paraId="4CC43530" w14:textId="77777777" w:rsidR="00D45A55" w:rsidRDefault="00D45A55" w:rsidP="00500E80">
                          <w:pPr>
                            <w:jc w:val="center"/>
                            <w:rPr>
                              <w:b/>
                              <w:bCs/>
                              <w:caps/>
                              <w:color w:val="003399"/>
                              <w:sz w:val="15"/>
                              <w:szCs w:val="15"/>
                            </w:rPr>
                          </w:pPr>
                          <w:r>
                            <w:rPr>
                              <w:b/>
                              <w:bCs/>
                              <w:caps/>
                              <w:color w:val="003399"/>
                              <w:sz w:val="15"/>
                              <w:szCs w:val="15"/>
                            </w:rPr>
                            <w:t>UPRAVLJALNIH PREVERJANJ po 125. členu Uredbe (EU) 1303/2013</w:t>
                          </w:r>
                        </w:p>
                        <w:p w14:paraId="1E3962C2" w14:textId="77777777" w:rsidR="00D45A55" w:rsidRDefault="00D45A55" w:rsidP="00500E80">
                          <w:pPr>
                            <w:jc w:val="center"/>
                            <w:rPr>
                              <w:b/>
                              <w:bCs/>
                              <w:caps/>
                              <w:color w:val="003399"/>
                              <w:sz w:val="15"/>
                              <w:szCs w:val="15"/>
                            </w:rPr>
                          </w:pPr>
                        </w:p>
                        <w:p w14:paraId="1A8E6AAB" w14:textId="77777777" w:rsidR="00D45A55" w:rsidRDefault="00D45A55" w:rsidP="00500E80">
                          <w:pPr>
                            <w:jc w:val="center"/>
                            <w:rPr>
                              <w:b/>
                              <w:bCs/>
                              <w:caps/>
                              <w:color w:val="003399"/>
                              <w:sz w:val="15"/>
                              <w:szCs w:val="15"/>
                            </w:rPr>
                          </w:pPr>
                        </w:p>
                        <w:p w14:paraId="649EF2D1" w14:textId="77777777" w:rsidR="00D45A55" w:rsidRDefault="00D45A55" w:rsidP="00500E80">
                          <w:pPr>
                            <w:jc w:val="center"/>
                            <w:rPr>
                              <w:b/>
                              <w:bCs/>
                              <w:caps/>
                              <w:color w:val="003399"/>
                              <w:sz w:val="15"/>
                              <w:szCs w:val="15"/>
                            </w:rPr>
                          </w:pPr>
                        </w:p>
                        <w:p w14:paraId="40D62DD1" w14:textId="77777777" w:rsidR="00D45A55" w:rsidRDefault="00D45A55" w:rsidP="00500E80">
                          <w:pPr>
                            <w:jc w:val="center"/>
                            <w:rPr>
                              <w:b/>
                              <w:bCs/>
                              <w:caps/>
                              <w:color w:val="003399"/>
                              <w:sz w:val="15"/>
                              <w:szCs w:val="15"/>
                            </w:rPr>
                          </w:pPr>
                        </w:p>
                        <w:p w14:paraId="73A8885C" w14:textId="77777777" w:rsidR="00D45A55" w:rsidRDefault="00D45A55" w:rsidP="00500E80">
                          <w:pPr>
                            <w:jc w:val="center"/>
                            <w:rPr>
                              <w:b/>
                              <w:bCs/>
                              <w:caps/>
                              <w:color w:val="003399"/>
                              <w:sz w:val="15"/>
                              <w:szCs w:val="15"/>
                            </w:rPr>
                          </w:pPr>
                        </w:p>
                        <w:p w14:paraId="23841EAB" w14:textId="77777777" w:rsidR="00D45A55" w:rsidRDefault="00D45A55" w:rsidP="00500E80">
                          <w:pPr>
                            <w:rPr>
                              <w:b/>
                              <w:bCs/>
                              <w:caps/>
                              <w:color w:val="003399"/>
                              <w:sz w:val="15"/>
                              <w:szCs w:val="15"/>
                            </w:rPr>
                          </w:pPr>
                        </w:p>
                        <w:p w14:paraId="1E9959AB" w14:textId="77777777" w:rsidR="00D45A55" w:rsidRDefault="00D45A55" w:rsidP="00500E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A7200" id="_x0000_t202" coordsize="21600,21600" o:spt="202" path="m,l,21600r21600,l21600,xe">
              <v:stroke joinstyle="miter"/>
              <v:path gradientshapeok="t" o:connecttype="rect"/>
            </v:shapetype>
            <v:shape id="Text Box 71" o:spid="_x0000_s1027" type="#_x0000_t202" style="position:absolute;left:0;text-align:left;margin-left:18.4pt;margin-top:.4pt;width:425.6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" filled="f" stroked="f">
              <v:textbox>
                <w:txbxContent>
                  <w:p w14:paraId="30912EFC" w14:textId="77777777" w:rsidR="00D45A55" w:rsidRDefault="00D45A55" w:rsidP="00500E80">
                    <w:pPr>
                      <w:jc w:val="center"/>
                      <w:rPr>
                        <w:b/>
                        <w:bCs/>
                        <w:caps/>
                        <w:color w:val="003399"/>
                        <w:sz w:val="15"/>
                        <w:szCs w:val="15"/>
                      </w:rPr>
                    </w:pPr>
                    <w:r>
                      <w:rPr>
                        <w:b/>
                        <w:bCs/>
                        <w:caps/>
                        <w:color w:val="003399"/>
                        <w:sz w:val="15"/>
                        <w:szCs w:val="15"/>
                      </w:rPr>
                      <w:t xml:space="preserve">Navodila organa upravljanja za izvajanje </w:t>
                    </w:r>
                  </w:p>
                  <w:p w14:paraId="4CC43530" w14:textId="77777777" w:rsidR="00D45A55" w:rsidRDefault="00D45A55" w:rsidP="00500E80">
                    <w:pPr>
                      <w:jc w:val="center"/>
                      <w:rPr>
                        <w:b/>
                        <w:bCs/>
                        <w:caps/>
                        <w:color w:val="003399"/>
                        <w:sz w:val="15"/>
                        <w:szCs w:val="15"/>
                      </w:rPr>
                    </w:pPr>
                    <w:r>
                      <w:rPr>
                        <w:b/>
                        <w:bCs/>
                        <w:caps/>
                        <w:color w:val="003399"/>
                        <w:sz w:val="15"/>
                        <w:szCs w:val="15"/>
                      </w:rPr>
                      <w:t>UPRAVLJALNIH PREVERJANJ po 125. členu Uredbe (EU) 1303/2013</w:t>
                    </w:r>
                  </w:p>
                  <w:p w14:paraId="1E3962C2" w14:textId="77777777" w:rsidR="00D45A55" w:rsidRDefault="00D45A55" w:rsidP="00500E80">
                    <w:pPr>
                      <w:jc w:val="center"/>
                      <w:rPr>
                        <w:b/>
                        <w:bCs/>
                        <w:caps/>
                        <w:color w:val="003399"/>
                        <w:sz w:val="15"/>
                        <w:szCs w:val="15"/>
                      </w:rPr>
                    </w:pPr>
                  </w:p>
                  <w:p w14:paraId="1A8E6AAB" w14:textId="77777777" w:rsidR="00D45A55" w:rsidRDefault="00D45A55" w:rsidP="00500E80">
                    <w:pPr>
                      <w:jc w:val="center"/>
                      <w:rPr>
                        <w:b/>
                        <w:bCs/>
                        <w:caps/>
                        <w:color w:val="003399"/>
                        <w:sz w:val="15"/>
                        <w:szCs w:val="15"/>
                      </w:rPr>
                    </w:pPr>
                  </w:p>
                  <w:p w14:paraId="649EF2D1" w14:textId="77777777" w:rsidR="00D45A55" w:rsidRDefault="00D45A55" w:rsidP="00500E80">
                    <w:pPr>
                      <w:jc w:val="center"/>
                      <w:rPr>
                        <w:b/>
                        <w:bCs/>
                        <w:caps/>
                        <w:color w:val="003399"/>
                        <w:sz w:val="15"/>
                        <w:szCs w:val="15"/>
                      </w:rPr>
                    </w:pPr>
                  </w:p>
                  <w:p w14:paraId="40D62DD1" w14:textId="77777777" w:rsidR="00D45A55" w:rsidRDefault="00D45A55" w:rsidP="00500E80">
                    <w:pPr>
                      <w:jc w:val="center"/>
                      <w:rPr>
                        <w:b/>
                        <w:bCs/>
                        <w:caps/>
                        <w:color w:val="003399"/>
                        <w:sz w:val="15"/>
                        <w:szCs w:val="15"/>
                      </w:rPr>
                    </w:pPr>
                  </w:p>
                  <w:p w14:paraId="73A8885C" w14:textId="77777777" w:rsidR="00D45A55" w:rsidRDefault="00D45A55" w:rsidP="00500E80">
                    <w:pPr>
                      <w:jc w:val="center"/>
                      <w:rPr>
                        <w:b/>
                        <w:bCs/>
                        <w:caps/>
                        <w:color w:val="003399"/>
                        <w:sz w:val="15"/>
                        <w:szCs w:val="15"/>
                      </w:rPr>
                    </w:pPr>
                  </w:p>
                  <w:p w14:paraId="23841EAB" w14:textId="77777777" w:rsidR="00D45A55" w:rsidRDefault="00D45A55" w:rsidP="00500E80">
                    <w:pPr>
                      <w:rPr>
                        <w:b/>
                        <w:bCs/>
                        <w:caps/>
                        <w:color w:val="003399"/>
                        <w:sz w:val="15"/>
                        <w:szCs w:val="15"/>
                      </w:rPr>
                    </w:pPr>
                  </w:p>
                  <w:p w14:paraId="1E9959AB" w14:textId="77777777" w:rsidR="00D45A55" w:rsidRDefault="00D45A55" w:rsidP="00500E80"/>
                </w:txbxContent>
              </v:textbox>
            </v:shape>
          </w:pict>
        </mc:Fallback>
      </mc:AlternateContent>
    </w:r>
    <w:r>
      <w:rPr>
        <w:noProof/>
      </w:rPr>
      <mc:AlternateContent>
        <mc:Choice Requires="wps">
          <w:drawing>
            <wp:anchor distT="4294967295" distB="4294967295" distL="114300" distR="114300" simplePos="0" relativeHeight="251659776" behindDoc="0" locked="0" layoutInCell="1" allowOverlap="1" wp14:anchorId="4F342A37" wp14:editId="06EFE3F1">
              <wp:simplePos x="0" y="0"/>
              <wp:positionH relativeFrom="column">
                <wp:posOffset>0</wp:posOffset>
              </wp:positionH>
              <wp:positionV relativeFrom="paragraph">
                <wp:posOffset>5079</wp:posOffset>
              </wp:positionV>
              <wp:extent cx="6067425" cy="0"/>
              <wp:effectExtent l="0" t="0" r="0" b="0"/>
              <wp:wrapNone/>
              <wp:docPr id="152456031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B8F9C" id="Line 70" o:spid="_x0000_s1026" style="position:absolute;flip:y;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"/>
          </w:pict>
        </mc:Fallback>
      </mc:AlternateContent>
    </w:r>
  </w:p>
  <w:p w14:paraId="18152F00" w14:textId="77777777" w:rsidR="00D45A55" w:rsidRDefault="00D45A55" w:rsidP="00500E80">
    <w:pPr>
      <w:pStyle w:val="Glava"/>
      <w:pBdr>
        <w:bottom w:val="single" w:sz="4" w:space="1" w:color="auto"/>
      </w:pBdr>
    </w:pPr>
  </w:p>
  <w:p w14:paraId="7FB8CD11" w14:textId="77777777" w:rsidR="00D45A55" w:rsidRDefault="00D45A55">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B30" w14:textId="77777777" w:rsidR="0009508E" w:rsidRDefault="0009508E">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96B0" w14:textId="0DE20FB9" w:rsidR="0009508E" w:rsidRDefault="00931370" w:rsidP="00500E80">
    <w:pPr>
      <w:autoSpaceDE w:val="0"/>
      <w:autoSpaceDN w:val="0"/>
      <w:adjustRightInd w:val="0"/>
      <w:rPr>
        <w:rFonts w:ascii="Republika" w:hAnsi="Republika"/>
      </w:rPr>
    </w:pPr>
    <w:r>
      <w:rPr>
        <w:noProof/>
      </w:rPr>
      <w:drawing>
        <wp:anchor distT="0" distB="0" distL="114300" distR="114300" simplePos="0" relativeHeight="251654656" behindDoc="0" locked="0" layoutInCell="1" allowOverlap="1" wp14:anchorId="1F444D02" wp14:editId="5297353C">
          <wp:simplePos x="0" y="0"/>
          <wp:positionH relativeFrom="column">
            <wp:posOffset>3216910</wp:posOffset>
          </wp:positionH>
          <wp:positionV relativeFrom="paragraph">
            <wp:posOffset>-263525</wp:posOffset>
          </wp:positionV>
          <wp:extent cx="2197735" cy="1065530"/>
          <wp:effectExtent l="0" t="0" r="0" b="0"/>
          <wp:wrapTopAndBottom/>
          <wp:docPr id="4" name="Slika 73"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3" descr="Logo_EKP_strukturni_in_investicijski_skladi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0" layoutInCell="1" allowOverlap="1" wp14:anchorId="1A4B1514" wp14:editId="359A769C">
          <wp:simplePos x="0" y="0"/>
          <wp:positionH relativeFrom="column">
            <wp:posOffset>-509905</wp:posOffset>
          </wp:positionH>
          <wp:positionV relativeFrom="paragraph">
            <wp:posOffset>635</wp:posOffset>
          </wp:positionV>
          <wp:extent cx="304800" cy="342900"/>
          <wp:effectExtent l="0" t="0" r="0" b="0"/>
          <wp:wrapNone/>
          <wp:docPr id="3" name="Slika 7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508E" w:rsidRPr="00C12D83">
      <w:rPr>
        <w:rFonts w:ascii="Republika" w:hAnsi="Republika"/>
      </w:rPr>
      <w:t>REPUBLIKA SLOVENIJA</w:t>
    </w:r>
  </w:p>
  <w:p w14:paraId="0528E9D5" w14:textId="77777777" w:rsidR="0009508E" w:rsidRPr="00C12D83" w:rsidRDefault="0009508E" w:rsidP="00500E80">
    <w:pPr>
      <w:autoSpaceDE w:val="0"/>
      <w:autoSpaceDN w:val="0"/>
      <w:adjustRightInd w:val="0"/>
      <w:rPr>
        <w:rFonts w:ascii="Republika" w:hAnsi="Republika"/>
        <w:b/>
        <w:caps/>
      </w:rPr>
    </w:pPr>
    <w:r w:rsidRPr="00C12D83">
      <w:rPr>
        <w:rFonts w:ascii="Republika" w:hAnsi="Republika"/>
        <w:b/>
        <w:caps/>
      </w:rPr>
      <w:t>Služba vlade republike slovenije za razvoj</w:t>
    </w:r>
  </w:p>
  <w:p w14:paraId="0D9F48A7" w14:textId="77777777" w:rsidR="0009508E" w:rsidRPr="00700CC3" w:rsidRDefault="0009508E" w:rsidP="00500E80">
    <w:pPr>
      <w:pStyle w:val="Glava"/>
      <w:tabs>
        <w:tab w:val="left" w:pos="5112"/>
      </w:tabs>
      <w:rPr>
        <w:rFonts w:ascii="Republika" w:hAnsi="Republika"/>
        <w:b/>
        <w:caps/>
      </w:rPr>
    </w:pPr>
    <w:r w:rsidRPr="00C12D83">
      <w:rPr>
        <w:rFonts w:ascii="Republika" w:hAnsi="Republika"/>
        <w:b/>
        <w:caps/>
        <w:sz w:val="20"/>
        <w:szCs w:val="20"/>
      </w:rPr>
      <w:t>in evropsko kohezijsko politiko</w:t>
    </w:r>
  </w:p>
  <w:p w14:paraId="32B2F1F4" w14:textId="77777777" w:rsidR="0009508E" w:rsidRDefault="0009508E" w:rsidP="00500E80">
    <w:pPr>
      <w:tabs>
        <w:tab w:val="left" w:pos="4972"/>
      </w:tabs>
      <w:autoSpaceDE w:val="0"/>
      <w:autoSpaceDN w:val="0"/>
      <w:adjustRightInd w:val="0"/>
      <w:rPr>
        <w:rFonts w:ascii="Tahoma" w:hAnsi="Tahoma" w:cs="Tahoma"/>
        <w:sz w:val="16"/>
        <w:szCs w:val="16"/>
      </w:rPr>
    </w:pPr>
  </w:p>
  <w:p w14:paraId="15F8FBD4" w14:textId="77777777" w:rsidR="0009508E" w:rsidRDefault="0009508E" w:rsidP="00500E80">
    <w:pPr>
      <w:pStyle w:val="Glava"/>
    </w:pPr>
  </w:p>
  <w:p w14:paraId="0BE1B3DC" w14:textId="77777777" w:rsidR="0009508E" w:rsidRDefault="0009508E" w:rsidP="00500E80">
    <w:pPr>
      <w:pStyle w:val="Glava"/>
    </w:pPr>
  </w:p>
  <w:p w14:paraId="6CBDA91B" w14:textId="6E03B40F" w:rsidR="0009508E" w:rsidRDefault="00931370" w:rsidP="00500E80">
    <w:pPr>
      <w:pStyle w:val="Glava"/>
    </w:pPr>
    <w:r>
      <w:rPr>
        <w:noProof/>
      </w:rPr>
      <mc:AlternateContent>
        <mc:Choice Requires="wps">
          <w:drawing>
            <wp:anchor distT="0" distB="0" distL="114300" distR="114300" simplePos="0" relativeHeight="251652608" behindDoc="0" locked="0" layoutInCell="1" allowOverlap="1" wp14:anchorId="4D746174" wp14:editId="3845EF8D">
              <wp:simplePos x="0" y="0"/>
              <wp:positionH relativeFrom="column">
                <wp:posOffset>233680</wp:posOffset>
              </wp:positionH>
              <wp:positionV relativeFrom="paragraph">
                <wp:posOffset>5080</wp:posOffset>
              </wp:positionV>
              <wp:extent cx="5405755" cy="361950"/>
              <wp:effectExtent l="0" t="0" r="0" b="0"/>
              <wp:wrapNone/>
              <wp:docPr id="117423252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8C435" w14:textId="77777777" w:rsidR="0009508E" w:rsidRDefault="0009508E" w:rsidP="00500E80">
                          <w:pPr>
                            <w:jc w:val="center"/>
                            <w:rPr>
                              <w:b/>
                              <w:bCs/>
                              <w:caps/>
                              <w:color w:val="003399"/>
                              <w:sz w:val="15"/>
                              <w:szCs w:val="15"/>
                            </w:rPr>
                          </w:pPr>
                          <w:r>
                            <w:rPr>
                              <w:b/>
                              <w:bCs/>
                              <w:caps/>
                              <w:color w:val="003399"/>
                              <w:sz w:val="15"/>
                              <w:szCs w:val="15"/>
                            </w:rPr>
                            <w:t xml:space="preserve">Navodila organa upravljanja za izvajanje </w:t>
                          </w:r>
                        </w:p>
                        <w:p w14:paraId="4CDBFA72" w14:textId="77777777" w:rsidR="0009508E" w:rsidRDefault="0009508E" w:rsidP="00500E80">
                          <w:pPr>
                            <w:jc w:val="center"/>
                            <w:rPr>
                              <w:b/>
                              <w:bCs/>
                              <w:caps/>
                              <w:color w:val="003399"/>
                              <w:sz w:val="15"/>
                              <w:szCs w:val="15"/>
                            </w:rPr>
                          </w:pPr>
                          <w:r>
                            <w:rPr>
                              <w:b/>
                              <w:bCs/>
                              <w:caps/>
                              <w:color w:val="003399"/>
                              <w:sz w:val="15"/>
                              <w:szCs w:val="15"/>
                            </w:rPr>
                            <w:t>UPRAVLJALNIH PREVERJANJ po 125. členu Uredbe (EU) 1303/2013</w:t>
                          </w:r>
                        </w:p>
                        <w:p w14:paraId="2E23D569" w14:textId="77777777" w:rsidR="0009508E" w:rsidRDefault="0009508E" w:rsidP="00500E80">
                          <w:pPr>
                            <w:jc w:val="center"/>
                            <w:rPr>
                              <w:b/>
                              <w:bCs/>
                              <w:caps/>
                              <w:color w:val="003399"/>
                              <w:sz w:val="15"/>
                              <w:szCs w:val="15"/>
                            </w:rPr>
                          </w:pPr>
                        </w:p>
                        <w:p w14:paraId="2FBEE97F" w14:textId="77777777" w:rsidR="0009508E" w:rsidRDefault="0009508E" w:rsidP="00500E80">
                          <w:pPr>
                            <w:jc w:val="center"/>
                            <w:rPr>
                              <w:b/>
                              <w:bCs/>
                              <w:caps/>
                              <w:color w:val="003399"/>
                              <w:sz w:val="15"/>
                              <w:szCs w:val="15"/>
                            </w:rPr>
                          </w:pPr>
                        </w:p>
                        <w:p w14:paraId="4A108A7F" w14:textId="77777777" w:rsidR="0009508E" w:rsidRDefault="0009508E" w:rsidP="00500E80">
                          <w:pPr>
                            <w:jc w:val="center"/>
                            <w:rPr>
                              <w:b/>
                              <w:bCs/>
                              <w:caps/>
                              <w:color w:val="003399"/>
                              <w:sz w:val="15"/>
                              <w:szCs w:val="15"/>
                            </w:rPr>
                          </w:pPr>
                        </w:p>
                        <w:p w14:paraId="779E1069" w14:textId="77777777" w:rsidR="0009508E" w:rsidRDefault="0009508E" w:rsidP="00500E80">
                          <w:pPr>
                            <w:jc w:val="center"/>
                            <w:rPr>
                              <w:b/>
                              <w:bCs/>
                              <w:caps/>
                              <w:color w:val="003399"/>
                              <w:sz w:val="15"/>
                              <w:szCs w:val="15"/>
                            </w:rPr>
                          </w:pPr>
                        </w:p>
                        <w:p w14:paraId="05E88A07" w14:textId="77777777" w:rsidR="0009508E" w:rsidRDefault="0009508E" w:rsidP="00500E80">
                          <w:pPr>
                            <w:jc w:val="center"/>
                            <w:rPr>
                              <w:b/>
                              <w:bCs/>
                              <w:caps/>
                              <w:color w:val="003399"/>
                              <w:sz w:val="15"/>
                              <w:szCs w:val="15"/>
                            </w:rPr>
                          </w:pPr>
                        </w:p>
                        <w:p w14:paraId="4503E803" w14:textId="77777777" w:rsidR="0009508E" w:rsidRDefault="0009508E" w:rsidP="00500E80">
                          <w:pPr>
                            <w:rPr>
                              <w:b/>
                              <w:bCs/>
                              <w:caps/>
                              <w:color w:val="003399"/>
                              <w:sz w:val="15"/>
                              <w:szCs w:val="15"/>
                            </w:rPr>
                          </w:pPr>
                        </w:p>
                        <w:p w14:paraId="41E8A124" w14:textId="77777777" w:rsidR="0009508E" w:rsidRDefault="0009508E" w:rsidP="00500E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46174" id="_x0000_t202" coordsize="21600,21600" o:spt="202" path="m,l,21600r21600,l21600,xe">
              <v:stroke joinstyle="miter"/>
              <v:path gradientshapeok="t" o:connecttype="rect"/>
            </v:shapetype>
            <v:shape id="_x0000_s1028" type="#_x0000_t202" style="position:absolute;left:0;text-align:left;margin-left:18.4pt;margin-top:.4pt;width:425.65pt;height: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" filled="f" stroked="f">
              <v:textbox>
                <w:txbxContent>
                  <w:p w14:paraId="4F88C435" w14:textId="77777777" w:rsidR="0009508E" w:rsidRDefault="0009508E" w:rsidP="00500E80">
                    <w:pPr>
                      <w:jc w:val="center"/>
                      <w:rPr>
                        <w:b/>
                        <w:bCs/>
                        <w:caps/>
                        <w:color w:val="003399"/>
                        <w:sz w:val="15"/>
                        <w:szCs w:val="15"/>
                      </w:rPr>
                    </w:pPr>
                    <w:r>
                      <w:rPr>
                        <w:b/>
                        <w:bCs/>
                        <w:caps/>
                        <w:color w:val="003399"/>
                        <w:sz w:val="15"/>
                        <w:szCs w:val="15"/>
                      </w:rPr>
                      <w:t xml:space="preserve">Navodila organa upravljanja za izvajanje </w:t>
                    </w:r>
                  </w:p>
                  <w:p w14:paraId="4CDBFA72" w14:textId="77777777" w:rsidR="0009508E" w:rsidRDefault="0009508E" w:rsidP="00500E80">
                    <w:pPr>
                      <w:jc w:val="center"/>
                      <w:rPr>
                        <w:b/>
                        <w:bCs/>
                        <w:caps/>
                        <w:color w:val="003399"/>
                        <w:sz w:val="15"/>
                        <w:szCs w:val="15"/>
                      </w:rPr>
                    </w:pPr>
                    <w:r>
                      <w:rPr>
                        <w:b/>
                        <w:bCs/>
                        <w:caps/>
                        <w:color w:val="003399"/>
                        <w:sz w:val="15"/>
                        <w:szCs w:val="15"/>
                      </w:rPr>
                      <w:t>UPRAVLJALNIH PREVERJANJ po 125. členu Uredbe (EU) 1303/2013</w:t>
                    </w:r>
                  </w:p>
                  <w:p w14:paraId="2E23D569" w14:textId="77777777" w:rsidR="0009508E" w:rsidRDefault="0009508E" w:rsidP="00500E80">
                    <w:pPr>
                      <w:jc w:val="center"/>
                      <w:rPr>
                        <w:b/>
                        <w:bCs/>
                        <w:caps/>
                        <w:color w:val="003399"/>
                        <w:sz w:val="15"/>
                        <w:szCs w:val="15"/>
                      </w:rPr>
                    </w:pPr>
                  </w:p>
                  <w:p w14:paraId="2FBEE97F" w14:textId="77777777" w:rsidR="0009508E" w:rsidRDefault="0009508E" w:rsidP="00500E80">
                    <w:pPr>
                      <w:jc w:val="center"/>
                      <w:rPr>
                        <w:b/>
                        <w:bCs/>
                        <w:caps/>
                        <w:color w:val="003399"/>
                        <w:sz w:val="15"/>
                        <w:szCs w:val="15"/>
                      </w:rPr>
                    </w:pPr>
                  </w:p>
                  <w:p w14:paraId="4A108A7F" w14:textId="77777777" w:rsidR="0009508E" w:rsidRDefault="0009508E" w:rsidP="00500E80">
                    <w:pPr>
                      <w:jc w:val="center"/>
                      <w:rPr>
                        <w:b/>
                        <w:bCs/>
                        <w:caps/>
                        <w:color w:val="003399"/>
                        <w:sz w:val="15"/>
                        <w:szCs w:val="15"/>
                      </w:rPr>
                    </w:pPr>
                  </w:p>
                  <w:p w14:paraId="779E1069" w14:textId="77777777" w:rsidR="0009508E" w:rsidRDefault="0009508E" w:rsidP="00500E80">
                    <w:pPr>
                      <w:jc w:val="center"/>
                      <w:rPr>
                        <w:b/>
                        <w:bCs/>
                        <w:caps/>
                        <w:color w:val="003399"/>
                        <w:sz w:val="15"/>
                        <w:szCs w:val="15"/>
                      </w:rPr>
                    </w:pPr>
                  </w:p>
                  <w:p w14:paraId="05E88A07" w14:textId="77777777" w:rsidR="0009508E" w:rsidRDefault="0009508E" w:rsidP="00500E80">
                    <w:pPr>
                      <w:jc w:val="center"/>
                      <w:rPr>
                        <w:b/>
                        <w:bCs/>
                        <w:caps/>
                        <w:color w:val="003399"/>
                        <w:sz w:val="15"/>
                        <w:szCs w:val="15"/>
                      </w:rPr>
                    </w:pPr>
                  </w:p>
                  <w:p w14:paraId="4503E803" w14:textId="77777777" w:rsidR="0009508E" w:rsidRDefault="0009508E" w:rsidP="00500E80">
                    <w:pPr>
                      <w:rPr>
                        <w:b/>
                        <w:bCs/>
                        <w:caps/>
                        <w:color w:val="003399"/>
                        <w:sz w:val="15"/>
                        <w:szCs w:val="15"/>
                      </w:rPr>
                    </w:pPr>
                  </w:p>
                  <w:p w14:paraId="41E8A124" w14:textId="77777777" w:rsidR="0009508E" w:rsidRDefault="0009508E" w:rsidP="00500E80"/>
                </w:txbxContent>
              </v:textbox>
            </v:shape>
          </w:pict>
        </mc:Fallback>
      </mc:AlternateContent>
    </w:r>
    <w:r>
      <w:rPr>
        <w:noProof/>
      </w:rPr>
      <mc:AlternateContent>
        <mc:Choice Requires="wps">
          <w:drawing>
            <wp:anchor distT="4294967295" distB="4294967295" distL="114300" distR="114300" simplePos="0" relativeHeight="251651584" behindDoc="0" locked="0" layoutInCell="1" allowOverlap="1" wp14:anchorId="04CB7A08" wp14:editId="72386991">
              <wp:simplePos x="0" y="0"/>
              <wp:positionH relativeFrom="column">
                <wp:posOffset>0</wp:posOffset>
              </wp:positionH>
              <wp:positionV relativeFrom="paragraph">
                <wp:posOffset>5079</wp:posOffset>
              </wp:positionV>
              <wp:extent cx="6067425" cy="0"/>
              <wp:effectExtent l="0" t="0" r="0" b="0"/>
              <wp:wrapNone/>
              <wp:docPr id="21827418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DBF4C" id="Line 70" o:spid="_x0000_s1026" style="position:absolute;flip:y;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"/>
          </w:pict>
        </mc:Fallback>
      </mc:AlternateContent>
    </w:r>
  </w:p>
  <w:p w14:paraId="430D54C3" w14:textId="77777777" w:rsidR="0009508E" w:rsidRDefault="0009508E" w:rsidP="00500E80">
    <w:pPr>
      <w:pStyle w:val="Glava"/>
      <w:pBdr>
        <w:bottom w:val="single" w:sz="4" w:space="1" w:color="auto"/>
      </w:pBdr>
    </w:pPr>
  </w:p>
  <w:p w14:paraId="7179A2AA" w14:textId="77777777" w:rsidR="0009508E" w:rsidRDefault="0009508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B8E"/>
    <w:multiLevelType w:val="hybridMultilevel"/>
    <w:tmpl w:val="5890F40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8D2473"/>
    <w:multiLevelType w:val="hybridMultilevel"/>
    <w:tmpl w:val="54C20ED6"/>
    <w:lvl w:ilvl="0" w:tplc="CDF0189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1EC62A0"/>
    <w:multiLevelType w:val="hybridMultilevel"/>
    <w:tmpl w:val="03BCC44C"/>
    <w:lvl w:ilvl="0" w:tplc="409E7C8E">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4"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isLgl/>
      <w:lvlText w:val="Odsek %1.%2"/>
      <w:lvlJc w:val="left"/>
      <w:pPr>
        <w:tabs>
          <w:tab w:val="num" w:pos="108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5" w15:restartNumberingAfterBreak="0">
    <w:nsid w:val="07D51BAC"/>
    <w:multiLevelType w:val="hybridMultilevel"/>
    <w:tmpl w:val="9C8410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7D70526"/>
    <w:multiLevelType w:val="hybridMultilevel"/>
    <w:tmpl w:val="7538465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8" w15:restartNumberingAfterBreak="0">
    <w:nsid w:val="0C275A48"/>
    <w:multiLevelType w:val="hybridMultilevel"/>
    <w:tmpl w:val="9FF03682"/>
    <w:lvl w:ilvl="0" w:tplc="04240001">
      <w:start w:val="1"/>
      <w:numFmt w:val="bullet"/>
      <w:lvlText w:val=""/>
      <w:lvlJc w:val="left"/>
      <w:pPr>
        <w:ind w:left="717" w:hanging="360"/>
      </w:pPr>
      <w:rPr>
        <w:rFonts w:ascii="Symbol" w:hAnsi="Symbol" w:hint="default"/>
        <w:color w:val="auto"/>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9" w15:restartNumberingAfterBreak="0">
    <w:nsid w:val="0CA247E3"/>
    <w:multiLevelType w:val="hybridMultilevel"/>
    <w:tmpl w:val="DEA28668"/>
    <w:lvl w:ilvl="0" w:tplc="BE24F8A2">
      <w:start w:val="1"/>
      <w:numFmt w:val="bullet"/>
      <w:lvlText w:val=""/>
      <w:lvlJc w:val="left"/>
      <w:pPr>
        <w:ind w:left="717" w:hanging="360"/>
      </w:pPr>
      <w:rPr>
        <w:rFonts w:ascii="Wingdings" w:hAnsi="Wingdings" w:cs="Wingdings" w:hint="default"/>
        <w:color w:val="auto"/>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10" w15:restartNumberingAfterBreak="0">
    <w:nsid w:val="10331F47"/>
    <w:multiLevelType w:val="hybridMultilevel"/>
    <w:tmpl w:val="1F8CB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BB18D9"/>
    <w:multiLevelType w:val="hybridMultilevel"/>
    <w:tmpl w:val="CEFAC650"/>
    <w:lvl w:ilvl="0" w:tplc="04240001">
      <w:start w:val="1"/>
      <w:numFmt w:val="bullet"/>
      <w:lvlText w:val=""/>
      <w:lvlJc w:val="left"/>
      <w:pPr>
        <w:ind w:left="644" w:hanging="360"/>
      </w:pPr>
      <w:rPr>
        <w:rFonts w:ascii="Symbol" w:hAnsi="Symbol"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2" w15:restartNumberingAfterBreak="0">
    <w:nsid w:val="112850DB"/>
    <w:multiLevelType w:val="hybridMultilevel"/>
    <w:tmpl w:val="D2AE14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18A0636"/>
    <w:multiLevelType w:val="hybridMultilevel"/>
    <w:tmpl w:val="AC2A3D16"/>
    <w:lvl w:ilvl="0" w:tplc="FFFFFFFF">
      <w:start w:val="1"/>
      <w:numFmt w:val="bullet"/>
      <w:lvlText w:val=""/>
      <w:lvlJc w:val="left"/>
      <w:pPr>
        <w:ind w:left="720" w:hanging="360"/>
      </w:pPr>
      <w:rPr>
        <w:rFonts w:ascii="Symbol" w:hAnsi="Symbol" w:hint="default"/>
      </w:rPr>
    </w:lvl>
    <w:lvl w:ilvl="1" w:tplc="79843B02">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B84B66"/>
    <w:multiLevelType w:val="hybridMultilevel"/>
    <w:tmpl w:val="F2F8C892"/>
    <w:lvl w:ilvl="0" w:tplc="2F7AB8A0">
      <w:start w:val="1"/>
      <w:numFmt w:val="lowerLetter"/>
      <w:lvlText w:val="%1)"/>
      <w:lvlJc w:val="left"/>
      <w:pPr>
        <w:ind w:left="717" w:hanging="360"/>
      </w:pPr>
      <w:rPr>
        <w:rFonts w:ascii="Arial" w:hAnsi="Arial" w:cs="Arial" w:hint="default"/>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15" w15:restartNumberingAfterBreak="0">
    <w:nsid w:val="131E1C3F"/>
    <w:multiLevelType w:val="hybridMultilevel"/>
    <w:tmpl w:val="8BE2CB0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3903BA3"/>
    <w:multiLevelType w:val="hybridMultilevel"/>
    <w:tmpl w:val="34DE78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40A6CD9"/>
    <w:multiLevelType w:val="hybridMultilevel"/>
    <w:tmpl w:val="29EEDF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5F9330A"/>
    <w:multiLevelType w:val="hybridMultilevel"/>
    <w:tmpl w:val="A788C0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6D100AF"/>
    <w:multiLevelType w:val="hybridMultilevel"/>
    <w:tmpl w:val="1A8EFE3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21" w15:restartNumberingAfterBreak="0">
    <w:nsid w:val="18A47187"/>
    <w:multiLevelType w:val="hybridMultilevel"/>
    <w:tmpl w:val="4DCAD0F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CBA318A"/>
    <w:multiLevelType w:val="hybridMultilevel"/>
    <w:tmpl w:val="8A5C587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E68287E"/>
    <w:multiLevelType w:val="hybridMultilevel"/>
    <w:tmpl w:val="BC7EBD3A"/>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05F218A"/>
    <w:multiLevelType w:val="hybridMultilevel"/>
    <w:tmpl w:val="39E2F3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6" w15:restartNumberingAfterBreak="0">
    <w:nsid w:val="25DF168F"/>
    <w:multiLevelType w:val="hybridMultilevel"/>
    <w:tmpl w:val="5A7CB2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pStyle w:val="Slog4"/>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28" w15:restartNumberingAfterBreak="0">
    <w:nsid w:val="2A0E2716"/>
    <w:multiLevelType w:val="hybridMultilevel"/>
    <w:tmpl w:val="638EDD3A"/>
    <w:lvl w:ilvl="0" w:tplc="04240001">
      <w:start w:val="1"/>
      <w:numFmt w:val="bullet"/>
      <w:lvlText w:val=""/>
      <w:lvlJc w:val="left"/>
      <w:pPr>
        <w:ind w:left="720" w:hanging="360"/>
      </w:pPr>
      <w:rPr>
        <w:rFonts w:ascii="Symbol" w:hAnsi="Symbol" w:hint="default"/>
        <w:color w:val="auto"/>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30EB5A7D"/>
    <w:multiLevelType w:val="hybridMultilevel"/>
    <w:tmpl w:val="499EAA1C"/>
    <w:lvl w:ilvl="0" w:tplc="F232F214">
      <w:start w:val="170"/>
      <w:numFmt w:val="bullet"/>
      <w:lvlText w:val="-"/>
      <w:lvlJc w:val="left"/>
      <w:pPr>
        <w:ind w:left="1080" w:hanging="360"/>
      </w:pPr>
      <w:rPr>
        <w:rFonts w:ascii="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cs="Wingdings" w:hint="default"/>
      </w:rPr>
    </w:lvl>
    <w:lvl w:ilvl="3" w:tplc="04240001">
      <w:start w:val="1"/>
      <w:numFmt w:val="bullet"/>
      <w:lvlText w:val=""/>
      <w:lvlJc w:val="left"/>
      <w:pPr>
        <w:ind w:left="3240" w:hanging="360"/>
      </w:pPr>
      <w:rPr>
        <w:rFonts w:ascii="Symbol" w:hAnsi="Symbol" w:cs="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cs="Wingdings" w:hint="default"/>
      </w:rPr>
    </w:lvl>
    <w:lvl w:ilvl="6" w:tplc="04240001">
      <w:start w:val="1"/>
      <w:numFmt w:val="bullet"/>
      <w:lvlText w:val=""/>
      <w:lvlJc w:val="left"/>
      <w:pPr>
        <w:ind w:left="5400" w:hanging="360"/>
      </w:pPr>
      <w:rPr>
        <w:rFonts w:ascii="Symbol" w:hAnsi="Symbol" w:cs="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cs="Wingdings" w:hint="default"/>
      </w:rPr>
    </w:lvl>
  </w:abstractNum>
  <w:abstractNum w:abstractNumId="30" w15:restartNumberingAfterBreak="0">
    <w:nsid w:val="323C6E35"/>
    <w:multiLevelType w:val="hybridMultilevel"/>
    <w:tmpl w:val="67DCCF44"/>
    <w:lvl w:ilvl="0" w:tplc="F232F214">
      <w:start w:val="170"/>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5D43A41"/>
    <w:multiLevelType w:val="hybridMultilevel"/>
    <w:tmpl w:val="0EFC3D86"/>
    <w:lvl w:ilvl="0" w:tplc="04240001">
      <w:start w:val="1"/>
      <w:numFmt w:val="bullet"/>
      <w:lvlText w:val=""/>
      <w:lvlJc w:val="left"/>
      <w:pPr>
        <w:ind w:left="644" w:hanging="360"/>
      </w:pPr>
      <w:rPr>
        <w:rFonts w:ascii="Symbol" w:hAnsi="Symbol"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2" w15:restartNumberingAfterBreak="0">
    <w:nsid w:val="3CC51317"/>
    <w:multiLevelType w:val="hybridMultilevel"/>
    <w:tmpl w:val="18E20BC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F2244B0"/>
    <w:multiLevelType w:val="hybridMultilevel"/>
    <w:tmpl w:val="B812051E"/>
    <w:lvl w:ilvl="0" w:tplc="04240001">
      <w:start w:val="1"/>
      <w:numFmt w:val="bullet"/>
      <w:lvlText w:val=""/>
      <w:lvlJc w:val="left"/>
      <w:pPr>
        <w:ind w:left="720" w:hanging="360"/>
      </w:pPr>
      <w:rPr>
        <w:rFonts w:ascii="Symbol" w:hAnsi="Symbol" w:hint="default"/>
        <w:color w:val="auto"/>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4099712E"/>
    <w:multiLevelType w:val="hybridMultilevel"/>
    <w:tmpl w:val="83A6FB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0C16700"/>
    <w:multiLevelType w:val="hybridMultilevel"/>
    <w:tmpl w:val="7C8ED4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6" w15:restartNumberingAfterBreak="0">
    <w:nsid w:val="44083B5D"/>
    <w:multiLevelType w:val="hybridMultilevel"/>
    <w:tmpl w:val="BEB6D654"/>
    <w:lvl w:ilvl="0" w:tplc="04240001">
      <w:start w:val="1"/>
      <w:numFmt w:val="bullet"/>
      <w:lvlText w:val=""/>
      <w:lvlJc w:val="left"/>
      <w:pPr>
        <w:ind w:left="720" w:hanging="360"/>
      </w:pPr>
      <w:rPr>
        <w:rFonts w:ascii="Symbol" w:hAnsi="Symbol" w:hint="default"/>
      </w:rPr>
    </w:lvl>
    <w:lvl w:ilvl="1" w:tplc="CDE08FD0">
      <w:numFmt w:val="bullet"/>
      <w:lvlText w:val="-"/>
      <w:lvlJc w:val="left"/>
      <w:pPr>
        <w:ind w:left="1530" w:hanging="45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4746594"/>
    <w:multiLevelType w:val="hybridMultilevel"/>
    <w:tmpl w:val="314222CA"/>
    <w:lvl w:ilvl="0" w:tplc="04240001">
      <w:start w:val="1"/>
      <w:numFmt w:val="bullet"/>
      <w:lvlText w:val=""/>
      <w:lvlJc w:val="left"/>
      <w:pPr>
        <w:ind w:left="717" w:hanging="360"/>
      </w:pPr>
      <w:rPr>
        <w:rFonts w:ascii="Symbol" w:hAnsi="Symbol" w:hint="default"/>
        <w:color w:val="auto"/>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38"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39" w15:restartNumberingAfterBreak="0">
    <w:nsid w:val="44E709C8"/>
    <w:multiLevelType w:val="hybridMultilevel"/>
    <w:tmpl w:val="EC8C3714"/>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40" w15:restartNumberingAfterBreak="0">
    <w:nsid w:val="45ED5CDE"/>
    <w:multiLevelType w:val="hybridMultilevel"/>
    <w:tmpl w:val="13A033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60C7865"/>
    <w:multiLevelType w:val="hybridMultilevel"/>
    <w:tmpl w:val="2E38A9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A1E3729"/>
    <w:multiLevelType w:val="hybridMultilevel"/>
    <w:tmpl w:val="D7D48156"/>
    <w:lvl w:ilvl="0" w:tplc="04240001">
      <w:start w:val="1"/>
      <w:numFmt w:val="bullet"/>
      <w:lvlText w:val=""/>
      <w:lvlJc w:val="left"/>
      <w:pPr>
        <w:ind w:left="720" w:hanging="360"/>
      </w:pPr>
      <w:rPr>
        <w:rFonts w:ascii="Symbol" w:hAnsi="Symbol" w:hint="default"/>
        <w:color w:val="auto"/>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43" w15:restartNumberingAfterBreak="0">
    <w:nsid w:val="4A7C34D6"/>
    <w:multiLevelType w:val="hybridMultilevel"/>
    <w:tmpl w:val="4240FF1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B5844D0"/>
    <w:multiLevelType w:val="hybridMultilevel"/>
    <w:tmpl w:val="4B8A3C1C"/>
    <w:lvl w:ilvl="0" w:tplc="88769200">
      <w:start w:val="1"/>
      <w:numFmt w:val="lowerLetter"/>
      <w:lvlText w:val="%1)"/>
      <w:lvlJc w:val="left"/>
      <w:pPr>
        <w:ind w:left="360" w:hanging="360"/>
      </w:pPr>
      <w:rPr>
        <w:rFonts w:ascii="Arial" w:hAnsi="Arial" w:cs="Arial" w:hint="default"/>
      </w:rPr>
    </w:lvl>
    <w:lvl w:ilvl="1" w:tplc="BE52C1D0">
      <w:start w:val="1"/>
      <w:numFmt w:val="bullet"/>
      <w:lvlText w:val=""/>
      <w:lvlJc w:val="left"/>
      <w:pPr>
        <w:ind w:left="1080" w:hanging="360"/>
      </w:pPr>
      <w:rPr>
        <w:rFonts w:ascii="Symbol" w:hAnsi="Symbol" w:cs="Symbol" w:hint="default"/>
      </w:rPr>
    </w:lvl>
    <w:lvl w:ilvl="2" w:tplc="0424001B">
      <w:start w:val="1"/>
      <w:numFmt w:val="lowerRoman"/>
      <w:lvlText w:val="%3."/>
      <w:lvlJc w:val="right"/>
      <w:pPr>
        <w:ind w:left="1800" w:hanging="180"/>
      </w:pPr>
      <w:rPr>
        <w:rFonts w:ascii="Times New Roman" w:hAnsi="Times New Roman" w:cs="Times New Roman"/>
      </w:rPr>
    </w:lvl>
    <w:lvl w:ilvl="3" w:tplc="0424000F">
      <w:start w:val="1"/>
      <w:numFmt w:val="decimal"/>
      <w:lvlText w:val="%4."/>
      <w:lvlJc w:val="left"/>
      <w:pPr>
        <w:ind w:left="2520" w:hanging="360"/>
      </w:pPr>
      <w:rPr>
        <w:rFonts w:ascii="Times New Roman" w:hAnsi="Times New Roman" w:cs="Times New Roman"/>
      </w:rPr>
    </w:lvl>
    <w:lvl w:ilvl="4" w:tplc="04240019">
      <w:start w:val="1"/>
      <w:numFmt w:val="lowerLetter"/>
      <w:lvlText w:val="%5."/>
      <w:lvlJc w:val="left"/>
      <w:pPr>
        <w:ind w:left="3240" w:hanging="360"/>
      </w:pPr>
      <w:rPr>
        <w:rFonts w:ascii="Times New Roman" w:hAnsi="Times New Roman" w:cs="Times New Roman"/>
      </w:rPr>
    </w:lvl>
    <w:lvl w:ilvl="5" w:tplc="0424001B">
      <w:start w:val="1"/>
      <w:numFmt w:val="lowerRoman"/>
      <w:lvlText w:val="%6."/>
      <w:lvlJc w:val="right"/>
      <w:pPr>
        <w:ind w:left="3960" w:hanging="180"/>
      </w:pPr>
      <w:rPr>
        <w:rFonts w:ascii="Times New Roman" w:hAnsi="Times New Roman" w:cs="Times New Roman"/>
      </w:rPr>
    </w:lvl>
    <w:lvl w:ilvl="6" w:tplc="0424000F">
      <w:start w:val="1"/>
      <w:numFmt w:val="decimal"/>
      <w:lvlText w:val="%7."/>
      <w:lvlJc w:val="left"/>
      <w:pPr>
        <w:ind w:left="4680" w:hanging="360"/>
      </w:pPr>
      <w:rPr>
        <w:rFonts w:ascii="Times New Roman" w:hAnsi="Times New Roman" w:cs="Times New Roman"/>
      </w:rPr>
    </w:lvl>
    <w:lvl w:ilvl="7" w:tplc="04240019">
      <w:start w:val="1"/>
      <w:numFmt w:val="lowerLetter"/>
      <w:lvlText w:val="%8."/>
      <w:lvlJc w:val="left"/>
      <w:pPr>
        <w:ind w:left="5400" w:hanging="360"/>
      </w:pPr>
      <w:rPr>
        <w:rFonts w:ascii="Times New Roman" w:hAnsi="Times New Roman" w:cs="Times New Roman"/>
      </w:rPr>
    </w:lvl>
    <w:lvl w:ilvl="8" w:tplc="0424001B">
      <w:start w:val="1"/>
      <w:numFmt w:val="lowerRoman"/>
      <w:lvlText w:val="%9."/>
      <w:lvlJc w:val="right"/>
      <w:pPr>
        <w:ind w:left="6120" w:hanging="180"/>
      </w:pPr>
      <w:rPr>
        <w:rFonts w:ascii="Times New Roman" w:hAnsi="Times New Roman" w:cs="Times New Roman"/>
      </w:rPr>
    </w:lvl>
  </w:abstractNum>
  <w:abstractNum w:abstractNumId="45"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5413229F"/>
    <w:multiLevelType w:val="hybridMultilevel"/>
    <w:tmpl w:val="B496506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604FE5"/>
    <w:multiLevelType w:val="hybridMultilevel"/>
    <w:tmpl w:val="9CEC89C0"/>
    <w:lvl w:ilvl="0" w:tplc="04240001">
      <w:start w:val="1"/>
      <w:numFmt w:val="bullet"/>
      <w:lvlText w:val=""/>
      <w:lvlJc w:val="left"/>
      <w:pPr>
        <w:ind w:left="502" w:hanging="360"/>
      </w:pPr>
      <w:rPr>
        <w:rFonts w:ascii="Symbol" w:hAnsi="Symbol"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cs="Wingdings" w:hint="default"/>
      </w:rPr>
    </w:lvl>
    <w:lvl w:ilvl="3" w:tplc="04240001">
      <w:start w:val="1"/>
      <w:numFmt w:val="bullet"/>
      <w:lvlText w:val=""/>
      <w:lvlJc w:val="left"/>
      <w:pPr>
        <w:ind w:left="2662" w:hanging="360"/>
      </w:pPr>
      <w:rPr>
        <w:rFonts w:ascii="Symbol" w:hAnsi="Symbol" w:cs="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cs="Wingdings" w:hint="default"/>
      </w:rPr>
    </w:lvl>
    <w:lvl w:ilvl="6" w:tplc="04240001">
      <w:start w:val="1"/>
      <w:numFmt w:val="bullet"/>
      <w:lvlText w:val=""/>
      <w:lvlJc w:val="left"/>
      <w:pPr>
        <w:ind w:left="4822" w:hanging="360"/>
      </w:pPr>
      <w:rPr>
        <w:rFonts w:ascii="Symbol" w:hAnsi="Symbol" w:cs="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cs="Wingdings" w:hint="default"/>
      </w:rPr>
    </w:lvl>
  </w:abstractNum>
  <w:abstractNum w:abstractNumId="49" w15:restartNumberingAfterBreak="0">
    <w:nsid w:val="59F2538C"/>
    <w:multiLevelType w:val="hybridMultilevel"/>
    <w:tmpl w:val="2ACC43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5A24613A"/>
    <w:multiLevelType w:val="hybridMultilevel"/>
    <w:tmpl w:val="85B63BAC"/>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51" w15:restartNumberingAfterBreak="0">
    <w:nsid w:val="5A715DE9"/>
    <w:multiLevelType w:val="hybridMultilevel"/>
    <w:tmpl w:val="F6AA59D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2" w15:restartNumberingAfterBreak="0">
    <w:nsid w:val="5AA81EF1"/>
    <w:multiLevelType w:val="hybridMultilevel"/>
    <w:tmpl w:val="3CB0A178"/>
    <w:lvl w:ilvl="0" w:tplc="11DEF672">
      <w:start w:val="1"/>
      <w:numFmt w:val="bullet"/>
      <w:lvlText w:val=""/>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3" w15:restartNumberingAfterBreak="0">
    <w:nsid w:val="5C7E1869"/>
    <w:multiLevelType w:val="hybridMultilevel"/>
    <w:tmpl w:val="6E286D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55" w15:restartNumberingAfterBreak="0">
    <w:nsid w:val="5EFC2FE1"/>
    <w:multiLevelType w:val="hybridMultilevel"/>
    <w:tmpl w:val="0D4EA7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054406A"/>
    <w:multiLevelType w:val="hybridMultilevel"/>
    <w:tmpl w:val="34E816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05D1BB7"/>
    <w:multiLevelType w:val="hybridMultilevel"/>
    <w:tmpl w:val="E968D0D8"/>
    <w:lvl w:ilvl="0" w:tplc="04240003">
      <w:start w:val="1"/>
      <w:numFmt w:val="bullet"/>
      <w:lvlText w:val="-"/>
      <w:lvlJc w:val="left"/>
      <w:pPr>
        <w:ind w:left="1087" w:hanging="360"/>
      </w:pPr>
      <w:rPr>
        <w:rFonts w:ascii="Times New Roman" w:hAnsi="Times New Roman" w:hint="default"/>
      </w:rPr>
    </w:lvl>
    <w:lvl w:ilvl="1" w:tplc="04240003" w:tentative="1">
      <w:start w:val="1"/>
      <w:numFmt w:val="bullet"/>
      <w:lvlText w:val="o"/>
      <w:lvlJc w:val="left"/>
      <w:pPr>
        <w:ind w:left="1807" w:hanging="360"/>
      </w:pPr>
      <w:rPr>
        <w:rFonts w:ascii="Courier New" w:hAnsi="Courier New" w:cs="Courier New" w:hint="default"/>
      </w:rPr>
    </w:lvl>
    <w:lvl w:ilvl="2" w:tplc="04240005" w:tentative="1">
      <w:start w:val="1"/>
      <w:numFmt w:val="bullet"/>
      <w:lvlText w:val=""/>
      <w:lvlJc w:val="left"/>
      <w:pPr>
        <w:ind w:left="2527" w:hanging="360"/>
      </w:pPr>
      <w:rPr>
        <w:rFonts w:ascii="Wingdings" w:hAnsi="Wingdings" w:hint="default"/>
      </w:rPr>
    </w:lvl>
    <w:lvl w:ilvl="3" w:tplc="04240001" w:tentative="1">
      <w:start w:val="1"/>
      <w:numFmt w:val="bullet"/>
      <w:lvlText w:val=""/>
      <w:lvlJc w:val="left"/>
      <w:pPr>
        <w:ind w:left="3247" w:hanging="360"/>
      </w:pPr>
      <w:rPr>
        <w:rFonts w:ascii="Symbol" w:hAnsi="Symbol" w:hint="default"/>
      </w:rPr>
    </w:lvl>
    <w:lvl w:ilvl="4" w:tplc="04240003" w:tentative="1">
      <w:start w:val="1"/>
      <w:numFmt w:val="bullet"/>
      <w:lvlText w:val="o"/>
      <w:lvlJc w:val="left"/>
      <w:pPr>
        <w:ind w:left="3967" w:hanging="360"/>
      </w:pPr>
      <w:rPr>
        <w:rFonts w:ascii="Courier New" w:hAnsi="Courier New" w:cs="Courier New" w:hint="default"/>
      </w:rPr>
    </w:lvl>
    <w:lvl w:ilvl="5" w:tplc="04240005" w:tentative="1">
      <w:start w:val="1"/>
      <w:numFmt w:val="bullet"/>
      <w:lvlText w:val=""/>
      <w:lvlJc w:val="left"/>
      <w:pPr>
        <w:ind w:left="4687" w:hanging="360"/>
      </w:pPr>
      <w:rPr>
        <w:rFonts w:ascii="Wingdings" w:hAnsi="Wingdings" w:hint="default"/>
      </w:rPr>
    </w:lvl>
    <w:lvl w:ilvl="6" w:tplc="04240001" w:tentative="1">
      <w:start w:val="1"/>
      <w:numFmt w:val="bullet"/>
      <w:lvlText w:val=""/>
      <w:lvlJc w:val="left"/>
      <w:pPr>
        <w:ind w:left="5407" w:hanging="360"/>
      </w:pPr>
      <w:rPr>
        <w:rFonts w:ascii="Symbol" w:hAnsi="Symbol" w:hint="default"/>
      </w:rPr>
    </w:lvl>
    <w:lvl w:ilvl="7" w:tplc="04240003" w:tentative="1">
      <w:start w:val="1"/>
      <w:numFmt w:val="bullet"/>
      <w:lvlText w:val="o"/>
      <w:lvlJc w:val="left"/>
      <w:pPr>
        <w:ind w:left="6127" w:hanging="360"/>
      </w:pPr>
      <w:rPr>
        <w:rFonts w:ascii="Courier New" w:hAnsi="Courier New" w:cs="Courier New" w:hint="default"/>
      </w:rPr>
    </w:lvl>
    <w:lvl w:ilvl="8" w:tplc="04240005" w:tentative="1">
      <w:start w:val="1"/>
      <w:numFmt w:val="bullet"/>
      <w:lvlText w:val=""/>
      <w:lvlJc w:val="left"/>
      <w:pPr>
        <w:ind w:left="6847" w:hanging="360"/>
      </w:pPr>
      <w:rPr>
        <w:rFonts w:ascii="Wingdings" w:hAnsi="Wingdings" w:hint="default"/>
      </w:rPr>
    </w:lvl>
  </w:abstractNum>
  <w:abstractNum w:abstractNumId="58" w15:restartNumberingAfterBreak="0">
    <w:nsid w:val="667260F5"/>
    <w:multiLevelType w:val="hybridMultilevel"/>
    <w:tmpl w:val="29F051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67F14704"/>
    <w:multiLevelType w:val="hybridMultilevel"/>
    <w:tmpl w:val="4DB0D966"/>
    <w:lvl w:ilvl="0" w:tplc="04240001">
      <w:start w:val="1"/>
      <w:numFmt w:val="bullet"/>
      <w:lvlText w:val=""/>
      <w:lvlJc w:val="left"/>
      <w:pPr>
        <w:ind w:left="644" w:hanging="360"/>
      </w:pPr>
      <w:rPr>
        <w:rFonts w:ascii="Symbol" w:hAnsi="Symbol"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60" w15:restartNumberingAfterBreak="0">
    <w:nsid w:val="6C5014C3"/>
    <w:multiLevelType w:val="hybridMultilevel"/>
    <w:tmpl w:val="88BE8B52"/>
    <w:lvl w:ilvl="0" w:tplc="04240001">
      <w:start w:val="1"/>
      <w:numFmt w:val="bullet"/>
      <w:lvlText w:val=""/>
      <w:lvlJc w:val="left"/>
      <w:pPr>
        <w:tabs>
          <w:tab w:val="num" w:pos="720"/>
        </w:tabs>
        <w:ind w:left="720" w:hanging="360"/>
      </w:pPr>
      <w:rPr>
        <w:rFonts w:ascii="Symbol" w:hAnsi="Symbol" w:hint="default"/>
        <w:color w:val="auto"/>
        <w:sz w:val="20"/>
        <w:szCs w:val="20"/>
      </w:rPr>
    </w:lvl>
    <w:lvl w:ilvl="1" w:tplc="4D24CE7A">
      <w:start w:val="1"/>
      <w:numFmt w:val="bullet"/>
      <w:lvlText w:val=""/>
      <w:lvlJc w:val="left"/>
      <w:pPr>
        <w:tabs>
          <w:tab w:val="num" w:pos="1440"/>
        </w:tabs>
        <w:ind w:left="1440" w:hanging="360"/>
      </w:pPr>
      <w:rPr>
        <w:rFonts w:ascii="Wingdings" w:hAnsi="Wingdings" w:cs="Wingdings" w:hint="default"/>
        <w:sz w:val="18"/>
        <w:szCs w:val="18"/>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B">
      <w:start w:val="1"/>
      <w:numFmt w:val="bullet"/>
      <w:lvlText w:val=""/>
      <w:lvlJc w:val="left"/>
      <w:pPr>
        <w:ind w:left="3600" w:hanging="360"/>
      </w:pPr>
      <w:rPr>
        <w:rFonts w:ascii="Wingdings" w:hAnsi="Wingdings" w:cs="Wingdings"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6E016C9C"/>
    <w:multiLevelType w:val="hybridMultilevel"/>
    <w:tmpl w:val="F11C777C"/>
    <w:lvl w:ilvl="0" w:tplc="04240017">
      <w:start w:val="1"/>
      <w:numFmt w:val="lowerLetter"/>
      <w:lvlText w:val="%1)"/>
      <w:lvlJc w:val="left"/>
      <w:pPr>
        <w:ind w:left="717" w:hanging="360"/>
      </w:pPr>
      <w:rPr>
        <w:rFonts w:hint="default"/>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62"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63" w15:restartNumberingAfterBreak="0">
    <w:nsid w:val="6EB730A4"/>
    <w:multiLevelType w:val="hybridMultilevel"/>
    <w:tmpl w:val="7BB8C75C"/>
    <w:lvl w:ilvl="0" w:tplc="0424000B">
      <w:start w:val="1"/>
      <w:numFmt w:val="bullet"/>
      <w:lvlText w:val=""/>
      <w:lvlJc w:val="left"/>
      <w:pPr>
        <w:tabs>
          <w:tab w:val="num" w:pos="720"/>
        </w:tabs>
        <w:ind w:left="720" w:hanging="360"/>
      </w:pPr>
      <w:rPr>
        <w:rFonts w:ascii="Wingdings" w:hAnsi="Wingdings" w:hint="default"/>
      </w:rPr>
    </w:lvl>
    <w:lvl w:ilvl="1" w:tplc="8F74E8DC">
      <w:start w:val="1"/>
      <w:numFmt w:val="bullet"/>
      <w:lvlText w:val="-"/>
      <w:lvlJc w:val="left"/>
      <w:pPr>
        <w:tabs>
          <w:tab w:val="num" w:pos="1440"/>
        </w:tabs>
        <w:ind w:left="1440" w:hanging="360"/>
      </w:pPr>
      <w:rPr>
        <w:rFonts w:ascii="Times New Roman" w:hAnsi="Times New Roman" w:cs="Times New Roman" w:hint="default"/>
      </w:rPr>
    </w:lvl>
    <w:lvl w:ilvl="2" w:tplc="F232F214">
      <w:start w:val="170"/>
      <w:numFmt w:val="bullet"/>
      <w:lvlText w:val="-"/>
      <w:lvlJc w:val="left"/>
      <w:pPr>
        <w:tabs>
          <w:tab w:val="num" w:pos="2160"/>
        </w:tabs>
        <w:ind w:left="2160" w:hanging="360"/>
      </w:pPr>
      <w:rPr>
        <w:rFonts w:ascii="Times New Roman" w:hAnsi="Times New Roman" w:cs="Times New Roman" w:hint="default"/>
      </w:rPr>
    </w:lvl>
    <w:lvl w:ilvl="3" w:tplc="A63CFCC0">
      <w:start w:val="1"/>
      <w:numFmt w:val="bullet"/>
      <w:lvlText w:val="-"/>
      <w:lvlJc w:val="left"/>
      <w:pPr>
        <w:tabs>
          <w:tab w:val="num" w:pos="2880"/>
        </w:tabs>
        <w:ind w:left="2880" w:hanging="360"/>
      </w:pPr>
      <w:rPr>
        <w:rFonts w:ascii="Times New Roman" w:hAnsi="Times New Roman" w:cs="Times New Roman" w:hint="default"/>
      </w:rPr>
    </w:lvl>
    <w:lvl w:ilvl="4" w:tplc="D3FAAA26">
      <w:start w:val="1"/>
      <w:numFmt w:val="bullet"/>
      <w:lvlText w:val="-"/>
      <w:lvlJc w:val="left"/>
      <w:pPr>
        <w:tabs>
          <w:tab w:val="num" w:pos="3600"/>
        </w:tabs>
        <w:ind w:left="3600" w:hanging="360"/>
      </w:pPr>
      <w:rPr>
        <w:rFonts w:ascii="Times New Roman" w:hAnsi="Times New Roman" w:cs="Times New Roman" w:hint="default"/>
      </w:rPr>
    </w:lvl>
    <w:lvl w:ilvl="5" w:tplc="DFA0AD82">
      <w:start w:val="1"/>
      <w:numFmt w:val="bullet"/>
      <w:lvlText w:val="-"/>
      <w:lvlJc w:val="left"/>
      <w:pPr>
        <w:tabs>
          <w:tab w:val="num" w:pos="4320"/>
        </w:tabs>
        <w:ind w:left="4320" w:hanging="360"/>
      </w:pPr>
      <w:rPr>
        <w:rFonts w:ascii="Times New Roman" w:hAnsi="Times New Roman" w:cs="Times New Roman" w:hint="default"/>
      </w:rPr>
    </w:lvl>
    <w:lvl w:ilvl="6" w:tplc="00B8E940">
      <w:start w:val="1"/>
      <w:numFmt w:val="bullet"/>
      <w:lvlText w:val="-"/>
      <w:lvlJc w:val="left"/>
      <w:pPr>
        <w:tabs>
          <w:tab w:val="num" w:pos="5040"/>
        </w:tabs>
        <w:ind w:left="5040" w:hanging="360"/>
      </w:pPr>
      <w:rPr>
        <w:rFonts w:ascii="Times New Roman" w:hAnsi="Times New Roman" w:cs="Times New Roman" w:hint="default"/>
      </w:rPr>
    </w:lvl>
    <w:lvl w:ilvl="7" w:tplc="DDFC9530">
      <w:start w:val="1"/>
      <w:numFmt w:val="bullet"/>
      <w:lvlText w:val="-"/>
      <w:lvlJc w:val="left"/>
      <w:pPr>
        <w:tabs>
          <w:tab w:val="num" w:pos="5760"/>
        </w:tabs>
        <w:ind w:left="5760" w:hanging="360"/>
      </w:pPr>
      <w:rPr>
        <w:rFonts w:ascii="Times New Roman" w:hAnsi="Times New Roman" w:cs="Times New Roman" w:hint="default"/>
      </w:rPr>
    </w:lvl>
    <w:lvl w:ilvl="8" w:tplc="C3FE9AD0">
      <w:start w:val="1"/>
      <w:numFmt w:val="bullet"/>
      <w:lvlText w:val="-"/>
      <w:lvlJc w:val="left"/>
      <w:pPr>
        <w:tabs>
          <w:tab w:val="num" w:pos="6480"/>
        </w:tabs>
        <w:ind w:left="6480" w:hanging="360"/>
      </w:pPr>
      <w:rPr>
        <w:rFonts w:ascii="Times New Roman" w:hAnsi="Times New Roman" w:cs="Times New Roman" w:hint="default"/>
      </w:rPr>
    </w:lvl>
  </w:abstractNum>
  <w:abstractNum w:abstractNumId="64" w15:restartNumberingAfterBreak="0">
    <w:nsid w:val="733205D3"/>
    <w:multiLevelType w:val="hybridMultilevel"/>
    <w:tmpl w:val="3E02375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3597CC5"/>
    <w:multiLevelType w:val="hybridMultilevel"/>
    <w:tmpl w:val="D8B42E94"/>
    <w:lvl w:ilvl="0" w:tplc="558EB198">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677051B"/>
    <w:multiLevelType w:val="hybridMultilevel"/>
    <w:tmpl w:val="3434134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8262AC5"/>
    <w:multiLevelType w:val="hybridMultilevel"/>
    <w:tmpl w:val="10248342"/>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440"/>
        </w:tabs>
        <w:ind w:left="1440" w:hanging="360"/>
      </w:pPr>
      <w:rPr>
        <w:rFonts w:ascii="Wingdings" w:hAnsi="Wingdings" w:cs="Wingdings" w:hint="default"/>
      </w:rPr>
    </w:lvl>
    <w:lvl w:ilvl="2" w:tplc="F232F214">
      <w:start w:val="170"/>
      <w:numFmt w:val="bullet"/>
      <w:lvlText w:val="-"/>
      <w:lvlJc w:val="left"/>
      <w:pPr>
        <w:tabs>
          <w:tab w:val="num" w:pos="2160"/>
        </w:tabs>
        <w:ind w:left="2160" w:hanging="360"/>
      </w:pPr>
      <w:rPr>
        <w:rFonts w:ascii="Times New Roman" w:hAnsi="Times New Roman" w:cs="Times New Roman" w:hint="default"/>
      </w:rPr>
    </w:lvl>
    <w:lvl w:ilvl="3" w:tplc="A63CFCC0">
      <w:start w:val="1"/>
      <w:numFmt w:val="bullet"/>
      <w:lvlText w:val="-"/>
      <w:lvlJc w:val="left"/>
      <w:pPr>
        <w:tabs>
          <w:tab w:val="num" w:pos="2880"/>
        </w:tabs>
        <w:ind w:left="2880" w:hanging="360"/>
      </w:pPr>
      <w:rPr>
        <w:rFonts w:ascii="Times New Roman" w:hAnsi="Times New Roman" w:cs="Times New Roman" w:hint="default"/>
      </w:rPr>
    </w:lvl>
    <w:lvl w:ilvl="4" w:tplc="D3FAAA26">
      <w:start w:val="1"/>
      <w:numFmt w:val="bullet"/>
      <w:lvlText w:val="-"/>
      <w:lvlJc w:val="left"/>
      <w:pPr>
        <w:tabs>
          <w:tab w:val="num" w:pos="3600"/>
        </w:tabs>
        <w:ind w:left="3600" w:hanging="360"/>
      </w:pPr>
      <w:rPr>
        <w:rFonts w:ascii="Times New Roman" w:hAnsi="Times New Roman" w:cs="Times New Roman" w:hint="default"/>
      </w:rPr>
    </w:lvl>
    <w:lvl w:ilvl="5" w:tplc="DFA0AD82">
      <w:start w:val="1"/>
      <w:numFmt w:val="bullet"/>
      <w:lvlText w:val="-"/>
      <w:lvlJc w:val="left"/>
      <w:pPr>
        <w:tabs>
          <w:tab w:val="num" w:pos="4320"/>
        </w:tabs>
        <w:ind w:left="4320" w:hanging="360"/>
      </w:pPr>
      <w:rPr>
        <w:rFonts w:ascii="Times New Roman" w:hAnsi="Times New Roman" w:cs="Times New Roman" w:hint="default"/>
      </w:rPr>
    </w:lvl>
    <w:lvl w:ilvl="6" w:tplc="00B8E940">
      <w:start w:val="1"/>
      <w:numFmt w:val="bullet"/>
      <w:lvlText w:val="-"/>
      <w:lvlJc w:val="left"/>
      <w:pPr>
        <w:tabs>
          <w:tab w:val="num" w:pos="5040"/>
        </w:tabs>
        <w:ind w:left="5040" w:hanging="360"/>
      </w:pPr>
      <w:rPr>
        <w:rFonts w:ascii="Times New Roman" w:hAnsi="Times New Roman" w:cs="Times New Roman" w:hint="default"/>
      </w:rPr>
    </w:lvl>
    <w:lvl w:ilvl="7" w:tplc="DDFC9530">
      <w:start w:val="1"/>
      <w:numFmt w:val="bullet"/>
      <w:lvlText w:val="-"/>
      <w:lvlJc w:val="left"/>
      <w:pPr>
        <w:tabs>
          <w:tab w:val="num" w:pos="5760"/>
        </w:tabs>
        <w:ind w:left="5760" w:hanging="360"/>
      </w:pPr>
      <w:rPr>
        <w:rFonts w:ascii="Times New Roman" w:hAnsi="Times New Roman" w:cs="Times New Roman" w:hint="default"/>
      </w:rPr>
    </w:lvl>
    <w:lvl w:ilvl="8" w:tplc="C3FE9AD0">
      <w:start w:val="1"/>
      <w:numFmt w:val="bullet"/>
      <w:lvlText w:val="-"/>
      <w:lvlJc w:val="left"/>
      <w:pPr>
        <w:tabs>
          <w:tab w:val="num" w:pos="6480"/>
        </w:tabs>
        <w:ind w:left="6480" w:hanging="360"/>
      </w:pPr>
      <w:rPr>
        <w:rFonts w:ascii="Times New Roman" w:hAnsi="Times New Roman" w:cs="Times New Roman" w:hint="default"/>
      </w:rPr>
    </w:lvl>
  </w:abstractNum>
  <w:abstractNum w:abstractNumId="68" w15:restartNumberingAfterBreak="0">
    <w:nsid w:val="78E245EC"/>
    <w:multiLevelType w:val="hybridMultilevel"/>
    <w:tmpl w:val="42E4B73A"/>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440"/>
        </w:tabs>
        <w:ind w:left="1440" w:hanging="360"/>
      </w:pPr>
      <w:rPr>
        <w:rFonts w:ascii="Wingdings" w:hAnsi="Wingdings" w:cs="Wingdings" w:hint="default"/>
      </w:rPr>
    </w:lvl>
    <w:lvl w:ilvl="2" w:tplc="F232F214">
      <w:start w:val="170"/>
      <w:numFmt w:val="bullet"/>
      <w:lvlText w:val="-"/>
      <w:lvlJc w:val="left"/>
      <w:pPr>
        <w:tabs>
          <w:tab w:val="num" w:pos="2160"/>
        </w:tabs>
        <w:ind w:left="2160" w:hanging="360"/>
      </w:pPr>
      <w:rPr>
        <w:rFonts w:ascii="Times New Roman" w:hAnsi="Times New Roman" w:cs="Times New Roman" w:hint="default"/>
      </w:rPr>
    </w:lvl>
    <w:lvl w:ilvl="3" w:tplc="A63CFCC0">
      <w:start w:val="1"/>
      <w:numFmt w:val="bullet"/>
      <w:lvlText w:val="-"/>
      <w:lvlJc w:val="left"/>
      <w:pPr>
        <w:tabs>
          <w:tab w:val="num" w:pos="2880"/>
        </w:tabs>
        <w:ind w:left="2880" w:hanging="360"/>
      </w:pPr>
      <w:rPr>
        <w:rFonts w:ascii="Times New Roman" w:hAnsi="Times New Roman" w:cs="Times New Roman" w:hint="default"/>
      </w:rPr>
    </w:lvl>
    <w:lvl w:ilvl="4" w:tplc="D3FAAA26">
      <w:start w:val="1"/>
      <w:numFmt w:val="bullet"/>
      <w:lvlText w:val="-"/>
      <w:lvlJc w:val="left"/>
      <w:pPr>
        <w:tabs>
          <w:tab w:val="num" w:pos="3600"/>
        </w:tabs>
        <w:ind w:left="3600" w:hanging="360"/>
      </w:pPr>
      <w:rPr>
        <w:rFonts w:ascii="Times New Roman" w:hAnsi="Times New Roman" w:cs="Times New Roman" w:hint="default"/>
      </w:rPr>
    </w:lvl>
    <w:lvl w:ilvl="5" w:tplc="DFA0AD82">
      <w:start w:val="1"/>
      <w:numFmt w:val="bullet"/>
      <w:lvlText w:val="-"/>
      <w:lvlJc w:val="left"/>
      <w:pPr>
        <w:tabs>
          <w:tab w:val="num" w:pos="4320"/>
        </w:tabs>
        <w:ind w:left="4320" w:hanging="360"/>
      </w:pPr>
      <w:rPr>
        <w:rFonts w:ascii="Times New Roman" w:hAnsi="Times New Roman" w:cs="Times New Roman" w:hint="default"/>
      </w:rPr>
    </w:lvl>
    <w:lvl w:ilvl="6" w:tplc="00B8E940">
      <w:start w:val="1"/>
      <w:numFmt w:val="bullet"/>
      <w:lvlText w:val="-"/>
      <w:lvlJc w:val="left"/>
      <w:pPr>
        <w:tabs>
          <w:tab w:val="num" w:pos="5040"/>
        </w:tabs>
        <w:ind w:left="5040" w:hanging="360"/>
      </w:pPr>
      <w:rPr>
        <w:rFonts w:ascii="Times New Roman" w:hAnsi="Times New Roman" w:cs="Times New Roman" w:hint="default"/>
      </w:rPr>
    </w:lvl>
    <w:lvl w:ilvl="7" w:tplc="DDFC9530">
      <w:start w:val="1"/>
      <w:numFmt w:val="bullet"/>
      <w:lvlText w:val="-"/>
      <w:lvlJc w:val="left"/>
      <w:pPr>
        <w:tabs>
          <w:tab w:val="num" w:pos="5760"/>
        </w:tabs>
        <w:ind w:left="5760" w:hanging="360"/>
      </w:pPr>
      <w:rPr>
        <w:rFonts w:ascii="Times New Roman" w:hAnsi="Times New Roman" w:cs="Times New Roman" w:hint="default"/>
      </w:rPr>
    </w:lvl>
    <w:lvl w:ilvl="8" w:tplc="C3FE9AD0">
      <w:start w:val="1"/>
      <w:numFmt w:val="bullet"/>
      <w:lvlText w:val="-"/>
      <w:lvlJc w:val="left"/>
      <w:pPr>
        <w:tabs>
          <w:tab w:val="num" w:pos="6480"/>
        </w:tabs>
        <w:ind w:left="6480" w:hanging="360"/>
      </w:pPr>
      <w:rPr>
        <w:rFonts w:ascii="Times New Roman" w:hAnsi="Times New Roman" w:cs="Times New Roman" w:hint="default"/>
      </w:rPr>
    </w:lvl>
  </w:abstractNum>
  <w:abstractNum w:abstractNumId="69" w15:restartNumberingAfterBreak="0">
    <w:nsid w:val="7A764A78"/>
    <w:multiLevelType w:val="hybridMultilevel"/>
    <w:tmpl w:val="719A8C86"/>
    <w:lvl w:ilvl="0" w:tplc="558EB198">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7C715FB1"/>
    <w:multiLevelType w:val="hybridMultilevel"/>
    <w:tmpl w:val="C8EA6828"/>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440"/>
        </w:tabs>
        <w:ind w:left="1440" w:hanging="360"/>
      </w:pPr>
      <w:rPr>
        <w:rFonts w:ascii="Wingdings" w:hAnsi="Wingdings" w:cs="Wingdings" w:hint="default"/>
      </w:rPr>
    </w:lvl>
    <w:lvl w:ilvl="2" w:tplc="F232F214">
      <w:start w:val="170"/>
      <w:numFmt w:val="bullet"/>
      <w:lvlText w:val="-"/>
      <w:lvlJc w:val="left"/>
      <w:pPr>
        <w:tabs>
          <w:tab w:val="num" w:pos="2160"/>
        </w:tabs>
        <w:ind w:left="2160" w:hanging="360"/>
      </w:pPr>
      <w:rPr>
        <w:rFonts w:ascii="Times New Roman" w:hAnsi="Times New Roman" w:cs="Times New Roman" w:hint="default"/>
      </w:rPr>
    </w:lvl>
    <w:lvl w:ilvl="3" w:tplc="A63CFCC0">
      <w:start w:val="1"/>
      <w:numFmt w:val="bullet"/>
      <w:lvlText w:val="-"/>
      <w:lvlJc w:val="left"/>
      <w:pPr>
        <w:tabs>
          <w:tab w:val="num" w:pos="2880"/>
        </w:tabs>
        <w:ind w:left="2880" w:hanging="360"/>
      </w:pPr>
      <w:rPr>
        <w:rFonts w:ascii="Times New Roman" w:hAnsi="Times New Roman" w:cs="Times New Roman" w:hint="default"/>
      </w:rPr>
    </w:lvl>
    <w:lvl w:ilvl="4" w:tplc="D3FAAA26">
      <w:start w:val="1"/>
      <w:numFmt w:val="bullet"/>
      <w:lvlText w:val="-"/>
      <w:lvlJc w:val="left"/>
      <w:pPr>
        <w:tabs>
          <w:tab w:val="num" w:pos="3600"/>
        </w:tabs>
        <w:ind w:left="3600" w:hanging="360"/>
      </w:pPr>
      <w:rPr>
        <w:rFonts w:ascii="Times New Roman" w:hAnsi="Times New Roman" w:cs="Times New Roman" w:hint="default"/>
      </w:rPr>
    </w:lvl>
    <w:lvl w:ilvl="5" w:tplc="DFA0AD82">
      <w:start w:val="1"/>
      <w:numFmt w:val="bullet"/>
      <w:lvlText w:val="-"/>
      <w:lvlJc w:val="left"/>
      <w:pPr>
        <w:tabs>
          <w:tab w:val="num" w:pos="4320"/>
        </w:tabs>
        <w:ind w:left="4320" w:hanging="360"/>
      </w:pPr>
      <w:rPr>
        <w:rFonts w:ascii="Times New Roman" w:hAnsi="Times New Roman" w:cs="Times New Roman" w:hint="default"/>
      </w:rPr>
    </w:lvl>
    <w:lvl w:ilvl="6" w:tplc="00B8E940">
      <w:start w:val="1"/>
      <w:numFmt w:val="bullet"/>
      <w:lvlText w:val="-"/>
      <w:lvlJc w:val="left"/>
      <w:pPr>
        <w:tabs>
          <w:tab w:val="num" w:pos="5040"/>
        </w:tabs>
        <w:ind w:left="5040" w:hanging="360"/>
      </w:pPr>
      <w:rPr>
        <w:rFonts w:ascii="Times New Roman" w:hAnsi="Times New Roman" w:cs="Times New Roman" w:hint="default"/>
      </w:rPr>
    </w:lvl>
    <w:lvl w:ilvl="7" w:tplc="DDFC9530">
      <w:start w:val="1"/>
      <w:numFmt w:val="bullet"/>
      <w:lvlText w:val="-"/>
      <w:lvlJc w:val="left"/>
      <w:pPr>
        <w:tabs>
          <w:tab w:val="num" w:pos="5760"/>
        </w:tabs>
        <w:ind w:left="5760" w:hanging="360"/>
      </w:pPr>
      <w:rPr>
        <w:rFonts w:ascii="Times New Roman" w:hAnsi="Times New Roman" w:cs="Times New Roman" w:hint="default"/>
      </w:rPr>
    </w:lvl>
    <w:lvl w:ilvl="8" w:tplc="C3FE9AD0">
      <w:start w:val="1"/>
      <w:numFmt w:val="bullet"/>
      <w:lvlText w:val="-"/>
      <w:lvlJc w:val="left"/>
      <w:pPr>
        <w:tabs>
          <w:tab w:val="num" w:pos="6480"/>
        </w:tabs>
        <w:ind w:left="6480" w:hanging="360"/>
      </w:pPr>
      <w:rPr>
        <w:rFonts w:ascii="Times New Roman" w:hAnsi="Times New Roman" w:cs="Times New Roman" w:hint="default"/>
      </w:rPr>
    </w:lvl>
  </w:abstractNum>
  <w:abstractNum w:abstractNumId="71" w15:restartNumberingAfterBreak="0">
    <w:nsid w:val="7C9D6C65"/>
    <w:multiLevelType w:val="hybridMultilevel"/>
    <w:tmpl w:val="7DF6AE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7E1A02D8"/>
    <w:multiLevelType w:val="hybridMultilevel"/>
    <w:tmpl w:val="34EC9FC6"/>
    <w:lvl w:ilvl="0" w:tplc="04240017">
      <w:start w:val="1"/>
      <w:numFmt w:val="lowerLetter"/>
      <w:lvlText w:val="%1)"/>
      <w:lvlJc w:val="left"/>
      <w:pPr>
        <w:ind w:left="92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7FFD6011"/>
    <w:multiLevelType w:val="hybridMultilevel"/>
    <w:tmpl w:val="0C3A66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14995981">
    <w:abstractNumId w:val="27"/>
  </w:num>
  <w:num w:numId="2" w16cid:durableId="679698115">
    <w:abstractNumId w:val="20"/>
  </w:num>
  <w:num w:numId="3" w16cid:durableId="847135252">
    <w:abstractNumId w:val="54"/>
  </w:num>
  <w:num w:numId="4" w16cid:durableId="1122386242">
    <w:abstractNumId w:val="4"/>
  </w:num>
  <w:num w:numId="5" w16cid:durableId="1113596168">
    <w:abstractNumId w:val="62"/>
  </w:num>
  <w:num w:numId="6" w16cid:durableId="1687055813">
    <w:abstractNumId w:val="7"/>
  </w:num>
  <w:num w:numId="7" w16cid:durableId="1890074022">
    <w:abstractNumId w:val="38"/>
  </w:num>
  <w:num w:numId="8" w16cid:durableId="1066342317">
    <w:abstractNumId w:val="61"/>
  </w:num>
  <w:num w:numId="9" w16cid:durableId="1862821751">
    <w:abstractNumId w:val="14"/>
  </w:num>
  <w:num w:numId="10" w16cid:durableId="509636008">
    <w:abstractNumId w:val="44"/>
  </w:num>
  <w:num w:numId="11" w16cid:durableId="433398851">
    <w:abstractNumId w:val="25"/>
  </w:num>
  <w:num w:numId="12" w16cid:durableId="1417050822">
    <w:abstractNumId w:val="9"/>
  </w:num>
  <w:num w:numId="13" w16cid:durableId="1903636172">
    <w:abstractNumId w:val="66"/>
  </w:num>
  <w:num w:numId="14" w16cid:durableId="99108532">
    <w:abstractNumId w:val="72"/>
  </w:num>
  <w:num w:numId="15" w16cid:durableId="445084517">
    <w:abstractNumId w:val="19"/>
  </w:num>
  <w:num w:numId="16" w16cid:durableId="1159079293">
    <w:abstractNumId w:val="64"/>
  </w:num>
  <w:num w:numId="17" w16cid:durableId="1986347758">
    <w:abstractNumId w:val="51"/>
  </w:num>
  <w:num w:numId="18" w16cid:durableId="1960646640">
    <w:abstractNumId w:val="73"/>
  </w:num>
  <w:num w:numId="19" w16cid:durableId="181553629">
    <w:abstractNumId w:val="63"/>
  </w:num>
  <w:num w:numId="20" w16cid:durableId="1534658398">
    <w:abstractNumId w:val="28"/>
  </w:num>
  <w:num w:numId="21" w16cid:durableId="1327319441">
    <w:abstractNumId w:val="3"/>
  </w:num>
  <w:num w:numId="22" w16cid:durableId="191766510">
    <w:abstractNumId w:val="33"/>
  </w:num>
  <w:num w:numId="23" w16cid:durableId="597759892">
    <w:abstractNumId w:val="42"/>
  </w:num>
  <w:num w:numId="24" w16cid:durableId="110326097">
    <w:abstractNumId w:val="30"/>
  </w:num>
  <w:num w:numId="25" w16cid:durableId="19820755">
    <w:abstractNumId w:val="24"/>
  </w:num>
  <w:num w:numId="26" w16cid:durableId="254561038">
    <w:abstractNumId w:val="22"/>
  </w:num>
  <w:num w:numId="27" w16cid:durableId="183401477">
    <w:abstractNumId w:val="32"/>
  </w:num>
  <w:num w:numId="28" w16cid:durableId="561447040">
    <w:abstractNumId w:val="2"/>
  </w:num>
  <w:num w:numId="29" w16cid:durableId="1696031712">
    <w:abstractNumId w:val="16"/>
  </w:num>
  <w:num w:numId="30" w16cid:durableId="1099564311">
    <w:abstractNumId w:val="37"/>
  </w:num>
  <w:num w:numId="31" w16cid:durableId="1760445625">
    <w:abstractNumId w:val="23"/>
  </w:num>
  <w:num w:numId="32" w16cid:durableId="651719525">
    <w:abstractNumId w:val="47"/>
  </w:num>
  <w:num w:numId="33" w16cid:durableId="1956521969">
    <w:abstractNumId w:val="39"/>
  </w:num>
  <w:num w:numId="34" w16cid:durableId="1389526029">
    <w:abstractNumId w:val="45"/>
  </w:num>
  <w:num w:numId="35" w16cid:durableId="1484618298">
    <w:abstractNumId w:val="1"/>
  </w:num>
  <w:num w:numId="36" w16cid:durableId="1174078326">
    <w:abstractNumId w:val="60"/>
  </w:num>
  <w:num w:numId="37" w16cid:durableId="1826772793">
    <w:abstractNumId w:val="48"/>
  </w:num>
  <w:num w:numId="38" w16cid:durableId="2039694477">
    <w:abstractNumId w:val="52"/>
  </w:num>
  <w:num w:numId="39" w16cid:durableId="207255529">
    <w:abstractNumId w:val="6"/>
  </w:num>
  <w:num w:numId="40" w16cid:durableId="2032101048">
    <w:abstractNumId w:val="10"/>
  </w:num>
  <w:num w:numId="41" w16cid:durableId="2058890220">
    <w:abstractNumId w:val="21"/>
  </w:num>
  <w:num w:numId="42" w16cid:durableId="849099844">
    <w:abstractNumId w:val="43"/>
  </w:num>
  <w:num w:numId="43" w16cid:durableId="1163475628">
    <w:abstractNumId w:val="29"/>
  </w:num>
  <w:num w:numId="44" w16cid:durableId="442769972">
    <w:abstractNumId w:val="59"/>
  </w:num>
  <w:num w:numId="45" w16cid:durableId="1407726088">
    <w:abstractNumId w:val="40"/>
  </w:num>
  <w:num w:numId="46" w16cid:durableId="723985519">
    <w:abstractNumId w:val="11"/>
  </w:num>
  <w:num w:numId="47" w16cid:durableId="1943565593">
    <w:abstractNumId w:val="31"/>
  </w:num>
  <w:num w:numId="48" w16cid:durableId="1118449511">
    <w:abstractNumId w:val="68"/>
  </w:num>
  <w:num w:numId="49" w16cid:durableId="1215385060">
    <w:abstractNumId w:val="70"/>
  </w:num>
  <w:num w:numId="50" w16cid:durableId="1739016213">
    <w:abstractNumId w:val="5"/>
  </w:num>
  <w:num w:numId="51" w16cid:durableId="334578851">
    <w:abstractNumId w:val="53"/>
  </w:num>
  <w:num w:numId="52" w16cid:durableId="1927104894">
    <w:abstractNumId w:val="35"/>
  </w:num>
  <w:num w:numId="53" w16cid:durableId="857307409">
    <w:abstractNumId w:val="18"/>
  </w:num>
  <w:num w:numId="54" w16cid:durableId="1169254893">
    <w:abstractNumId w:val="26"/>
  </w:num>
  <w:num w:numId="55" w16cid:durableId="72166365">
    <w:abstractNumId w:val="34"/>
  </w:num>
  <w:num w:numId="56" w16cid:durableId="321273687">
    <w:abstractNumId w:val="67"/>
  </w:num>
  <w:num w:numId="57" w16cid:durableId="869299330">
    <w:abstractNumId w:val="15"/>
  </w:num>
  <w:num w:numId="58" w16cid:durableId="1114324902">
    <w:abstractNumId w:val="36"/>
  </w:num>
  <w:num w:numId="59" w16cid:durableId="1047603185">
    <w:abstractNumId w:val="13"/>
  </w:num>
  <w:num w:numId="60" w16cid:durableId="2112503170">
    <w:abstractNumId w:val="17"/>
  </w:num>
  <w:num w:numId="61" w16cid:durableId="1697732525">
    <w:abstractNumId w:val="9"/>
  </w:num>
  <w:num w:numId="62" w16cid:durableId="1858083219">
    <w:abstractNumId w:val="49"/>
  </w:num>
  <w:num w:numId="63" w16cid:durableId="1508131378">
    <w:abstractNumId w:val="57"/>
  </w:num>
  <w:num w:numId="64" w16cid:durableId="12678145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77476988">
    <w:abstractNumId w:val="55"/>
  </w:num>
  <w:num w:numId="66" w16cid:durableId="1607813868">
    <w:abstractNumId w:val="41"/>
  </w:num>
  <w:num w:numId="67" w16cid:durableId="379747575">
    <w:abstractNumId w:val="12"/>
  </w:num>
  <w:num w:numId="68" w16cid:durableId="1622952946">
    <w:abstractNumId w:val="56"/>
  </w:num>
  <w:num w:numId="69" w16cid:durableId="1208371870">
    <w:abstractNumId w:val="58"/>
  </w:num>
  <w:num w:numId="70" w16cid:durableId="1297489240">
    <w:abstractNumId w:val="65"/>
  </w:num>
  <w:num w:numId="71" w16cid:durableId="1430272270">
    <w:abstractNumId w:val="69"/>
  </w:num>
  <w:num w:numId="72" w16cid:durableId="1315640694">
    <w:abstractNumId w:val="0"/>
  </w:num>
  <w:num w:numId="73" w16cid:durableId="985863225">
    <w:abstractNumId w:val="71"/>
  </w:num>
  <w:num w:numId="74" w16cid:durableId="54012418">
    <w:abstractNumId w:val="46"/>
  </w:num>
  <w:num w:numId="75" w16cid:durableId="581259021">
    <w:abstractNumId w:val="50"/>
  </w:num>
  <w:num w:numId="76" w16cid:durableId="1758862653">
    <w:abstractNumId w:va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31"/>
    <w:rsid w:val="00001DB1"/>
    <w:rsid w:val="00001E16"/>
    <w:rsid w:val="0000232B"/>
    <w:rsid w:val="00010605"/>
    <w:rsid w:val="00010B67"/>
    <w:rsid w:val="00011374"/>
    <w:rsid w:val="00011BBC"/>
    <w:rsid w:val="00011D02"/>
    <w:rsid w:val="00011D0A"/>
    <w:rsid w:val="00013057"/>
    <w:rsid w:val="00013EB2"/>
    <w:rsid w:val="00014ABB"/>
    <w:rsid w:val="00014FC2"/>
    <w:rsid w:val="00016CF0"/>
    <w:rsid w:val="00016E9E"/>
    <w:rsid w:val="0002049F"/>
    <w:rsid w:val="0002163E"/>
    <w:rsid w:val="00021861"/>
    <w:rsid w:val="00021AC7"/>
    <w:rsid w:val="00022567"/>
    <w:rsid w:val="000236F6"/>
    <w:rsid w:val="00023D48"/>
    <w:rsid w:val="00024191"/>
    <w:rsid w:val="00024460"/>
    <w:rsid w:val="00030822"/>
    <w:rsid w:val="0003098F"/>
    <w:rsid w:val="00030CA6"/>
    <w:rsid w:val="000313C9"/>
    <w:rsid w:val="00031B93"/>
    <w:rsid w:val="0003200E"/>
    <w:rsid w:val="00032324"/>
    <w:rsid w:val="000330D5"/>
    <w:rsid w:val="00033A4E"/>
    <w:rsid w:val="0003458D"/>
    <w:rsid w:val="0004021F"/>
    <w:rsid w:val="00040D2D"/>
    <w:rsid w:val="00041868"/>
    <w:rsid w:val="00041DE3"/>
    <w:rsid w:val="00043D28"/>
    <w:rsid w:val="00044071"/>
    <w:rsid w:val="00045058"/>
    <w:rsid w:val="0004756E"/>
    <w:rsid w:val="00050324"/>
    <w:rsid w:val="00051707"/>
    <w:rsid w:val="000518E8"/>
    <w:rsid w:val="0005278C"/>
    <w:rsid w:val="00055676"/>
    <w:rsid w:val="00056FBA"/>
    <w:rsid w:val="000571E3"/>
    <w:rsid w:val="00061E36"/>
    <w:rsid w:val="00062CBF"/>
    <w:rsid w:val="0006428E"/>
    <w:rsid w:val="00065956"/>
    <w:rsid w:val="0006599B"/>
    <w:rsid w:val="00066289"/>
    <w:rsid w:val="00067797"/>
    <w:rsid w:val="00070496"/>
    <w:rsid w:val="00071099"/>
    <w:rsid w:val="000714E2"/>
    <w:rsid w:val="00072313"/>
    <w:rsid w:val="00072894"/>
    <w:rsid w:val="00073B32"/>
    <w:rsid w:val="00074B4B"/>
    <w:rsid w:val="00076D3B"/>
    <w:rsid w:val="00077A07"/>
    <w:rsid w:val="0008110C"/>
    <w:rsid w:val="0008249D"/>
    <w:rsid w:val="00083164"/>
    <w:rsid w:val="0008348E"/>
    <w:rsid w:val="00083B90"/>
    <w:rsid w:val="000849EB"/>
    <w:rsid w:val="00086CC0"/>
    <w:rsid w:val="00087160"/>
    <w:rsid w:val="000873C5"/>
    <w:rsid w:val="00087D37"/>
    <w:rsid w:val="0009096E"/>
    <w:rsid w:val="0009195A"/>
    <w:rsid w:val="00091DD7"/>
    <w:rsid w:val="00095028"/>
    <w:rsid w:val="0009508E"/>
    <w:rsid w:val="00095657"/>
    <w:rsid w:val="00095916"/>
    <w:rsid w:val="00096B72"/>
    <w:rsid w:val="00096C0E"/>
    <w:rsid w:val="000A0B8F"/>
    <w:rsid w:val="000A1A98"/>
    <w:rsid w:val="000A1D61"/>
    <w:rsid w:val="000A2A52"/>
    <w:rsid w:val="000A32CA"/>
    <w:rsid w:val="000A36A3"/>
    <w:rsid w:val="000A5B88"/>
    <w:rsid w:val="000A70F4"/>
    <w:rsid w:val="000A7563"/>
    <w:rsid w:val="000A78C1"/>
    <w:rsid w:val="000A78ED"/>
    <w:rsid w:val="000A7B00"/>
    <w:rsid w:val="000A7B77"/>
    <w:rsid w:val="000B1E56"/>
    <w:rsid w:val="000B4DF9"/>
    <w:rsid w:val="000B510D"/>
    <w:rsid w:val="000B52F4"/>
    <w:rsid w:val="000B55C2"/>
    <w:rsid w:val="000B6CF6"/>
    <w:rsid w:val="000C1C4B"/>
    <w:rsid w:val="000C2CB6"/>
    <w:rsid w:val="000C3607"/>
    <w:rsid w:val="000C4FE6"/>
    <w:rsid w:val="000C55A0"/>
    <w:rsid w:val="000C7780"/>
    <w:rsid w:val="000D1826"/>
    <w:rsid w:val="000D2629"/>
    <w:rsid w:val="000D3045"/>
    <w:rsid w:val="000D37E8"/>
    <w:rsid w:val="000D3F1E"/>
    <w:rsid w:val="000E077A"/>
    <w:rsid w:val="000E1C3C"/>
    <w:rsid w:val="000E232D"/>
    <w:rsid w:val="000E3248"/>
    <w:rsid w:val="000E4573"/>
    <w:rsid w:val="000E4BC4"/>
    <w:rsid w:val="000E51A1"/>
    <w:rsid w:val="000F06AE"/>
    <w:rsid w:val="000F0DDE"/>
    <w:rsid w:val="000F14F0"/>
    <w:rsid w:val="000F1F9A"/>
    <w:rsid w:val="000F5F85"/>
    <w:rsid w:val="000F6139"/>
    <w:rsid w:val="000F698E"/>
    <w:rsid w:val="000F7028"/>
    <w:rsid w:val="000F7803"/>
    <w:rsid w:val="000F78E6"/>
    <w:rsid w:val="000F7F94"/>
    <w:rsid w:val="00101812"/>
    <w:rsid w:val="00101F8F"/>
    <w:rsid w:val="00103E45"/>
    <w:rsid w:val="00103F4C"/>
    <w:rsid w:val="00104173"/>
    <w:rsid w:val="00106C6C"/>
    <w:rsid w:val="00112356"/>
    <w:rsid w:val="00112AE2"/>
    <w:rsid w:val="00112B2B"/>
    <w:rsid w:val="00113A8D"/>
    <w:rsid w:val="00113BF2"/>
    <w:rsid w:val="00113D9F"/>
    <w:rsid w:val="001143DA"/>
    <w:rsid w:val="00114E9A"/>
    <w:rsid w:val="0012095D"/>
    <w:rsid w:val="00120FEF"/>
    <w:rsid w:val="0012108C"/>
    <w:rsid w:val="001216EE"/>
    <w:rsid w:val="00122419"/>
    <w:rsid w:val="001242F4"/>
    <w:rsid w:val="00124833"/>
    <w:rsid w:val="001249E7"/>
    <w:rsid w:val="00126740"/>
    <w:rsid w:val="00131555"/>
    <w:rsid w:val="0013295F"/>
    <w:rsid w:val="00132EB2"/>
    <w:rsid w:val="0013329D"/>
    <w:rsid w:val="001334F0"/>
    <w:rsid w:val="0013595A"/>
    <w:rsid w:val="00136878"/>
    <w:rsid w:val="00137780"/>
    <w:rsid w:val="00140807"/>
    <w:rsid w:val="001439FE"/>
    <w:rsid w:val="00143F85"/>
    <w:rsid w:val="00144233"/>
    <w:rsid w:val="0014432B"/>
    <w:rsid w:val="001456F7"/>
    <w:rsid w:val="001474C8"/>
    <w:rsid w:val="00151C6F"/>
    <w:rsid w:val="00152DBD"/>
    <w:rsid w:val="001543C2"/>
    <w:rsid w:val="001546EA"/>
    <w:rsid w:val="00154907"/>
    <w:rsid w:val="001567FF"/>
    <w:rsid w:val="00157F1A"/>
    <w:rsid w:val="0016060E"/>
    <w:rsid w:val="001606B4"/>
    <w:rsid w:val="00160750"/>
    <w:rsid w:val="00160A97"/>
    <w:rsid w:val="00161632"/>
    <w:rsid w:val="00163F0E"/>
    <w:rsid w:val="00164DD6"/>
    <w:rsid w:val="001652CA"/>
    <w:rsid w:val="00166833"/>
    <w:rsid w:val="00166FBF"/>
    <w:rsid w:val="00167E0A"/>
    <w:rsid w:val="00170ABA"/>
    <w:rsid w:val="00171D1E"/>
    <w:rsid w:val="00173A7A"/>
    <w:rsid w:val="00173DE3"/>
    <w:rsid w:val="0017467E"/>
    <w:rsid w:val="00174B92"/>
    <w:rsid w:val="0017585C"/>
    <w:rsid w:val="00175B86"/>
    <w:rsid w:val="0017669D"/>
    <w:rsid w:val="0018129E"/>
    <w:rsid w:val="00181E70"/>
    <w:rsid w:val="001829EE"/>
    <w:rsid w:val="0018351F"/>
    <w:rsid w:val="001835BD"/>
    <w:rsid w:val="00187CFC"/>
    <w:rsid w:val="00190383"/>
    <w:rsid w:val="001912C3"/>
    <w:rsid w:val="0019335F"/>
    <w:rsid w:val="00193E44"/>
    <w:rsid w:val="00193F91"/>
    <w:rsid w:val="00194FC4"/>
    <w:rsid w:val="0019693B"/>
    <w:rsid w:val="001A288B"/>
    <w:rsid w:val="001A29AA"/>
    <w:rsid w:val="001A4C2D"/>
    <w:rsid w:val="001A530D"/>
    <w:rsid w:val="001A6058"/>
    <w:rsid w:val="001A616B"/>
    <w:rsid w:val="001A739E"/>
    <w:rsid w:val="001A73DD"/>
    <w:rsid w:val="001B11A5"/>
    <w:rsid w:val="001B3543"/>
    <w:rsid w:val="001B46A0"/>
    <w:rsid w:val="001B4C9B"/>
    <w:rsid w:val="001B54B0"/>
    <w:rsid w:val="001B54EA"/>
    <w:rsid w:val="001B7528"/>
    <w:rsid w:val="001C07A6"/>
    <w:rsid w:val="001C09D1"/>
    <w:rsid w:val="001C25A8"/>
    <w:rsid w:val="001C509B"/>
    <w:rsid w:val="001C5239"/>
    <w:rsid w:val="001C669F"/>
    <w:rsid w:val="001C7302"/>
    <w:rsid w:val="001D0777"/>
    <w:rsid w:val="001D14F4"/>
    <w:rsid w:val="001D19E6"/>
    <w:rsid w:val="001D1F4D"/>
    <w:rsid w:val="001D2239"/>
    <w:rsid w:val="001D3322"/>
    <w:rsid w:val="001D481E"/>
    <w:rsid w:val="001D780E"/>
    <w:rsid w:val="001D7D67"/>
    <w:rsid w:val="001E0C32"/>
    <w:rsid w:val="001E1066"/>
    <w:rsid w:val="001E1D06"/>
    <w:rsid w:val="001E29BE"/>
    <w:rsid w:val="001E4052"/>
    <w:rsid w:val="001E56A7"/>
    <w:rsid w:val="001E5D46"/>
    <w:rsid w:val="001E6365"/>
    <w:rsid w:val="001E69CE"/>
    <w:rsid w:val="001E7DDF"/>
    <w:rsid w:val="001E7F4F"/>
    <w:rsid w:val="001F08D8"/>
    <w:rsid w:val="001F0E07"/>
    <w:rsid w:val="001F0ECA"/>
    <w:rsid w:val="001F107D"/>
    <w:rsid w:val="001F1C53"/>
    <w:rsid w:val="001F3742"/>
    <w:rsid w:val="001F5A8A"/>
    <w:rsid w:val="001F5E82"/>
    <w:rsid w:val="001F6C5F"/>
    <w:rsid w:val="00200047"/>
    <w:rsid w:val="00200C2A"/>
    <w:rsid w:val="00200CD6"/>
    <w:rsid w:val="00201025"/>
    <w:rsid w:val="0020201B"/>
    <w:rsid w:val="002021B5"/>
    <w:rsid w:val="002042D3"/>
    <w:rsid w:val="00204F98"/>
    <w:rsid w:val="00207916"/>
    <w:rsid w:val="00207F8C"/>
    <w:rsid w:val="002119D2"/>
    <w:rsid w:val="00212958"/>
    <w:rsid w:val="00212D1B"/>
    <w:rsid w:val="00212DD6"/>
    <w:rsid w:val="0021303B"/>
    <w:rsid w:val="002134E5"/>
    <w:rsid w:val="00216E5B"/>
    <w:rsid w:val="00216F18"/>
    <w:rsid w:val="00220432"/>
    <w:rsid w:val="002213F7"/>
    <w:rsid w:val="0022158A"/>
    <w:rsid w:val="002227C1"/>
    <w:rsid w:val="00223275"/>
    <w:rsid w:val="0022570F"/>
    <w:rsid w:val="00225DC4"/>
    <w:rsid w:val="00227174"/>
    <w:rsid w:val="00227872"/>
    <w:rsid w:val="0023034A"/>
    <w:rsid w:val="00231F8A"/>
    <w:rsid w:val="0023212B"/>
    <w:rsid w:val="00232A31"/>
    <w:rsid w:val="002332B5"/>
    <w:rsid w:val="00233904"/>
    <w:rsid w:val="00233990"/>
    <w:rsid w:val="00233AD9"/>
    <w:rsid w:val="002340C7"/>
    <w:rsid w:val="00234AE4"/>
    <w:rsid w:val="00235B77"/>
    <w:rsid w:val="00236197"/>
    <w:rsid w:val="002363C6"/>
    <w:rsid w:val="00236D0E"/>
    <w:rsid w:val="002400DD"/>
    <w:rsid w:val="00240213"/>
    <w:rsid w:val="002418A4"/>
    <w:rsid w:val="00241C39"/>
    <w:rsid w:val="0024222E"/>
    <w:rsid w:val="00243145"/>
    <w:rsid w:val="002435E1"/>
    <w:rsid w:val="00245190"/>
    <w:rsid w:val="00245C6D"/>
    <w:rsid w:val="002464CB"/>
    <w:rsid w:val="00246816"/>
    <w:rsid w:val="002469DF"/>
    <w:rsid w:val="00246AB4"/>
    <w:rsid w:val="00251B2E"/>
    <w:rsid w:val="0025352F"/>
    <w:rsid w:val="00253732"/>
    <w:rsid w:val="00253E35"/>
    <w:rsid w:val="00254DB0"/>
    <w:rsid w:val="00255C6A"/>
    <w:rsid w:val="00255C81"/>
    <w:rsid w:val="00256195"/>
    <w:rsid w:val="0025674C"/>
    <w:rsid w:val="00256B11"/>
    <w:rsid w:val="00257FA4"/>
    <w:rsid w:val="002632DF"/>
    <w:rsid w:val="00263F02"/>
    <w:rsid w:val="00264A5B"/>
    <w:rsid w:val="00264F72"/>
    <w:rsid w:val="00265368"/>
    <w:rsid w:val="00265979"/>
    <w:rsid w:val="0026697B"/>
    <w:rsid w:val="00266CD9"/>
    <w:rsid w:val="00267E2B"/>
    <w:rsid w:val="0027101A"/>
    <w:rsid w:val="00271CFD"/>
    <w:rsid w:val="002740DD"/>
    <w:rsid w:val="00275BCF"/>
    <w:rsid w:val="00276C35"/>
    <w:rsid w:val="002822BA"/>
    <w:rsid w:val="0028449E"/>
    <w:rsid w:val="00285E09"/>
    <w:rsid w:val="00285FB5"/>
    <w:rsid w:val="00286370"/>
    <w:rsid w:val="002865F5"/>
    <w:rsid w:val="002878D4"/>
    <w:rsid w:val="00290B03"/>
    <w:rsid w:val="00292196"/>
    <w:rsid w:val="0029278E"/>
    <w:rsid w:val="0029302A"/>
    <w:rsid w:val="0029397B"/>
    <w:rsid w:val="00294403"/>
    <w:rsid w:val="00297846"/>
    <w:rsid w:val="002A1D87"/>
    <w:rsid w:val="002A222D"/>
    <w:rsid w:val="002A324D"/>
    <w:rsid w:val="002A50D7"/>
    <w:rsid w:val="002A5C60"/>
    <w:rsid w:val="002A5FC5"/>
    <w:rsid w:val="002A6979"/>
    <w:rsid w:val="002A6B84"/>
    <w:rsid w:val="002B1CF3"/>
    <w:rsid w:val="002B1EA0"/>
    <w:rsid w:val="002B1FB7"/>
    <w:rsid w:val="002B22D6"/>
    <w:rsid w:val="002B2384"/>
    <w:rsid w:val="002B41C7"/>
    <w:rsid w:val="002B4201"/>
    <w:rsid w:val="002B4C79"/>
    <w:rsid w:val="002B53CF"/>
    <w:rsid w:val="002B707E"/>
    <w:rsid w:val="002B7276"/>
    <w:rsid w:val="002C068D"/>
    <w:rsid w:val="002C0A76"/>
    <w:rsid w:val="002C30FA"/>
    <w:rsid w:val="002C3C50"/>
    <w:rsid w:val="002C3DBA"/>
    <w:rsid w:val="002C3FFA"/>
    <w:rsid w:val="002C43F5"/>
    <w:rsid w:val="002C530D"/>
    <w:rsid w:val="002C5996"/>
    <w:rsid w:val="002C5B21"/>
    <w:rsid w:val="002C61D9"/>
    <w:rsid w:val="002C6616"/>
    <w:rsid w:val="002C764D"/>
    <w:rsid w:val="002C7CB1"/>
    <w:rsid w:val="002D175C"/>
    <w:rsid w:val="002D252F"/>
    <w:rsid w:val="002D2A9A"/>
    <w:rsid w:val="002D2E61"/>
    <w:rsid w:val="002D41BA"/>
    <w:rsid w:val="002D4FDB"/>
    <w:rsid w:val="002D5697"/>
    <w:rsid w:val="002D6390"/>
    <w:rsid w:val="002D6743"/>
    <w:rsid w:val="002D7284"/>
    <w:rsid w:val="002D7471"/>
    <w:rsid w:val="002D7A60"/>
    <w:rsid w:val="002E1C5A"/>
    <w:rsid w:val="002E20F8"/>
    <w:rsid w:val="002E392A"/>
    <w:rsid w:val="002E3BDC"/>
    <w:rsid w:val="002E44C6"/>
    <w:rsid w:val="002E5C0D"/>
    <w:rsid w:val="002E5D89"/>
    <w:rsid w:val="002E620A"/>
    <w:rsid w:val="002E6D70"/>
    <w:rsid w:val="002E7646"/>
    <w:rsid w:val="002F0854"/>
    <w:rsid w:val="002F1885"/>
    <w:rsid w:val="002F6AF2"/>
    <w:rsid w:val="00300D77"/>
    <w:rsid w:val="003015EB"/>
    <w:rsid w:val="0030213D"/>
    <w:rsid w:val="00302C95"/>
    <w:rsid w:val="0030364D"/>
    <w:rsid w:val="00304D5C"/>
    <w:rsid w:val="00304E34"/>
    <w:rsid w:val="00304EC4"/>
    <w:rsid w:val="00305635"/>
    <w:rsid w:val="00305873"/>
    <w:rsid w:val="00306178"/>
    <w:rsid w:val="00307F99"/>
    <w:rsid w:val="00310521"/>
    <w:rsid w:val="00310B2D"/>
    <w:rsid w:val="003115AC"/>
    <w:rsid w:val="00313FCF"/>
    <w:rsid w:val="0031433C"/>
    <w:rsid w:val="00315618"/>
    <w:rsid w:val="00315840"/>
    <w:rsid w:val="003163C1"/>
    <w:rsid w:val="00316441"/>
    <w:rsid w:val="0031719A"/>
    <w:rsid w:val="00317406"/>
    <w:rsid w:val="003201E0"/>
    <w:rsid w:val="0032199D"/>
    <w:rsid w:val="00321B1E"/>
    <w:rsid w:val="003222D9"/>
    <w:rsid w:val="003244EB"/>
    <w:rsid w:val="00324886"/>
    <w:rsid w:val="00326056"/>
    <w:rsid w:val="003264E1"/>
    <w:rsid w:val="00326895"/>
    <w:rsid w:val="003269C2"/>
    <w:rsid w:val="00327F6D"/>
    <w:rsid w:val="003303D4"/>
    <w:rsid w:val="00330C6A"/>
    <w:rsid w:val="00331EEE"/>
    <w:rsid w:val="003333E6"/>
    <w:rsid w:val="0033356D"/>
    <w:rsid w:val="00333CF3"/>
    <w:rsid w:val="003346B7"/>
    <w:rsid w:val="00336B3E"/>
    <w:rsid w:val="00337A51"/>
    <w:rsid w:val="0034005F"/>
    <w:rsid w:val="003408A4"/>
    <w:rsid w:val="003420C6"/>
    <w:rsid w:val="003428D6"/>
    <w:rsid w:val="00343138"/>
    <w:rsid w:val="00343A72"/>
    <w:rsid w:val="00343E08"/>
    <w:rsid w:val="0034525E"/>
    <w:rsid w:val="0034683E"/>
    <w:rsid w:val="00346CFB"/>
    <w:rsid w:val="0035088C"/>
    <w:rsid w:val="00351F9B"/>
    <w:rsid w:val="003544F8"/>
    <w:rsid w:val="00356A7C"/>
    <w:rsid w:val="00356C7E"/>
    <w:rsid w:val="0035709D"/>
    <w:rsid w:val="00357319"/>
    <w:rsid w:val="0036010A"/>
    <w:rsid w:val="00360257"/>
    <w:rsid w:val="00360BC4"/>
    <w:rsid w:val="00363850"/>
    <w:rsid w:val="00363A1C"/>
    <w:rsid w:val="00363D42"/>
    <w:rsid w:val="00364311"/>
    <w:rsid w:val="00364C23"/>
    <w:rsid w:val="003670CE"/>
    <w:rsid w:val="00371636"/>
    <w:rsid w:val="003716BC"/>
    <w:rsid w:val="00373F40"/>
    <w:rsid w:val="0037487B"/>
    <w:rsid w:val="00374964"/>
    <w:rsid w:val="0037631F"/>
    <w:rsid w:val="003766B3"/>
    <w:rsid w:val="00376C52"/>
    <w:rsid w:val="00376EFE"/>
    <w:rsid w:val="003777B9"/>
    <w:rsid w:val="00380D2C"/>
    <w:rsid w:val="00381448"/>
    <w:rsid w:val="00381E93"/>
    <w:rsid w:val="00381F8C"/>
    <w:rsid w:val="00382A2E"/>
    <w:rsid w:val="0038394B"/>
    <w:rsid w:val="00386A3C"/>
    <w:rsid w:val="00391C3D"/>
    <w:rsid w:val="00392D24"/>
    <w:rsid w:val="003931AF"/>
    <w:rsid w:val="00393BFF"/>
    <w:rsid w:val="0039568F"/>
    <w:rsid w:val="003960C5"/>
    <w:rsid w:val="00396E1E"/>
    <w:rsid w:val="003A116F"/>
    <w:rsid w:val="003A22AB"/>
    <w:rsid w:val="003A3A71"/>
    <w:rsid w:val="003A3DBC"/>
    <w:rsid w:val="003A3E5C"/>
    <w:rsid w:val="003A47EC"/>
    <w:rsid w:val="003A5AB3"/>
    <w:rsid w:val="003A5EB0"/>
    <w:rsid w:val="003A7F0E"/>
    <w:rsid w:val="003B17BA"/>
    <w:rsid w:val="003B2682"/>
    <w:rsid w:val="003B26DE"/>
    <w:rsid w:val="003B3C8D"/>
    <w:rsid w:val="003B4C2B"/>
    <w:rsid w:val="003B5CAD"/>
    <w:rsid w:val="003B7D49"/>
    <w:rsid w:val="003C0E90"/>
    <w:rsid w:val="003C118D"/>
    <w:rsid w:val="003C1703"/>
    <w:rsid w:val="003C2210"/>
    <w:rsid w:val="003C32DA"/>
    <w:rsid w:val="003C3316"/>
    <w:rsid w:val="003C3932"/>
    <w:rsid w:val="003C64D1"/>
    <w:rsid w:val="003D17E4"/>
    <w:rsid w:val="003D2812"/>
    <w:rsid w:val="003D3C03"/>
    <w:rsid w:val="003D58A1"/>
    <w:rsid w:val="003D6ABF"/>
    <w:rsid w:val="003D6BCA"/>
    <w:rsid w:val="003E070A"/>
    <w:rsid w:val="003E178D"/>
    <w:rsid w:val="003E2E45"/>
    <w:rsid w:val="003E40FC"/>
    <w:rsid w:val="003E4D2D"/>
    <w:rsid w:val="003E5054"/>
    <w:rsid w:val="003E7759"/>
    <w:rsid w:val="003F1243"/>
    <w:rsid w:val="003F1679"/>
    <w:rsid w:val="003F2279"/>
    <w:rsid w:val="003F286F"/>
    <w:rsid w:val="003F602B"/>
    <w:rsid w:val="003F69F8"/>
    <w:rsid w:val="003F6DAE"/>
    <w:rsid w:val="003F6F4C"/>
    <w:rsid w:val="003F7F00"/>
    <w:rsid w:val="0040195B"/>
    <w:rsid w:val="00402C52"/>
    <w:rsid w:val="00403620"/>
    <w:rsid w:val="00404387"/>
    <w:rsid w:val="00405A24"/>
    <w:rsid w:val="00405BD3"/>
    <w:rsid w:val="004061FA"/>
    <w:rsid w:val="0040696D"/>
    <w:rsid w:val="004115DE"/>
    <w:rsid w:val="00415AD4"/>
    <w:rsid w:val="00416084"/>
    <w:rsid w:val="0041733B"/>
    <w:rsid w:val="00417806"/>
    <w:rsid w:val="00420E72"/>
    <w:rsid w:val="0042127C"/>
    <w:rsid w:val="004219BC"/>
    <w:rsid w:val="004229CC"/>
    <w:rsid w:val="00423061"/>
    <w:rsid w:val="00423F49"/>
    <w:rsid w:val="00425845"/>
    <w:rsid w:val="00425A23"/>
    <w:rsid w:val="00426DEA"/>
    <w:rsid w:val="004277E9"/>
    <w:rsid w:val="00430C0E"/>
    <w:rsid w:val="00432812"/>
    <w:rsid w:val="004339F7"/>
    <w:rsid w:val="004348F9"/>
    <w:rsid w:val="00434AD3"/>
    <w:rsid w:val="00434B4D"/>
    <w:rsid w:val="004356CB"/>
    <w:rsid w:val="004374E6"/>
    <w:rsid w:val="004375CC"/>
    <w:rsid w:val="004404A8"/>
    <w:rsid w:val="00443380"/>
    <w:rsid w:val="00443484"/>
    <w:rsid w:val="00444A61"/>
    <w:rsid w:val="004453AA"/>
    <w:rsid w:val="0044620A"/>
    <w:rsid w:val="00446F5C"/>
    <w:rsid w:val="004505AC"/>
    <w:rsid w:val="00450954"/>
    <w:rsid w:val="00450BAC"/>
    <w:rsid w:val="00452298"/>
    <w:rsid w:val="00452DAC"/>
    <w:rsid w:val="00452F53"/>
    <w:rsid w:val="00453147"/>
    <w:rsid w:val="004532DE"/>
    <w:rsid w:val="00453FC9"/>
    <w:rsid w:val="00454B27"/>
    <w:rsid w:val="00454E22"/>
    <w:rsid w:val="00454EF3"/>
    <w:rsid w:val="0045569B"/>
    <w:rsid w:val="0045592C"/>
    <w:rsid w:val="00456837"/>
    <w:rsid w:val="00457D6B"/>
    <w:rsid w:val="00457E6D"/>
    <w:rsid w:val="0046007B"/>
    <w:rsid w:val="0046047D"/>
    <w:rsid w:val="004619D4"/>
    <w:rsid w:val="00462474"/>
    <w:rsid w:val="004625E3"/>
    <w:rsid w:val="00462C5B"/>
    <w:rsid w:val="00462F0F"/>
    <w:rsid w:val="00464716"/>
    <w:rsid w:val="004660C7"/>
    <w:rsid w:val="00466286"/>
    <w:rsid w:val="004662D5"/>
    <w:rsid w:val="00466335"/>
    <w:rsid w:val="0046664D"/>
    <w:rsid w:val="004673F4"/>
    <w:rsid w:val="004674D6"/>
    <w:rsid w:val="004703B0"/>
    <w:rsid w:val="0047241B"/>
    <w:rsid w:val="00475487"/>
    <w:rsid w:val="004767E1"/>
    <w:rsid w:val="00476912"/>
    <w:rsid w:val="004778BE"/>
    <w:rsid w:val="0047798F"/>
    <w:rsid w:val="004807F2"/>
    <w:rsid w:val="004809A6"/>
    <w:rsid w:val="00483DA4"/>
    <w:rsid w:val="00483E5A"/>
    <w:rsid w:val="004851D1"/>
    <w:rsid w:val="00485FC6"/>
    <w:rsid w:val="00487937"/>
    <w:rsid w:val="0049083F"/>
    <w:rsid w:val="004922D4"/>
    <w:rsid w:val="00492BBA"/>
    <w:rsid w:val="0049319B"/>
    <w:rsid w:val="004933C7"/>
    <w:rsid w:val="004941F1"/>
    <w:rsid w:val="00495153"/>
    <w:rsid w:val="004966F4"/>
    <w:rsid w:val="00497380"/>
    <w:rsid w:val="00497E36"/>
    <w:rsid w:val="004A2EA2"/>
    <w:rsid w:val="004A43E6"/>
    <w:rsid w:val="004A5CEB"/>
    <w:rsid w:val="004A63BF"/>
    <w:rsid w:val="004A73D6"/>
    <w:rsid w:val="004A7E65"/>
    <w:rsid w:val="004B27AA"/>
    <w:rsid w:val="004B31F6"/>
    <w:rsid w:val="004B3850"/>
    <w:rsid w:val="004B3CDD"/>
    <w:rsid w:val="004B430B"/>
    <w:rsid w:val="004B4AC6"/>
    <w:rsid w:val="004B4B37"/>
    <w:rsid w:val="004B4D09"/>
    <w:rsid w:val="004B6EB7"/>
    <w:rsid w:val="004C01A6"/>
    <w:rsid w:val="004C1FD1"/>
    <w:rsid w:val="004C30C4"/>
    <w:rsid w:val="004C3BEB"/>
    <w:rsid w:val="004C5955"/>
    <w:rsid w:val="004C7913"/>
    <w:rsid w:val="004C7B40"/>
    <w:rsid w:val="004C7E29"/>
    <w:rsid w:val="004C7E82"/>
    <w:rsid w:val="004D0936"/>
    <w:rsid w:val="004D1F86"/>
    <w:rsid w:val="004D2761"/>
    <w:rsid w:val="004D48EF"/>
    <w:rsid w:val="004D5DA2"/>
    <w:rsid w:val="004D77D2"/>
    <w:rsid w:val="004E0702"/>
    <w:rsid w:val="004E0CBE"/>
    <w:rsid w:val="004E1DBD"/>
    <w:rsid w:val="004E2C99"/>
    <w:rsid w:val="004E3323"/>
    <w:rsid w:val="004E4D36"/>
    <w:rsid w:val="004E4DAE"/>
    <w:rsid w:val="004E5F77"/>
    <w:rsid w:val="004E6E5B"/>
    <w:rsid w:val="004F031D"/>
    <w:rsid w:val="004F1236"/>
    <w:rsid w:val="004F22D3"/>
    <w:rsid w:val="004F24CA"/>
    <w:rsid w:val="004F3A49"/>
    <w:rsid w:val="004F3CA7"/>
    <w:rsid w:val="004F4382"/>
    <w:rsid w:val="004F43EB"/>
    <w:rsid w:val="004F5919"/>
    <w:rsid w:val="004F5E1D"/>
    <w:rsid w:val="004F6839"/>
    <w:rsid w:val="004F72BD"/>
    <w:rsid w:val="004F782F"/>
    <w:rsid w:val="004F7FF4"/>
    <w:rsid w:val="00500E80"/>
    <w:rsid w:val="00502955"/>
    <w:rsid w:val="00502B87"/>
    <w:rsid w:val="00503802"/>
    <w:rsid w:val="00503A99"/>
    <w:rsid w:val="005044BE"/>
    <w:rsid w:val="0050488E"/>
    <w:rsid w:val="0050659C"/>
    <w:rsid w:val="00506976"/>
    <w:rsid w:val="00506D48"/>
    <w:rsid w:val="00507476"/>
    <w:rsid w:val="00513ED6"/>
    <w:rsid w:val="00514C5F"/>
    <w:rsid w:val="0051526D"/>
    <w:rsid w:val="00515842"/>
    <w:rsid w:val="0051606E"/>
    <w:rsid w:val="00516645"/>
    <w:rsid w:val="00516A6E"/>
    <w:rsid w:val="005176D8"/>
    <w:rsid w:val="005233DC"/>
    <w:rsid w:val="00523E5F"/>
    <w:rsid w:val="00524428"/>
    <w:rsid w:val="005255F8"/>
    <w:rsid w:val="00525894"/>
    <w:rsid w:val="00525DEA"/>
    <w:rsid w:val="00526CE5"/>
    <w:rsid w:val="005279D3"/>
    <w:rsid w:val="00530C15"/>
    <w:rsid w:val="00530D8E"/>
    <w:rsid w:val="005320D1"/>
    <w:rsid w:val="0053409F"/>
    <w:rsid w:val="00534D8C"/>
    <w:rsid w:val="00534E2D"/>
    <w:rsid w:val="005401B2"/>
    <w:rsid w:val="00542020"/>
    <w:rsid w:val="0054303F"/>
    <w:rsid w:val="0054467E"/>
    <w:rsid w:val="00544A6C"/>
    <w:rsid w:val="005458A6"/>
    <w:rsid w:val="00547934"/>
    <w:rsid w:val="005507D4"/>
    <w:rsid w:val="00553B92"/>
    <w:rsid w:val="00554067"/>
    <w:rsid w:val="0055593A"/>
    <w:rsid w:val="00556AEC"/>
    <w:rsid w:val="00557D1B"/>
    <w:rsid w:val="00560CE8"/>
    <w:rsid w:val="0056237A"/>
    <w:rsid w:val="00563CE4"/>
    <w:rsid w:val="00565D1C"/>
    <w:rsid w:val="005721E0"/>
    <w:rsid w:val="00572D4E"/>
    <w:rsid w:val="005734A2"/>
    <w:rsid w:val="005740A7"/>
    <w:rsid w:val="00574549"/>
    <w:rsid w:val="0057493A"/>
    <w:rsid w:val="0057576F"/>
    <w:rsid w:val="00576F13"/>
    <w:rsid w:val="00580B83"/>
    <w:rsid w:val="005828B1"/>
    <w:rsid w:val="00583642"/>
    <w:rsid w:val="005850A8"/>
    <w:rsid w:val="005855D9"/>
    <w:rsid w:val="00585F52"/>
    <w:rsid w:val="0058691F"/>
    <w:rsid w:val="00586A01"/>
    <w:rsid w:val="00586A0A"/>
    <w:rsid w:val="00586DD0"/>
    <w:rsid w:val="00590401"/>
    <w:rsid w:val="005906F9"/>
    <w:rsid w:val="0059129A"/>
    <w:rsid w:val="005927AB"/>
    <w:rsid w:val="00592E70"/>
    <w:rsid w:val="00593905"/>
    <w:rsid w:val="00593969"/>
    <w:rsid w:val="00594208"/>
    <w:rsid w:val="005960B3"/>
    <w:rsid w:val="005963B1"/>
    <w:rsid w:val="00596519"/>
    <w:rsid w:val="005969B9"/>
    <w:rsid w:val="005A156E"/>
    <w:rsid w:val="005A1614"/>
    <w:rsid w:val="005A488E"/>
    <w:rsid w:val="005A64A2"/>
    <w:rsid w:val="005A64F4"/>
    <w:rsid w:val="005A75EF"/>
    <w:rsid w:val="005A7EF6"/>
    <w:rsid w:val="005B1393"/>
    <w:rsid w:val="005B18D5"/>
    <w:rsid w:val="005B2213"/>
    <w:rsid w:val="005B3D10"/>
    <w:rsid w:val="005B46FF"/>
    <w:rsid w:val="005B475B"/>
    <w:rsid w:val="005B61A2"/>
    <w:rsid w:val="005B620E"/>
    <w:rsid w:val="005B64BB"/>
    <w:rsid w:val="005B7D62"/>
    <w:rsid w:val="005C171F"/>
    <w:rsid w:val="005C1A8A"/>
    <w:rsid w:val="005C21C5"/>
    <w:rsid w:val="005C2206"/>
    <w:rsid w:val="005C36F2"/>
    <w:rsid w:val="005C5281"/>
    <w:rsid w:val="005C79E8"/>
    <w:rsid w:val="005D08C1"/>
    <w:rsid w:val="005D08D8"/>
    <w:rsid w:val="005D09AB"/>
    <w:rsid w:val="005D0FFB"/>
    <w:rsid w:val="005D1263"/>
    <w:rsid w:val="005D13F6"/>
    <w:rsid w:val="005D146C"/>
    <w:rsid w:val="005D15A0"/>
    <w:rsid w:val="005D186E"/>
    <w:rsid w:val="005D2AE7"/>
    <w:rsid w:val="005D2FF2"/>
    <w:rsid w:val="005D4307"/>
    <w:rsid w:val="005D452C"/>
    <w:rsid w:val="005D5CD9"/>
    <w:rsid w:val="005E0838"/>
    <w:rsid w:val="005E13D0"/>
    <w:rsid w:val="005E15C1"/>
    <w:rsid w:val="005E1A9E"/>
    <w:rsid w:val="005E2079"/>
    <w:rsid w:val="005E2523"/>
    <w:rsid w:val="005E25AB"/>
    <w:rsid w:val="005E3646"/>
    <w:rsid w:val="005E5E67"/>
    <w:rsid w:val="005E77A7"/>
    <w:rsid w:val="005E786C"/>
    <w:rsid w:val="005F1099"/>
    <w:rsid w:val="005F10FD"/>
    <w:rsid w:val="005F35CD"/>
    <w:rsid w:val="005F41CF"/>
    <w:rsid w:val="005F52C8"/>
    <w:rsid w:val="005F77E7"/>
    <w:rsid w:val="00600641"/>
    <w:rsid w:val="00600763"/>
    <w:rsid w:val="00600F9F"/>
    <w:rsid w:val="00601CE3"/>
    <w:rsid w:val="006035BB"/>
    <w:rsid w:val="00603795"/>
    <w:rsid w:val="00603C51"/>
    <w:rsid w:val="00606E67"/>
    <w:rsid w:val="00607818"/>
    <w:rsid w:val="00607991"/>
    <w:rsid w:val="006101DF"/>
    <w:rsid w:val="006116AC"/>
    <w:rsid w:val="00611FB1"/>
    <w:rsid w:val="0061254F"/>
    <w:rsid w:val="00612AC7"/>
    <w:rsid w:val="00614B09"/>
    <w:rsid w:val="00615865"/>
    <w:rsid w:val="006162CB"/>
    <w:rsid w:val="00616D21"/>
    <w:rsid w:val="00616DB4"/>
    <w:rsid w:val="00617893"/>
    <w:rsid w:val="0062003F"/>
    <w:rsid w:val="00620467"/>
    <w:rsid w:val="006206D4"/>
    <w:rsid w:val="00621954"/>
    <w:rsid w:val="006240E8"/>
    <w:rsid w:val="00626082"/>
    <w:rsid w:val="00626838"/>
    <w:rsid w:val="00626D06"/>
    <w:rsid w:val="00627481"/>
    <w:rsid w:val="00627628"/>
    <w:rsid w:val="00630118"/>
    <w:rsid w:val="006306B7"/>
    <w:rsid w:val="00631100"/>
    <w:rsid w:val="00632E33"/>
    <w:rsid w:val="00633A28"/>
    <w:rsid w:val="00634918"/>
    <w:rsid w:val="00634F6C"/>
    <w:rsid w:val="00635D67"/>
    <w:rsid w:val="0063634D"/>
    <w:rsid w:val="006374A5"/>
    <w:rsid w:val="00637A9C"/>
    <w:rsid w:val="00640237"/>
    <w:rsid w:val="0064185A"/>
    <w:rsid w:val="0064191B"/>
    <w:rsid w:val="006423BC"/>
    <w:rsid w:val="006442B7"/>
    <w:rsid w:val="006443A2"/>
    <w:rsid w:val="006448D0"/>
    <w:rsid w:val="00646841"/>
    <w:rsid w:val="00646BE4"/>
    <w:rsid w:val="006476AF"/>
    <w:rsid w:val="006478C6"/>
    <w:rsid w:val="00647C08"/>
    <w:rsid w:val="006508D0"/>
    <w:rsid w:val="00652479"/>
    <w:rsid w:val="006538D2"/>
    <w:rsid w:val="00653CE0"/>
    <w:rsid w:val="00654801"/>
    <w:rsid w:val="00655B01"/>
    <w:rsid w:val="00655C8D"/>
    <w:rsid w:val="006563F8"/>
    <w:rsid w:val="006578BC"/>
    <w:rsid w:val="00657CD7"/>
    <w:rsid w:val="0066075A"/>
    <w:rsid w:val="006609FF"/>
    <w:rsid w:val="00660B2D"/>
    <w:rsid w:val="00660DA2"/>
    <w:rsid w:val="00661805"/>
    <w:rsid w:val="00664842"/>
    <w:rsid w:val="00665017"/>
    <w:rsid w:val="00665461"/>
    <w:rsid w:val="006656C9"/>
    <w:rsid w:val="00665E24"/>
    <w:rsid w:val="00666EF2"/>
    <w:rsid w:val="00667004"/>
    <w:rsid w:val="0067069A"/>
    <w:rsid w:val="0067249D"/>
    <w:rsid w:val="006730A4"/>
    <w:rsid w:val="00673134"/>
    <w:rsid w:val="00673434"/>
    <w:rsid w:val="00676823"/>
    <w:rsid w:val="0067746B"/>
    <w:rsid w:val="006779C9"/>
    <w:rsid w:val="00680DDD"/>
    <w:rsid w:val="00681B95"/>
    <w:rsid w:val="00682871"/>
    <w:rsid w:val="006831BF"/>
    <w:rsid w:val="00683E3E"/>
    <w:rsid w:val="00685BAB"/>
    <w:rsid w:val="0069085B"/>
    <w:rsid w:val="00691AD1"/>
    <w:rsid w:val="00691C64"/>
    <w:rsid w:val="00691E44"/>
    <w:rsid w:val="00692476"/>
    <w:rsid w:val="00693FDB"/>
    <w:rsid w:val="006948A6"/>
    <w:rsid w:val="006957D1"/>
    <w:rsid w:val="00695AA7"/>
    <w:rsid w:val="0069751B"/>
    <w:rsid w:val="006A0912"/>
    <w:rsid w:val="006A0B63"/>
    <w:rsid w:val="006A142D"/>
    <w:rsid w:val="006A161F"/>
    <w:rsid w:val="006A181F"/>
    <w:rsid w:val="006A1A4B"/>
    <w:rsid w:val="006A3300"/>
    <w:rsid w:val="006A3B96"/>
    <w:rsid w:val="006A675C"/>
    <w:rsid w:val="006A7391"/>
    <w:rsid w:val="006B0858"/>
    <w:rsid w:val="006B12D4"/>
    <w:rsid w:val="006B1473"/>
    <w:rsid w:val="006B1AB4"/>
    <w:rsid w:val="006B30CB"/>
    <w:rsid w:val="006B3F25"/>
    <w:rsid w:val="006B4560"/>
    <w:rsid w:val="006B5061"/>
    <w:rsid w:val="006B5753"/>
    <w:rsid w:val="006C0222"/>
    <w:rsid w:val="006C6294"/>
    <w:rsid w:val="006C63D6"/>
    <w:rsid w:val="006C771C"/>
    <w:rsid w:val="006C7CD8"/>
    <w:rsid w:val="006C7F4E"/>
    <w:rsid w:val="006D0034"/>
    <w:rsid w:val="006D020D"/>
    <w:rsid w:val="006D0447"/>
    <w:rsid w:val="006D227A"/>
    <w:rsid w:val="006D2DCA"/>
    <w:rsid w:val="006D31DC"/>
    <w:rsid w:val="006D3DFC"/>
    <w:rsid w:val="006D4EC6"/>
    <w:rsid w:val="006D56B3"/>
    <w:rsid w:val="006D5EE3"/>
    <w:rsid w:val="006D6024"/>
    <w:rsid w:val="006D6291"/>
    <w:rsid w:val="006D6A11"/>
    <w:rsid w:val="006E00F1"/>
    <w:rsid w:val="006E2C1F"/>
    <w:rsid w:val="006E2C36"/>
    <w:rsid w:val="006E34DA"/>
    <w:rsid w:val="006E47C4"/>
    <w:rsid w:val="006E5552"/>
    <w:rsid w:val="006E5F3E"/>
    <w:rsid w:val="006E6587"/>
    <w:rsid w:val="006E6B76"/>
    <w:rsid w:val="006E6E4C"/>
    <w:rsid w:val="006E70C2"/>
    <w:rsid w:val="006F0A9B"/>
    <w:rsid w:val="006F0CEE"/>
    <w:rsid w:val="006F43CF"/>
    <w:rsid w:val="006F58FA"/>
    <w:rsid w:val="006F6917"/>
    <w:rsid w:val="006F7327"/>
    <w:rsid w:val="006F783B"/>
    <w:rsid w:val="006F787B"/>
    <w:rsid w:val="006F797B"/>
    <w:rsid w:val="00700557"/>
    <w:rsid w:val="00700812"/>
    <w:rsid w:val="0070192C"/>
    <w:rsid w:val="00702B65"/>
    <w:rsid w:val="00704420"/>
    <w:rsid w:val="00704D6A"/>
    <w:rsid w:val="00704DAD"/>
    <w:rsid w:val="00704FAB"/>
    <w:rsid w:val="00710982"/>
    <w:rsid w:val="00711402"/>
    <w:rsid w:val="00712398"/>
    <w:rsid w:val="00712BD1"/>
    <w:rsid w:val="00713393"/>
    <w:rsid w:val="00715EAD"/>
    <w:rsid w:val="0072154B"/>
    <w:rsid w:val="00723F9C"/>
    <w:rsid w:val="00724B8D"/>
    <w:rsid w:val="00725E24"/>
    <w:rsid w:val="00725FC2"/>
    <w:rsid w:val="00727181"/>
    <w:rsid w:val="007276D0"/>
    <w:rsid w:val="00730693"/>
    <w:rsid w:val="007327E8"/>
    <w:rsid w:val="00732C6E"/>
    <w:rsid w:val="00734FBC"/>
    <w:rsid w:val="0073551C"/>
    <w:rsid w:val="00736FBA"/>
    <w:rsid w:val="007370BE"/>
    <w:rsid w:val="007377F4"/>
    <w:rsid w:val="00741B11"/>
    <w:rsid w:val="00741C69"/>
    <w:rsid w:val="0074245B"/>
    <w:rsid w:val="00742D69"/>
    <w:rsid w:val="007430AE"/>
    <w:rsid w:val="00743BB7"/>
    <w:rsid w:val="00743C4D"/>
    <w:rsid w:val="007442C6"/>
    <w:rsid w:val="0074562B"/>
    <w:rsid w:val="00746702"/>
    <w:rsid w:val="00747105"/>
    <w:rsid w:val="0074714E"/>
    <w:rsid w:val="007506D5"/>
    <w:rsid w:val="00750E65"/>
    <w:rsid w:val="0075141B"/>
    <w:rsid w:val="00751571"/>
    <w:rsid w:val="007519AE"/>
    <w:rsid w:val="00751D33"/>
    <w:rsid w:val="007527D5"/>
    <w:rsid w:val="00753433"/>
    <w:rsid w:val="007540CA"/>
    <w:rsid w:val="00754FD9"/>
    <w:rsid w:val="00757394"/>
    <w:rsid w:val="00757B30"/>
    <w:rsid w:val="0076028F"/>
    <w:rsid w:val="0076064D"/>
    <w:rsid w:val="00760DD5"/>
    <w:rsid w:val="00761F19"/>
    <w:rsid w:val="00761FB3"/>
    <w:rsid w:val="00763380"/>
    <w:rsid w:val="00763A5E"/>
    <w:rsid w:val="00764274"/>
    <w:rsid w:val="00764C0A"/>
    <w:rsid w:val="0076541D"/>
    <w:rsid w:val="00765674"/>
    <w:rsid w:val="00765B48"/>
    <w:rsid w:val="00767586"/>
    <w:rsid w:val="00767632"/>
    <w:rsid w:val="0076782E"/>
    <w:rsid w:val="00770761"/>
    <w:rsid w:val="00770D9B"/>
    <w:rsid w:val="00772028"/>
    <w:rsid w:val="0077238A"/>
    <w:rsid w:val="00772C5B"/>
    <w:rsid w:val="007736D7"/>
    <w:rsid w:val="007738E1"/>
    <w:rsid w:val="0077629C"/>
    <w:rsid w:val="00776DE7"/>
    <w:rsid w:val="00780008"/>
    <w:rsid w:val="00780080"/>
    <w:rsid w:val="00782CFB"/>
    <w:rsid w:val="00784135"/>
    <w:rsid w:val="00784E00"/>
    <w:rsid w:val="0078545C"/>
    <w:rsid w:val="00785C11"/>
    <w:rsid w:val="0078795F"/>
    <w:rsid w:val="00787BAF"/>
    <w:rsid w:val="00792BB4"/>
    <w:rsid w:val="00792F96"/>
    <w:rsid w:val="00795543"/>
    <w:rsid w:val="00795873"/>
    <w:rsid w:val="007960B4"/>
    <w:rsid w:val="007960B6"/>
    <w:rsid w:val="007961F9"/>
    <w:rsid w:val="007A18F1"/>
    <w:rsid w:val="007A44AE"/>
    <w:rsid w:val="007A4620"/>
    <w:rsid w:val="007A596B"/>
    <w:rsid w:val="007A5E7A"/>
    <w:rsid w:val="007A5ED8"/>
    <w:rsid w:val="007B01A1"/>
    <w:rsid w:val="007B2982"/>
    <w:rsid w:val="007B4155"/>
    <w:rsid w:val="007B7433"/>
    <w:rsid w:val="007C18C6"/>
    <w:rsid w:val="007C194C"/>
    <w:rsid w:val="007C2CC9"/>
    <w:rsid w:val="007C403B"/>
    <w:rsid w:val="007C42B1"/>
    <w:rsid w:val="007D0718"/>
    <w:rsid w:val="007D4A62"/>
    <w:rsid w:val="007D509F"/>
    <w:rsid w:val="007D553F"/>
    <w:rsid w:val="007D64AC"/>
    <w:rsid w:val="007D64F5"/>
    <w:rsid w:val="007D6C52"/>
    <w:rsid w:val="007D76BB"/>
    <w:rsid w:val="007E03CE"/>
    <w:rsid w:val="007E04A9"/>
    <w:rsid w:val="007E09A1"/>
    <w:rsid w:val="007E219E"/>
    <w:rsid w:val="007E2308"/>
    <w:rsid w:val="007E2BF0"/>
    <w:rsid w:val="007E30CF"/>
    <w:rsid w:val="007E33EC"/>
    <w:rsid w:val="007E3FEA"/>
    <w:rsid w:val="007E5021"/>
    <w:rsid w:val="007E6643"/>
    <w:rsid w:val="007E6906"/>
    <w:rsid w:val="007E715D"/>
    <w:rsid w:val="007E76B3"/>
    <w:rsid w:val="007E7C49"/>
    <w:rsid w:val="007F0176"/>
    <w:rsid w:val="007F0426"/>
    <w:rsid w:val="007F22B8"/>
    <w:rsid w:val="007F2585"/>
    <w:rsid w:val="007F27AE"/>
    <w:rsid w:val="007F36D5"/>
    <w:rsid w:val="007F47BD"/>
    <w:rsid w:val="007F520A"/>
    <w:rsid w:val="007F5B3A"/>
    <w:rsid w:val="007F699E"/>
    <w:rsid w:val="007F7113"/>
    <w:rsid w:val="007F75EB"/>
    <w:rsid w:val="00801FE1"/>
    <w:rsid w:val="0080399F"/>
    <w:rsid w:val="00803D14"/>
    <w:rsid w:val="00804D40"/>
    <w:rsid w:val="008054B9"/>
    <w:rsid w:val="00805C7A"/>
    <w:rsid w:val="0080626B"/>
    <w:rsid w:val="00812D92"/>
    <w:rsid w:val="0081301F"/>
    <w:rsid w:val="008139F8"/>
    <w:rsid w:val="00816703"/>
    <w:rsid w:val="00816EB6"/>
    <w:rsid w:val="008218F0"/>
    <w:rsid w:val="008249C8"/>
    <w:rsid w:val="00825B8D"/>
    <w:rsid w:val="00825EA1"/>
    <w:rsid w:val="00826E47"/>
    <w:rsid w:val="00827BAD"/>
    <w:rsid w:val="008302D3"/>
    <w:rsid w:val="008323EE"/>
    <w:rsid w:val="00832EF2"/>
    <w:rsid w:val="00833387"/>
    <w:rsid w:val="00834237"/>
    <w:rsid w:val="008348D4"/>
    <w:rsid w:val="00834DE7"/>
    <w:rsid w:val="008365F8"/>
    <w:rsid w:val="008368EC"/>
    <w:rsid w:val="00837254"/>
    <w:rsid w:val="00837F43"/>
    <w:rsid w:val="00840E12"/>
    <w:rsid w:val="008411B5"/>
    <w:rsid w:val="00841325"/>
    <w:rsid w:val="00844405"/>
    <w:rsid w:val="00844A99"/>
    <w:rsid w:val="0084502A"/>
    <w:rsid w:val="008455E3"/>
    <w:rsid w:val="00845A83"/>
    <w:rsid w:val="00846671"/>
    <w:rsid w:val="00846984"/>
    <w:rsid w:val="008479FC"/>
    <w:rsid w:val="00847BBD"/>
    <w:rsid w:val="00850F78"/>
    <w:rsid w:val="00852408"/>
    <w:rsid w:val="008526B0"/>
    <w:rsid w:val="00852EF1"/>
    <w:rsid w:val="00853B49"/>
    <w:rsid w:val="00854336"/>
    <w:rsid w:val="008550CD"/>
    <w:rsid w:val="00855155"/>
    <w:rsid w:val="00855411"/>
    <w:rsid w:val="00855D15"/>
    <w:rsid w:val="008578E9"/>
    <w:rsid w:val="00857BC5"/>
    <w:rsid w:val="00857D69"/>
    <w:rsid w:val="00860EB8"/>
    <w:rsid w:val="0086154C"/>
    <w:rsid w:val="00863372"/>
    <w:rsid w:val="008640CD"/>
    <w:rsid w:val="00864571"/>
    <w:rsid w:val="00865074"/>
    <w:rsid w:val="00870AF4"/>
    <w:rsid w:val="00870E7C"/>
    <w:rsid w:val="008732BD"/>
    <w:rsid w:val="0087364D"/>
    <w:rsid w:val="00873679"/>
    <w:rsid w:val="0087477B"/>
    <w:rsid w:val="00874F07"/>
    <w:rsid w:val="00875091"/>
    <w:rsid w:val="008753C4"/>
    <w:rsid w:val="00875431"/>
    <w:rsid w:val="008760DB"/>
    <w:rsid w:val="00876299"/>
    <w:rsid w:val="00876D1F"/>
    <w:rsid w:val="00876E25"/>
    <w:rsid w:val="00877BB3"/>
    <w:rsid w:val="00880A8C"/>
    <w:rsid w:val="00880E0D"/>
    <w:rsid w:val="008819C2"/>
    <w:rsid w:val="00882080"/>
    <w:rsid w:val="00882B99"/>
    <w:rsid w:val="00882BAF"/>
    <w:rsid w:val="00886460"/>
    <w:rsid w:val="00886E5E"/>
    <w:rsid w:val="00887248"/>
    <w:rsid w:val="00890D6A"/>
    <w:rsid w:val="008914B3"/>
    <w:rsid w:val="008917C1"/>
    <w:rsid w:val="008931AA"/>
    <w:rsid w:val="00893375"/>
    <w:rsid w:val="0089382A"/>
    <w:rsid w:val="00896E42"/>
    <w:rsid w:val="008A06CD"/>
    <w:rsid w:val="008A1FEB"/>
    <w:rsid w:val="008A31E4"/>
    <w:rsid w:val="008A4563"/>
    <w:rsid w:val="008A45FC"/>
    <w:rsid w:val="008A48E8"/>
    <w:rsid w:val="008A4B82"/>
    <w:rsid w:val="008A4C28"/>
    <w:rsid w:val="008A51FA"/>
    <w:rsid w:val="008A6192"/>
    <w:rsid w:val="008B1E70"/>
    <w:rsid w:val="008B2B42"/>
    <w:rsid w:val="008B30DF"/>
    <w:rsid w:val="008B3683"/>
    <w:rsid w:val="008B3892"/>
    <w:rsid w:val="008B3896"/>
    <w:rsid w:val="008B60E2"/>
    <w:rsid w:val="008B79CA"/>
    <w:rsid w:val="008C0B22"/>
    <w:rsid w:val="008C0C1D"/>
    <w:rsid w:val="008C0DEF"/>
    <w:rsid w:val="008C1E07"/>
    <w:rsid w:val="008C285F"/>
    <w:rsid w:val="008C2BC7"/>
    <w:rsid w:val="008C39A4"/>
    <w:rsid w:val="008C4047"/>
    <w:rsid w:val="008C42EC"/>
    <w:rsid w:val="008C4D64"/>
    <w:rsid w:val="008C7131"/>
    <w:rsid w:val="008C79C5"/>
    <w:rsid w:val="008C7B3A"/>
    <w:rsid w:val="008D124D"/>
    <w:rsid w:val="008D12BF"/>
    <w:rsid w:val="008D13BF"/>
    <w:rsid w:val="008D4874"/>
    <w:rsid w:val="008D5698"/>
    <w:rsid w:val="008D66BA"/>
    <w:rsid w:val="008E2B9C"/>
    <w:rsid w:val="008E3407"/>
    <w:rsid w:val="008E4AB4"/>
    <w:rsid w:val="008E4AC0"/>
    <w:rsid w:val="008E4CA0"/>
    <w:rsid w:val="008E5102"/>
    <w:rsid w:val="008E57B2"/>
    <w:rsid w:val="008E6416"/>
    <w:rsid w:val="008E7F62"/>
    <w:rsid w:val="008F1FBB"/>
    <w:rsid w:val="008F2A53"/>
    <w:rsid w:val="008F32DF"/>
    <w:rsid w:val="008F3D85"/>
    <w:rsid w:val="008F72A4"/>
    <w:rsid w:val="008F7320"/>
    <w:rsid w:val="008F7804"/>
    <w:rsid w:val="00902FED"/>
    <w:rsid w:val="00903995"/>
    <w:rsid w:val="009040F0"/>
    <w:rsid w:val="00904772"/>
    <w:rsid w:val="00905DD6"/>
    <w:rsid w:val="00905EED"/>
    <w:rsid w:val="00906655"/>
    <w:rsid w:val="00906CE3"/>
    <w:rsid w:val="009100D1"/>
    <w:rsid w:val="009117F1"/>
    <w:rsid w:val="00913583"/>
    <w:rsid w:val="0091398E"/>
    <w:rsid w:val="009155EA"/>
    <w:rsid w:val="009160C3"/>
    <w:rsid w:val="00916D2D"/>
    <w:rsid w:val="00921B5E"/>
    <w:rsid w:val="0092207F"/>
    <w:rsid w:val="0092254F"/>
    <w:rsid w:val="00923891"/>
    <w:rsid w:val="009238A1"/>
    <w:rsid w:val="00924576"/>
    <w:rsid w:val="00924E6C"/>
    <w:rsid w:val="00925A38"/>
    <w:rsid w:val="00927697"/>
    <w:rsid w:val="00930085"/>
    <w:rsid w:val="00930306"/>
    <w:rsid w:val="009312A9"/>
    <w:rsid w:val="00931370"/>
    <w:rsid w:val="00931CAE"/>
    <w:rsid w:val="00933BDF"/>
    <w:rsid w:val="00934C1F"/>
    <w:rsid w:val="00936439"/>
    <w:rsid w:val="00936560"/>
    <w:rsid w:val="00937AB9"/>
    <w:rsid w:val="0094025E"/>
    <w:rsid w:val="00940C89"/>
    <w:rsid w:val="009428F5"/>
    <w:rsid w:val="00943A95"/>
    <w:rsid w:val="00943D01"/>
    <w:rsid w:val="0094438C"/>
    <w:rsid w:val="00946D20"/>
    <w:rsid w:val="00946FD7"/>
    <w:rsid w:val="009510F1"/>
    <w:rsid w:val="00951961"/>
    <w:rsid w:val="00952005"/>
    <w:rsid w:val="00953174"/>
    <w:rsid w:val="00955E01"/>
    <w:rsid w:val="00957425"/>
    <w:rsid w:val="009578CB"/>
    <w:rsid w:val="00957E82"/>
    <w:rsid w:val="00957EF3"/>
    <w:rsid w:val="0096126A"/>
    <w:rsid w:val="0096180B"/>
    <w:rsid w:val="00961B6C"/>
    <w:rsid w:val="00961C52"/>
    <w:rsid w:val="00961F63"/>
    <w:rsid w:val="009626D8"/>
    <w:rsid w:val="00963469"/>
    <w:rsid w:val="00963F78"/>
    <w:rsid w:val="00964E78"/>
    <w:rsid w:val="009670CA"/>
    <w:rsid w:val="009671B3"/>
    <w:rsid w:val="00967481"/>
    <w:rsid w:val="0097007A"/>
    <w:rsid w:val="00971500"/>
    <w:rsid w:val="00971872"/>
    <w:rsid w:val="0097284C"/>
    <w:rsid w:val="009739D4"/>
    <w:rsid w:val="009753A9"/>
    <w:rsid w:val="00977175"/>
    <w:rsid w:val="0098086B"/>
    <w:rsid w:val="0098114B"/>
    <w:rsid w:val="0098119A"/>
    <w:rsid w:val="00982061"/>
    <w:rsid w:val="0098227C"/>
    <w:rsid w:val="00982330"/>
    <w:rsid w:val="00983B02"/>
    <w:rsid w:val="00983E62"/>
    <w:rsid w:val="00984308"/>
    <w:rsid w:val="00986576"/>
    <w:rsid w:val="009920BD"/>
    <w:rsid w:val="00995347"/>
    <w:rsid w:val="009A0A6C"/>
    <w:rsid w:val="009A238E"/>
    <w:rsid w:val="009A2DA6"/>
    <w:rsid w:val="009A70C8"/>
    <w:rsid w:val="009A7DEC"/>
    <w:rsid w:val="009B14DA"/>
    <w:rsid w:val="009B1A21"/>
    <w:rsid w:val="009B1E01"/>
    <w:rsid w:val="009B2E39"/>
    <w:rsid w:val="009B2FA7"/>
    <w:rsid w:val="009B3623"/>
    <w:rsid w:val="009B38E3"/>
    <w:rsid w:val="009B5765"/>
    <w:rsid w:val="009C0CBE"/>
    <w:rsid w:val="009C27F1"/>
    <w:rsid w:val="009C3F88"/>
    <w:rsid w:val="009C50B1"/>
    <w:rsid w:val="009C585A"/>
    <w:rsid w:val="009C6479"/>
    <w:rsid w:val="009D0235"/>
    <w:rsid w:val="009D2B67"/>
    <w:rsid w:val="009D3BC0"/>
    <w:rsid w:val="009D4788"/>
    <w:rsid w:val="009D5BA8"/>
    <w:rsid w:val="009D5C0A"/>
    <w:rsid w:val="009D6448"/>
    <w:rsid w:val="009D6800"/>
    <w:rsid w:val="009D6D16"/>
    <w:rsid w:val="009D6D3C"/>
    <w:rsid w:val="009D7369"/>
    <w:rsid w:val="009D798C"/>
    <w:rsid w:val="009E0A96"/>
    <w:rsid w:val="009E1562"/>
    <w:rsid w:val="009E2DAB"/>
    <w:rsid w:val="009E3D42"/>
    <w:rsid w:val="009E4178"/>
    <w:rsid w:val="009E45D8"/>
    <w:rsid w:val="009E4953"/>
    <w:rsid w:val="009E5AD5"/>
    <w:rsid w:val="009F1AFB"/>
    <w:rsid w:val="009F2204"/>
    <w:rsid w:val="009F3348"/>
    <w:rsid w:val="009F36F8"/>
    <w:rsid w:val="009F4D9D"/>
    <w:rsid w:val="009F566E"/>
    <w:rsid w:val="009F6740"/>
    <w:rsid w:val="009F6911"/>
    <w:rsid w:val="009F69F6"/>
    <w:rsid w:val="00A002F5"/>
    <w:rsid w:val="00A00802"/>
    <w:rsid w:val="00A0089C"/>
    <w:rsid w:val="00A02A26"/>
    <w:rsid w:val="00A03C07"/>
    <w:rsid w:val="00A04219"/>
    <w:rsid w:val="00A04E90"/>
    <w:rsid w:val="00A055CD"/>
    <w:rsid w:val="00A06300"/>
    <w:rsid w:val="00A06BF7"/>
    <w:rsid w:val="00A070A0"/>
    <w:rsid w:val="00A079E3"/>
    <w:rsid w:val="00A10544"/>
    <w:rsid w:val="00A10E86"/>
    <w:rsid w:val="00A11A1C"/>
    <w:rsid w:val="00A11C23"/>
    <w:rsid w:val="00A12FCA"/>
    <w:rsid w:val="00A13610"/>
    <w:rsid w:val="00A13964"/>
    <w:rsid w:val="00A15299"/>
    <w:rsid w:val="00A165FC"/>
    <w:rsid w:val="00A16615"/>
    <w:rsid w:val="00A167D7"/>
    <w:rsid w:val="00A16F6E"/>
    <w:rsid w:val="00A1736E"/>
    <w:rsid w:val="00A17F7D"/>
    <w:rsid w:val="00A20AAD"/>
    <w:rsid w:val="00A21BA8"/>
    <w:rsid w:val="00A21FE7"/>
    <w:rsid w:val="00A22AA3"/>
    <w:rsid w:val="00A23743"/>
    <w:rsid w:val="00A24928"/>
    <w:rsid w:val="00A24BBC"/>
    <w:rsid w:val="00A24D9D"/>
    <w:rsid w:val="00A254E7"/>
    <w:rsid w:val="00A255FE"/>
    <w:rsid w:val="00A27987"/>
    <w:rsid w:val="00A27B02"/>
    <w:rsid w:val="00A27B16"/>
    <w:rsid w:val="00A30447"/>
    <w:rsid w:val="00A30970"/>
    <w:rsid w:val="00A30DAB"/>
    <w:rsid w:val="00A321F0"/>
    <w:rsid w:val="00A32B6A"/>
    <w:rsid w:val="00A33AD1"/>
    <w:rsid w:val="00A346FA"/>
    <w:rsid w:val="00A34A6B"/>
    <w:rsid w:val="00A35B9E"/>
    <w:rsid w:val="00A419DF"/>
    <w:rsid w:val="00A43E41"/>
    <w:rsid w:val="00A4425F"/>
    <w:rsid w:val="00A46343"/>
    <w:rsid w:val="00A469C3"/>
    <w:rsid w:val="00A46B65"/>
    <w:rsid w:val="00A47043"/>
    <w:rsid w:val="00A51131"/>
    <w:rsid w:val="00A523C0"/>
    <w:rsid w:val="00A54B14"/>
    <w:rsid w:val="00A54D3B"/>
    <w:rsid w:val="00A562A9"/>
    <w:rsid w:val="00A563A0"/>
    <w:rsid w:val="00A56461"/>
    <w:rsid w:val="00A56DF9"/>
    <w:rsid w:val="00A60177"/>
    <w:rsid w:val="00A60407"/>
    <w:rsid w:val="00A628A3"/>
    <w:rsid w:val="00A62E41"/>
    <w:rsid w:val="00A6348F"/>
    <w:rsid w:val="00A65953"/>
    <w:rsid w:val="00A65F0E"/>
    <w:rsid w:val="00A70018"/>
    <w:rsid w:val="00A7041F"/>
    <w:rsid w:val="00A707E9"/>
    <w:rsid w:val="00A70C24"/>
    <w:rsid w:val="00A71A25"/>
    <w:rsid w:val="00A736D6"/>
    <w:rsid w:val="00A75934"/>
    <w:rsid w:val="00A768C0"/>
    <w:rsid w:val="00A77FFE"/>
    <w:rsid w:val="00A80161"/>
    <w:rsid w:val="00A804A1"/>
    <w:rsid w:val="00A80E2A"/>
    <w:rsid w:val="00A81E98"/>
    <w:rsid w:val="00A8379A"/>
    <w:rsid w:val="00A84AC6"/>
    <w:rsid w:val="00A85915"/>
    <w:rsid w:val="00A85FE3"/>
    <w:rsid w:val="00A86B2C"/>
    <w:rsid w:val="00A91283"/>
    <w:rsid w:val="00A91C81"/>
    <w:rsid w:val="00A92664"/>
    <w:rsid w:val="00A94B84"/>
    <w:rsid w:val="00A94E41"/>
    <w:rsid w:val="00A94F82"/>
    <w:rsid w:val="00A95DEA"/>
    <w:rsid w:val="00A95E6D"/>
    <w:rsid w:val="00A971FC"/>
    <w:rsid w:val="00A97EC6"/>
    <w:rsid w:val="00AA03D9"/>
    <w:rsid w:val="00AA16A2"/>
    <w:rsid w:val="00AA2152"/>
    <w:rsid w:val="00AA23BB"/>
    <w:rsid w:val="00AA26CC"/>
    <w:rsid w:val="00AA287B"/>
    <w:rsid w:val="00AA2DA2"/>
    <w:rsid w:val="00AA32BB"/>
    <w:rsid w:val="00AA34D9"/>
    <w:rsid w:val="00AA64D0"/>
    <w:rsid w:val="00AA6AFD"/>
    <w:rsid w:val="00AB046F"/>
    <w:rsid w:val="00AB08AA"/>
    <w:rsid w:val="00AB1415"/>
    <w:rsid w:val="00AB15C1"/>
    <w:rsid w:val="00AB25AC"/>
    <w:rsid w:val="00AB519F"/>
    <w:rsid w:val="00AB67B7"/>
    <w:rsid w:val="00AB7840"/>
    <w:rsid w:val="00AB78FF"/>
    <w:rsid w:val="00AC1979"/>
    <w:rsid w:val="00AC2A5E"/>
    <w:rsid w:val="00AC3A55"/>
    <w:rsid w:val="00AC42CB"/>
    <w:rsid w:val="00AC5139"/>
    <w:rsid w:val="00AC65F2"/>
    <w:rsid w:val="00AC6AF5"/>
    <w:rsid w:val="00AD1AE9"/>
    <w:rsid w:val="00AD1FCD"/>
    <w:rsid w:val="00AD418E"/>
    <w:rsid w:val="00AD58DD"/>
    <w:rsid w:val="00AD5DC6"/>
    <w:rsid w:val="00AD5E0A"/>
    <w:rsid w:val="00AD6314"/>
    <w:rsid w:val="00AD65FB"/>
    <w:rsid w:val="00AD6A2D"/>
    <w:rsid w:val="00AD721E"/>
    <w:rsid w:val="00AD7BEC"/>
    <w:rsid w:val="00AE0C86"/>
    <w:rsid w:val="00AE1501"/>
    <w:rsid w:val="00AE1ED8"/>
    <w:rsid w:val="00AE2383"/>
    <w:rsid w:val="00AE282B"/>
    <w:rsid w:val="00AE2B38"/>
    <w:rsid w:val="00AE4679"/>
    <w:rsid w:val="00AE5E82"/>
    <w:rsid w:val="00AE704A"/>
    <w:rsid w:val="00AE7BA2"/>
    <w:rsid w:val="00AF055C"/>
    <w:rsid w:val="00AF0DDD"/>
    <w:rsid w:val="00AF10BC"/>
    <w:rsid w:val="00AF122A"/>
    <w:rsid w:val="00AF3708"/>
    <w:rsid w:val="00AF4A10"/>
    <w:rsid w:val="00AF4E3A"/>
    <w:rsid w:val="00AF59A3"/>
    <w:rsid w:val="00AF62FE"/>
    <w:rsid w:val="00AF65C3"/>
    <w:rsid w:val="00AF78A0"/>
    <w:rsid w:val="00B005D2"/>
    <w:rsid w:val="00B00B7A"/>
    <w:rsid w:val="00B01A16"/>
    <w:rsid w:val="00B0321F"/>
    <w:rsid w:val="00B04851"/>
    <w:rsid w:val="00B04A41"/>
    <w:rsid w:val="00B059C2"/>
    <w:rsid w:val="00B060C7"/>
    <w:rsid w:val="00B07498"/>
    <w:rsid w:val="00B12099"/>
    <w:rsid w:val="00B12408"/>
    <w:rsid w:val="00B12623"/>
    <w:rsid w:val="00B12CC9"/>
    <w:rsid w:val="00B130BA"/>
    <w:rsid w:val="00B135CF"/>
    <w:rsid w:val="00B15DA1"/>
    <w:rsid w:val="00B15EF1"/>
    <w:rsid w:val="00B168F2"/>
    <w:rsid w:val="00B16F03"/>
    <w:rsid w:val="00B17E52"/>
    <w:rsid w:val="00B20B26"/>
    <w:rsid w:val="00B21A54"/>
    <w:rsid w:val="00B21D64"/>
    <w:rsid w:val="00B2202A"/>
    <w:rsid w:val="00B221A1"/>
    <w:rsid w:val="00B22B39"/>
    <w:rsid w:val="00B23F0F"/>
    <w:rsid w:val="00B24FCC"/>
    <w:rsid w:val="00B25547"/>
    <w:rsid w:val="00B255C5"/>
    <w:rsid w:val="00B25B81"/>
    <w:rsid w:val="00B25C46"/>
    <w:rsid w:val="00B2618D"/>
    <w:rsid w:val="00B303CA"/>
    <w:rsid w:val="00B3059E"/>
    <w:rsid w:val="00B308AB"/>
    <w:rsid w:val="00B32A1C"/>
    <w:rsid w:val="00B36232"/>
    <w:rsid w:val="00B36740"/>
    <w:rsid w:val="00B36AF6"/>
    <w:rsid w:val="00B3755E"/>
    <w:rsid w:val="00B40072"/>
    <w:rsid w:val="00B4157E"/>
    <w:rsid w:val="00B437A5"/>
    <w:rsid w:val="00B4424D"/>
    <w:rsid w:val="00B4451A"/>
    <w:rsid w:val="00B44AA0"/>
    <w:rsid w:val="00B44EE6"/>
    <w:rsid w:val="00B45CEA"/>
    <w:rsid w:val="00B46641"/>
    <w:rsid w:val="00B47022"/>
    <w:rsid w:val="00B50BC4"/>
    <w:rsid w:val="00B510D3"/>
    <w:rsid w:val="00B53E45"/>
    <w:rsid w:val="00B55803"/>
    <w:rsid w:val="00B60876"/>
    <w:rsid w:val="00B620FA"/>
    <w:rsid w:val="00B620FD"/>
    <w:rsid w:val="00B62878"/>
    <w:rsid w:val="00B62AA1"/>
    <w:rsid w:val="00B63816"/>
    <w:rsid w:val="00B65074"/>
    <w:rsid w:val="00B6679D"/>
    <w:rsid w:val="00B67867"/>
    <w:rsid w:val="00B67D93"/>
    <w:rsid w:val="00B703C5"/>
    <w:rsid w:val="00B73416"/>
    <w:rsid w:val="00B73B62"/>
    <w:rsid w:val="00B73F8F"/>
    <w:rsid w:val="00B75759"/>
    <w:rsid w:val="00B757A8"/>
    <w:rsid w:val="00B75BC6"/>
    <w:rsid w:val="00B7619A"/>
    <w:rsid w:val="00B80821"/>
    <w:rsid w:val="00B839BE"/>
    <w:rsid w:val="00B83D6A"/>
    <w:rsid w:val="00B844BB"/>
    <w:rsid w:val="00B84CC5"/>
    <w:rsid w:val="00B84D2F"/>
    <w:rsid w:val="00B856D3"/>
    <w:rsid w:val="00B85A1C"/>
    <w:rsid w:val="00B8604F"/>
    <w:rsid w:val="00B86B09"/>
    <w:rsid w:val="00B87B30"/>
    <w:rsid w:val="00B9083C"/>
    <w:rsid w:val="00B9095D"/>
    <w:rsid w:val="00B909AB"/>
    <w:rsid w:val="00B916D0"/>
    <w:rsid w:val="00B93F3E"/>
    <w:rsid w:val="00B9514F"/>
    <w:rsid w:val="00B974A6"/>
    <w:rsid w:val="00B976C4"/>
    <w:rsid w:val="00BA14B7"/>
    <w:rsid w:val="00BA179D"/>
    <w:rsid w:val="00BA4F31"/>
    <w:rsid w:val="00BA5517"/>
    <w:rsid w:val="00BA5B84"/>
    <w:rsid w:val="00BA7D77"/>
    <w:rsid w:val="00BB00DD"/>
    <w:rsid w:val="00BB0316"/>
    <w:rsid w:val="00BB185D"/>
    <w:rsid w:val="00BB2394"/>
    <w:rsid w:val="00BB28D9"/>
    <w:rsid w:val="00BB50F4"/>
    <w:rsid w:val="00BB5C4B"/>
    <w:rsid w:val="00BB5CB0"/>
    <w:rsid w:val="00BB65E6"/>
    <w:rsid w:val="00BB6E9D"/>
    <w:rsid w:val="00BC03B1"/>
    <w:rsid w:val="00BC100F"/>
    <w:rsid w:val="00BC15BA"/>
    <w:rsid w:val="00BC305B"/>
    <w:rsid w:val="00BC5836"/>
    <w:rsid w:val="00BC6625"/>
    <w:rsid w:val="00BC6C0F"/>
    <w:rsid w:val="00BC7294"/>
    <w:rsid w:val="00BC7888"/>
    <w:rsid w:val="00BD0132"/>
    <w:rsid w:val="00BD06A4"/>
    <w:rsid w:val="00BD085F"/>
    <w:rsid w:val="00BD1301"/>
    <w:rsid w:val="00BD2CEB"/>
    <w:rsid w:val="00BD4D3E"/>
    <w:rsid w:val="00BD566C"/>
    <w:rsid w:val="00BD7709"/>
    <w:rsid w:val="00BE0F43"/>
    <w:rsid w:val="00BE1561"/>
    <w:rsid w:val="00BE1AB5"/>
    <w:rsid w:val="00BE21C7"/>
    <w:rsid w:val="00BE2D3E"/>
    <w:rsid w:val="00BE3C5B"/>
    <w:rsid w:val="00BE4244"/>
    <w:rsid w:val="00BE5D7E"/>
    <w:rsid w:val="00BF0531"/>
    <w:rsid w:val="00BF1039"/>
    <w:rsid w:val="00BF1790"/>
    <w:rsid w:val="00BF3A92"/>
    <w:rsid w:val="00BF41E0"/>
    <w:rsid w:val="00BF441B"/>
    <w:rsid w:val="00BF46DD"/>
    <w:rsid w:val="00BF49FE"/>
    <w:rsid w:val="00BF50D4"/>
    <w:rsid w:val="00BF50F5"/>
    <w:rsid w:val="00BF5A08"/>
    <w:rsid w:val="00BF7498"/>
    <w:rsid w:val="00C00464"/>
    <w:rsid w:val="00C00C6B"/>
    <w:rsid w:val="00C02E6A"/>
    <w:rsid w:val="00C04614"/>
    <w:rsid w:val="00C048A3"/>
    <w:rsid w:val="00C04A52"/>
    <w:rsid w:val="00C055F4"/>
    <w:rsid w:val="00C07C33"/>
    <w:rsid w:val="00C108C5"/>
    <w:rsid w:val="00C12127"/>
    <w:rsid w:val="00C12472"/>
    <w:rsid w:val="00C1391D"/>
    <w:rsid w:val="00C13F68"/>
    <w:rsid w:val="00C153FE"/>
    <w:rsid w:val="00C159C2"/>
    <w:rsid w:val="00C20A7D"/>
    <w:rsid w:val="00C227FD"/>
    <w:rsid w:val="00C2295A"/>
    <w:rsid w:val="00C23B7A"/>
    <w:rsid w:val="00C23BEB"/>
    <w:rsid w:val="00C24686"/>
    <w:rsid w:val="00C24699"/>
    <w:rsid w:val="00C24746"/>
    <w:rsid w:val="00C24816"/>
    <w:rsid w:val="00C24B47"/>
    <w:rsid w:val="00C25C2A"/>
    <w:rsid w:val="00C26CDC"/>
    <w:rsid w:val="00C2748F"/>
    <w:rsid w:val="00C27C54"/>
    <w:rsid w:val="00C27F46"/>
    <w:rsid w:val="00C30308"/>
    <w:rsid w:val="00C3034C"/>
    <w:rsid w:val="00C309DC"/>
    <w:rsid w:val="00C30D5C"/>
    <w:rsid w:val="00C3232D"/>
    <w:rsid w:val="00C3312E"/>
    <w:rsid w:val="00C3373A"/>
    <w:rsid w:val="00C33BCD"/>
    <w:rsid w:val="00C35E7A"/>
    <w:rsid w:val="00C368B5"/>
    <w:rsid w:val="00C37207"/>
    <w:rsid w:val="00C37306"/>
    <w:rsid w:val="00C37879"/>
    <w:rsid w:val="00C407B4"/>
    <w:rsid w:val="00C4373C"/>
    <w:rsid w:val="00C439F7"/>
    <w:rsid w:val="00C44778"/>
    <w:rsid w:val="00C45411"/>
    <w:rsid w:val="00C46F07"/>
    <w:rsid w:val="00C47723"/>
    <w:rsid w:val="00C4780A"/>
    <w:rsid w:val="00C51688"/>
    <w:rsid w:val="00C521FF"/>
    <w:rsid w:val="00C527C5"/>
    <w:rsid w:val="00C52BFD"/>
    <w:rsid w:val="00C53264"/>
    <w:rsid w:val="00C553F7"/>
    <w:rsid w:val="00C565B4"/>
    <w:rsid w:val="00C57707"/>
    <w:rsid w:val="00C60ABA"/>
    <w:rsid w:val="00C61668"/>
    <w:rsid w:val="00C6389E"/>
    <w:rsid w:val="00C64395"/>
    <w:rsid w:val="00C64D93"/>
    <w:rsid w:val="00C7017B"/>
    <w:rsid w:val="00C7045A"/>
    <w:rsid w:val="00C70D9C"/>
    <w:rsid w:val="00C70DC6"/>
    <w:rsid w:val="00C71A76"/>
    <w:rsid w:val="00C73313"/>
    <w:rsid w:val="00C73848"/>
    <w:rsid w:val="00C745B3"/>
    <w:rsid w:val="00C7545A"/>
    <w:rsid w:val="00C7587F"/>
    <w:rsid w:val="00C758A1"/>
    <w:rsid w:val="00C75F44"/>
    <w:rsid w:val="00C76532"/>
    <w:rsid w:val="00C76EF9"/>
    <w:rsid w:val="00C776D3"/>
    <w:rsid w:val="00C778B2"/>
    <w:rsid w:val="00C77C6A"/>
    <w:rsid w:val="00C8108E"/>
    <w:rsid w:val="00C810F1"/>
    <w:rsid w:val="00C846DB"/>
    <w:rsid w:val="00C846FE"/>
    <w:rsid w:val="00C863D3"/>
    <w:rsid w:val="00C8656E"/>
    <w:rsid w:val="00C8680F"/>
    <w:rsid w:val="00C871D9"/>
    <w:rsid w:val="00C87389"/>
    <w:rsid w:val="00C87D08"/>
    <w:rsid w:val="00C90129"/>
    <w:rsid w:val="00C915B7"/>
    <w:rsid w:val="00C94593"/>
    <w:rsid w:val="00C94C04"/>
    <w:rsid w:val="00C95016"/>
    <w:rsid w:val="00C951B1"/>
    <w:rsid w:val="00C95902"/>
    <w:rsid w:val="00C9640B"/>
    <w:rsid w:val="00C966C6"/>
    <w:rsid w:val="00C96BB7"/>
    <w:rsid w:val="00CA0A51"/>
    <w:rsid w:val="00CA2595"/>
    <w:rsid w:val="00CA25CE"/>
    <w:rsid w:val="00CA2F3D"/>
    <w:rsid w:val="00CA3388"/>
    <w:rsid w:val="00CA47A1"/>
    <w:rsid w:val="00CA4D92"/>
    <w:rsid w:val="00CA537E"/>
    <w:rsid w:val="00CA692E"/>
    <w:rsid w:val="00CA7BDD"/>
    <w:rsid w:val="00CB01C3"/>
    <w:rsid w:val="00CB0E32"/>
    <w:rsid w:val="00CB2067"/>
    <w:rsid w:val="00CB322C"/>
    <w:rsid w:val="00CB43EA"/>
    <w:rsid w:val="00CB6479"/>
    <w:rsid w:val="00CB6F90"/>
    <w:rsid w:val="00CB7221"/>
    <w:rsid w:val="00CC0FBE"/>
    <w:rsid w:val="00CC1D5D"/>
    <w:rsid w:val="00CC1EFE"/>
    <w:rsid w:val="00CC2340"/>
    <w:rsid w:val="00CC245C"/>
    <w:rsid w:val="00CC5940"/>
    <w:rsid w:val="00CC5AFD"/>
    <w:rsid w:val="00CC6BE8"/>
    <w:rsid w:val="00CC7264"/>
    <w:rsid w:val="00CD00E5"/>
    <w:rsid w:val="00CD1B4A"/>
    <w:rsid w:val="00CD5FDB"/>
    <w:rsid w:val="00CD68AB"/>
    <w:rsid w:val="00CD68C5"/>
    <w:rsid w:val="00CD719F"/>
    <w:rsid w:val="00CD7951"/>
    <w:rsid w:val="00CE0C8B"/>
    <w:rsid w:val="00CE13D2"/>
    <w:rsid w:val="00CE1C54"/>
    <w:rsid w:val="00CE22E9"/>
    <w:rsid w:val="00CE24C0"/>
    <w:rsid w:val="00CE2821"/>
    <w:rsid w:val="00CE3154"/>
    <w:rsid w:val="00CE3AB2"/>
    <w:rsid w:val="00CE5896"/>
    <w:rsid w:val="00CE6933"/>
    <w:rsid w:val="00CE73DE"/>
    <w:rsid w:val="00CF0B75"/>
    <w:rsid w:val="00CF1C0D"/>
    <w:rsid w:val="00CF5C60"/>
    <w:rsid w:val="00CF5FE0"/>
    <w:rsid w:val="00CF6B0B"/>
    <w:rsid w:val="00CF7A1B"/>
    <w:rsid w:val="00D0034B"/>
    <w:rsid w:val="00D007AB"/>
    <w:rsid w:val="00D01186"/>
    <w:rsid w:val="00D013B6"/>
    <w:rsid w:val="00D01522"/>
    <w:rsid w:val="00D02EBB"/>
    <w:rsid w:val="00D02F22"/>
    <w:rsid w:val="00D02FDF"/>
    <w:rsid w:val="00D036A0"/>
    <w:rsid w:val="00D0478D"/>
    <w:rsid w:val="00D04D06"/>
    <w:rsid w:val="00D05052"/>
    <w:rsid w:val="00D061F5"/>
    <w:rsid w:val="00D06B73"/>
    <w:rsid w:val="00D07AEB"/>
    <w:rsid w:val="00D105C8"/>
    <w:rsid w:val="00D10D2D"/>
    <w:rsid w:val="00D11418"/>
    <w:rsid w:val="00D1208B"/>
    <w:rsid w:val="00D17205"/>
    <w:rsid w:val="00D20B54"/>
    <w:rsid w:val="00D20DBC"/>
    <w:rsid w:val="00D2110D"/>
    <w:rsid w:val="00D22B45"/>
    <w:rsid w:val="00D22BA9"/>
    <w:rsid w:val="00D22E60"/>
    <w:rsid w:val="00D23C99"/>
    <w:rsid w:val="00D266C3"/>
    <w:rsid w:val="00D267DC"/>
    <w:rsid w:val="00D27421"/>
    <w:rsid w:val="00D27C23"/>
    <w:rsid w:val="00D27E43"/>
    <w:rsid w:val="00D27F4F"/>
    <w:rsid w:val="00D31C1B"/>
    <w:rsid w:val="00D32262"/>
    <w:rsid w:val="00D32BD9"/>
    <w:rsid w:val="00D347DC"/>
    <w:rsid w:val="00D34D56"/>
    <w:rsid w:val="00D3595F"/>
    <w:rsid w:val="00D35BCF"/>
    <w:rsid w:val="00D373BD"/>
    <w:rsid w:val="00D401D0"/>
    <w:rsid w:val="00D40E14"/>
    <w:rsid w:val="00D40EB0"/>
    <w:rsid w:val="00D42026"/>
    <w:rsid w:val="00D42AA5"/>
    <w:rsid w:val="00D431A7"/>
    <w:rsid w:val="00D432F0"/>
    <w:rsid w:val="00D4479E"/>
    <w:rsid w:val="00D44835"/>
    <w:rsid w:val="00D45A55"/>
    <w:rsid w:val="00D45BD3"/>
    <w:rsid w:val="00D46DDF"/>
    <w:rsid w:val="00D46EDD"/>
    <w:rsid w:val="00D47999"/>
    <w:rsid w:val="00D47B78"/>
    <w:rsid w:val="00D50341"/>
    <w:rsid w:val="00D5050B"/>
    <w:rsid w:val="00D5167B"/>
    <w:rsid w:val="00D52C7B"/>
    <w:rsid w:val="00D5405C"/>
    <w:rsid w:val="00D551FF"/>
    <w:rsid w:val="00D553EA"/>
    <w:rsid w:val="00D565ED"/>
    <w:rsid w:val="00D57FE8"/>
    <w:rsid w:val="00D60EE8"/>
    <w:rsid w:val="00D61EFD"/>
    <w:rsid w:val="00D62E7A"/>
    <w:rsid w:val="00D63E19"/>
    <w:rsid w:val="00D6511E"/>
    <w:rsid w:val="00D6572C"/>
    <w:rsid w:val="00D657FD"/>
    <w:rsid w:val="00D65D7D"/>
    <w:rsid w:val="00D66240"/>
    <w:rsid w:val="00D66501"/>
    <w:rsid w:val="00D66DB8"/>
    <w:rsid w:val="00D671BB"/>
    <w:rsid w:val="00D70075"/>
    <w:rsid w:val="00D708DE"/>
    <w:rsid w:val="00D70948"/>
    <w:rsid w:val="00D71024"/>
    <w:rsid w:val="00D720C1"/>
    <w:rsid w:val="00D72DF0"/>
    <w:rsid w:val="00D73045"/>
    <w:rsid w:val="00D73B1E"/>
    <w:rsid w:val="00D76752"/>
    <w:rsid w:val="00D76BBD"/>
    <w:rsid w:val="00D76DC4"/>
    <w:rsid w:val="00D77C60"/>
    <w:rsid w:val="00D80F93"/>
    <w:rsid w:val="00D818CC"/>
    <w:rsid w:val="00D85A3C"/>
    <w:rsid w:val="00D85EB5"/>
    <w:rsid w:val="00D86D26"/>
    <w:rsid w:val="00D86DE1"/>
    <w:rsid w:val="00D92DE7"/>
    <w:rsid w:val="00D92FFA"/>
    <w:rsid w:val="00D933EF"/>
    <w:rsid w:val="00D94A36"/>
    <w:rsid w:val="00D953A7"/>
    <w:rsid w:val="00D95DAE"/>
    <w:rsid w:val="00D96367"/>
    <w:rsid w:val="00D96A04"/>
    <w:rsid w:val="00D971DA"/>
    <w:rsid w:val="00D97CAD"/>
    <w:rsid w:val="00D97F52"/>
    <w:rsid w:val="00D97F85"/>
    <w:rsid w:val="00DA0ABD"/>
    <w:rsid w:val="00DA22BE"/>
    <w:rsid w:val="00DA2D35"/>
    <w:rsid w:val="00DA47CD"/>
    <w:rsid w:val="00DA54A7"/>
    <w:rsid w:val="00DA60D9"/>
    <w:rsid w:val="00DA7149"/>
    <w:rsid w:val="00DA7367"/>
    <w:rsid w:val="00DA78E0"/>
    <w:rsid w:val="00DB16D1"/>
    <w:rsid w:val="00DB1C4B"/>
    <w:rsid w:val="00DB2E6D"/>
    <w:rsid w:val="00DB7C40"/>
    <w:rsid w:val="00DC0957"/>
    <w:rsid w:val="00DC68C3"/>
    <w:rsid w:val="00DC6D94"/>
    <w:rsid w:val="00DC6F35"/>
    <w:rsid w:val="00DD13F3"/>
    <w:rsid w:val="00DD1493"/>
    <w:rsid w:val="00DD1863"/>
    <w:rsid w:val="00DD1A95"/>
    <w:rsid w:val="00DD1C43"/>
    <w:rsid w:val="00DD2DCE"/>
    <w:rsid w:val="00DD46F9"/>
    <w:rsid w:val="00DD47C0"/>
    <w:rsid w:val="00DD4AA3"/>
    <w:rsid w:val="00DD4B53"/>
    <w:rsid w:val="00DD6860"/>
    <w:rsid w:val="00DE16CF"/>
    <w:rsid w:val="00DE2C3C"/>
    <w:rsid w:val="00DE497E"/>
    <w:rsid w:val="00DE5215"/>
    <w:rsid w:val="00DE5B5E"/>
    <w:rsid w:val="00DE5B71"/>
    <w:rsid w:val="00DE6169"/>
    <w:rsid w:val="00DE7744"/>
    <w:rsid w:val="00DE7B05"/>
    <w:rsid w:val="00DE7CF4"/>
    <w:rsid w:val="00DF01B1"/>
    <w:rsid w:val="00DF076A"/>
    <w:rsid w:val="00DF10A3"/>
    <w:rsid w:val="00DF1219"/>
    <w:rsid w:val="00DF1488"/>
    <w:rsid w:val="00DF2CE4"/>
    <w:rsid w:val="00DF3D6F"/>
    <w:rsid w:val="00DF7F8F"/>
    <w:rsid w:val="00E00859"/>
    <w:rsid w:val="00E00CCC"/>
    <w:rsid w:val="00E00E82"/>
    <w:rsid w:val="00E02F67"/>
    <w:rsid w:val="00E04B99"/>
    <w:rsid w:val="00E04C94"/>
    <w:rsid w:val="00E0514F"/>
    <w:rsid w:val="00E05C05"/>
    <w:rsid w:val="00E06663"/>
    <w:rsid w:val="00E06FAC"/>
    <w:rsid w:val="00E071E3"/>
    <w:rsid w:val="00E072DF"/>
    <w:rsid w:val="00E07FCB"/>
    <w:rsid w:val="00E115B4"/>
    <w:rsid w:val="00E116E5"/>
    <w:rsid w:val="00E11E8A"/>
    <w:rsid w:val="00E1415E"/>
    <w:rsid w:val="00E14ADA"/>
    <w:rsid w:val="00E15474"/>
    <w:rsid w:val="00E2046E"/>
    <w:rsid w:val="00E20A46"/>
    <w:rsid w:val="00E239A3"/>
    <w:rsid w:val="00E24000"/>
    <w:rsid w:val="00E24D06"/>
    <w:rsid w:val="00E24E11"/>
    <w:rsid w:val="00E25B4A"/>
    <w:rsid w:val="00E26CE0"/>
    <w:rsid w:val="00E303D7"/>
    <w:rsid w:val="00E30F3E"/>
    <w:rsid w:val="00E31344"/>
    <w:rsid w:val="00E34403"/>
    <w:rsid w:val="00E3494A"/>
    <w:rsid w:val="00E36AEE"/>
    <w:rsid w:val="00E37BEE"/>
    <w:rsid w:val="00E37D71"/>
    <w:rsid w:val="00E407C9"/>
    <w:rsid w:val="00E40D8D"/>
    <w:rsid w:val="00E41666"/>
    <w:rsid w:val="00E41AF0"/>
    <w:rsid w:val="00E42D04"/>
    <w:rsid w:val="00E46ADA"/>
    <w:rsid w:val="00E475D1"/>
    <w:rsid w:val="00E525F1"/>
    <w:rsid w:val="00E52CEF"/>
    <w:rsid w:val="00E542F8"/>
    <w:rsid w:val="00E54628"/>
    <w:rsid w:val="00E546DF"/>
    <w:rsid w:val="00E5472B"/>
    <w:rsid w:val="00E56231"/>
    <w:rsid w:val="00E567B2"/>
    <w:rsid w:val="00E57464"/>
    <w:rsid w:val="00E610A0"/>
    <w:rsid w:val="00E61362"/>
    <w:rsid w:val="00E61D9D"/>
    <w:rsid w:val="00E624EB"/>
    <w:rsid w:val="00E62774"/>
    <w:rsid w:val="00E62F46"/>
    <w:rsid w:val="00E6312F"/>
    <w:rsid w:val="00E63161"/>
    <w:rsid w:val="00E645E2"/>
    <w:rsid w:val="00E6540B"/>
    <w:rsid w:val="00E654DC"/>
    <w:rsid w:val="00E65A4C"/>
    <w:rsid w:val="00E66523"/>
    <w:rsid w:val="00E72205"/>
    <w:rsid w:val="00E72498"/>
    <w:rsid w:val="00E757F5"/>
    <w:rsid w:val="00E80352"/>
    <w:rsid w:val="00E80901"/>
    <w:rsid w:val="00E80F43"/>
    <w:rsid w:val="00E81319"/>
    <w:rsid w:val="00E82274"/>
    <w:rsid w:val="00E82D19"/>
    <w:rsid w:val="00E83A48"/>
    <w:rsid w:val="00E8553D"/>
    <w:rsid w:val="00E85665"/>
    <w:rsid w:val="00E8577B"/>
    <w:rsid w:val="00E86249"/>
    <w:rsid w:val="00E86D27"/>
    <w:rsid w:val="00E9040C"/>
    <w:rsid w:val="00E905B6"/>
    <w:rsid w:val="00E9173F"/>
    <w:rsid w:val="00E92259"/>
    <w:rsid w:val="00E9342C"/>
    <w:rsid w:val="00E94436"/>
    <w:rsid w:val="00E944F7"/>
    <w:rsid w:val="00E945BA"/>
    <w:rsid w:val="00E967E1"/>
    <w:rsid w:val="00E96EEA"/>
    <w:rsid w:val="00EA004F"/>
    <w:rsid w:val="00EA0F01"/>
    <w:rsid w:val="00EA2044"/>
    <w:rsid w:val="00EA2461"/>
    <w:rsid w:val="00EA351D"/>
    <w:rsid w:val="00EA3F04"/>
    <w:rsid w:val="00EA461A"/>
    <w:rsid w:val="00EA508D"/>
    <w:rsid w:val="00EA59C4"/>
    <w:rsid w:val="00EB0787"/>
    <w:rsid w:val="00EB0C17"/>
    <w:rsid w:val="00EB388A"/>
    <w:rsid w:val="00EB6C63"/>
    <w:rsid w:val="00EB6F20"/>
    <w:rsid w:val="00EB7F8E"/>
    <w:rsid w:val="00EC2428"/>
    <w:rsid w:val="00EC2C34"/>
    <w:rsid w:val="00EC2E3A"/>
    <w:rsid w:val="00EC5C21"/>
    <w:rsid w:val="00EC5D11"/>
    <w:rsid w:val="00EC666A"/>
    <w:rsid w:val="00EC6BAF"/>
    <w:rsid w:val="00EC7573"/>
    <w:rsid w:val="00ED32BE"/>
    <w:rsid w:val="00ED4FAC"/>
    <w:rsid w:val="00ED5295"/>
    <w:rsid w:val="00ED5638"/>
    <w:rsid w:val="00ED59A3"/>
    <w:rsid w:val="00ED6E69"/>
    <w:rsid w:val="00EE101C"/>
    <w:rsid w:val="00EE2E15"/>
    <w:rsid w:val="00EE38E4"/>
    <w:rsid w:val="00EE46AC"/>
    <w:rsid w:val="00EE4DBB"/>
    <w:rsid w:val="00EE5C8C"/>
    <w:rsid w:val="00EE637A"/>
    <w:rsid w:val="00EF04FA"/>
    <w:rsid w:val="00EF091D"/>
    <w:rsid w:val="00EF154D"/>
    <w:rsid w:val="00EF26CF"/>
    <w:rsid w:val="00EF309C"/>
    <w:rsid w:val="00EF3AD9"/>
    <w:rsid w:val="00EF3D6A"/>
    <w:rsid w:val="00EF3FDF"/>
    <w:rsid w:val="00EF4440"/>
    <w:rsid w:val="00EF6020"/>
    <w:rsid w:val="00EF65E0"/>
    <w:rsid w:val="00F01374"/>
    <w:rsid w:val="00F01B23"/>
    <w:rsid w:val="00F02E61"/>
    <w:rsid w:val="00F03C07"/>
    <w:rsid w:val="00F07A8D"/>
    <w:rsid w:val="00F12850"/>
    <w:rsid w:val="00F12CE4"/>
    <w:rsid w:val="00F132B8"/>
    <w:rsid w:val="00F13573"/>
    <w:rsid w:val="00F147D6"/>
    <w:rsid w:val="00F15163"/>
    <w:rsid w:val="00F17E16"/>
    <w:rsid w:val="00F20F0D"/>
    <w:rsid w:val="00F219D8"/>
    <w:rsid w:val="00F22A29"/>
    <w:rsid w:val="00F23B90"/>
    <w:rsid w:val="00F24C52"/>
    <w:rsid w:val="00F26F49"/>
    <w:rsid w:val="00F27723"/>
    <w:rsid w:val="00F30176"/>
    <w:rsid w:val="00F3302A"/>
    <w:rsid w:val="00F341C1"/>
    <w:rsid w:val="00F364CC"/>
    <w:rsid w:val="00F40076"/>
    <w:rsid w:val="00F40C7C"/>
    <w:rsid w:val="00F4163B"/>
    <w:rsid w:val="00F42AB4"/>
    <w:rsid w:val="00F4390A"/>
    <w:rsid w:val="00F4520B"/>
    <w:rsid w:val="00F4548E"/>
    <w:rsid w:val="00F462AF"/>
    <w:rsid w:val="00F46D1A"/>
    <w:rsid w:val="00F472CC"/>
    <w:rsid w:val="00F50FA2"/>
    <w:rsid w:val="00F52D04"/>
    <w:rsid w:val="00F52DCA"/>
    <w:rsid w:val="00F5406E"/>
    <w:rsid w:val="00F5568B"/>
    <w:rsid w:val="00F56573"/>
    <w:rsid w:val="00F56F0C"/>
    <w:rsid w:val="00F57C73"/>
    <w:rsid w:val="00F605F3"/>
    <w:rsid w:val="00F607D4"/>
    <w:rsid w:val="00F60A5D"/>
    <w:rsid w:val="00F61423"/>
    <w:rsid w:val="00F62D71"/>
    <w:rsid w:val="00F6337E"/>
    <w:rsid w:val="00F64630"/>
    <w:rsid w:val="00F65464"/>
    <w:rsid w:val="00F65B85"/>
    <w:rsid w:val="00F65C9C"/>
    <w:rsid w:val="00F6629C"/>
    <w:rsid w:val="00F70574"/>
    <w:rsid w:val="00F709E5"/>
    <w:rsid w:val="00F70F48"/>
    <w:rsid w:val="00F736C8"/>
    <w:rsid w:val="00F74711"/>
    <w:rsid w:val="00F74E1C"/>
    <w:rsid w:val="00F753F6"/>
    <w:rsid w:val="00F75780"/>
    <w:rsid w:val="00F75ACF"/>
    <w:rsid w:val="00F81091"/>
    <w:rsid w:val="00F84EB5"/>
    <w:rsid w:val="00F8636B"/>
    <w:rsid w:val="00F8759F"/>
    <w:rsid w:val="00F87BB5"/>
    <w:rsid w:val="00F87E8A"/>
    <w:rsid w:val="00F87F90"/>
    <w:rsid w:val="00F926E0"/>
    <w:rsid w:val="00F935DF"/>
    <w:rsid w:val="00F93BB8"/>
    <w:rsid w:val="00F958A8"/>
    <w:rsid w:val="00F963BB"/>
    <w:rsid w:val="00F97131"/>
    <w:rsid w:val="00F978FF"/>
    <w:rsid w:val="00FA07E0"/>
    <w:rsid w:val="00FA0B0E"/>
    <w:rsid w:val="00FA1148"/>
    <w:rsid w:val="00FA2BCC"/>
    <w:rsid w:val="00FA600E"/>
    <w:rsid w:val="00FB1191"/>
    <w:rsid w:val="00FB12E3"/>
    <w:rsid w:val="00FB487C"/>
    <w:rsid w:val="00FB5710"/>
    <w:rsid w:val="00FB7310"/>
    <w:rsid w:val="00FB7CC4"/>
    <w:rsid w:val="00FC0FD7"/>
    <w:rsid w:val="00FC12FB"/>
    <w:rsid w:val="00FC5A2D"/>
    <w:rsid w:val="00FC6C7B"/>
    <w:rsid w:val="00FC70F8"/>
    <w:rsid w:val="00FC759C"/>
    <w:rsid w:val="00FC7723"/>
    <w:rsid w:val="00FC7C2B"/>
    <w:rsid w:val="00FD17AB"/>
    <w:rsid w:val="00FD40F4"/>
    <w:rsid w:val="00FD58B3"/>
    <w:rsid w:val="00FE0EE7"/>
    <w:rsid w:val="00FE5621"/>
    <w:rsid w:val="00FF0498"/>
    <w:rsid w:val="00FF06CE"/>
    <w:rsid w:val="00FF3AC6"/>
    <w:rsid w:val="00FF46A9"/>
    <w:rsid w:val="00FF5D07"/>
    <w:rsid w:val="00FF66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CF85A"/>
  <w15:chartTrackingRefBased/>
  <w15:docId w15:val="{8061872F-DFFC-4B38-B311-ABE917C4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3BC0"/>
    <w:pPr>
      <w:jc w:val="both"/>
    </w:pPr>
    <w:rPr>
      <w:rFonts w:ascii="Times New Roman" w:eastAsia="Times New Roman" w:hAnsi="Times New Roman"/>
    </w:rPr>
  </w:style>
  <w:style w:type="paragraph" w:styleId="Naslov1">
    <w:name w:val="heading 1"/>
    <w:basedOn w:val="Navaden"/>
    <w:next w:val="Navaden"/>
    <w:link w:val="Naslov1Znak"/>
    <w:qFormat/>
    <w:rsid w:val="0087364D"/>
    <w:pPr>
      <w:spacing w:before="360" w:after="120" w:line="276" w:lineRule="auto"/>
      <w:ind w:left="567" w:hanging="567"/>
      <w:outlineLvl w:val="0"/>
    </w:pPr>
    <w:rPr>
      <w:rFonts w:ascii="Arial" w:hAnsi="Arial" w:cs="Arial"/>
      <w:b/>
    </w:rPr>
  </w:style>
  <w:style w:type="paragraph" w:styleId="Naslov2">
    <w:name w:val="heading 2"/>
    <w:basedOn w:val="Naslov1"/>
    <w:next w:val="Navaden"/>
    <w:link w:val="Naslov2Znak"/>
    <w:qFormat/>
    <w:rsid w:val="005855D9"/>
    <w:pPr>
      <w:ind w:left="1134"/>
      <w:outlineLvl w:val="1"/>
    </w:pPr>
    <w:rPr>
      <w:i/>
    </w:rPr>
  </w:style>
  <w:style w:type="paragraph" w:styleId="Naslov3">
    <w:name w:val="heading 3"/>
    <w:basedOn w:val="Naslov2"/>
    <w:next w:val="Navaden"/>
    <w:link w:val="Naslov3Znak"/>
    <w:qFormat/>
    <w:rsid w:val="005855D9"/>
    <w:pPr>
      <w:outlineLvl w:val="2"/>
    </w:pPr>
    <w:rPr>
      <w:i w:val="0"/>
      <w:sz w:val="24"/>
      <w:szCs w:val="24"/>
    </w:rPr>
  </w:style>
  <w:style w:type="paragraph" w:styleId="Naslov4">
    <w:name w:val="heading 4"/>
    <w:basedOn w:val="Navaden"/>
    <w:next w:val="Navaden"/>
    <w:link w:val="Naslov4Znak"/>
    <w:qFormat/>
    <w:rsid w:val="00E56231"/>
    <w:pPr>
      <w:keepNext/>
      <w:tabs>
        <w:tab w:val="num" w:pos="864"/>
      </w:tabs>
      <w:spacing w:line="360" w:lineRule="auto"/>
      <w:ind w:left="864" w:hanging="864"/>
      <w:outlineLvl w:val="3"/>
    </w:pPr>
    <w:rPr>
      <w:rFonts w:ascii="Calibri" w:hAnsi="Calibri"/>
      <w:b/>
      <w:bCs/>
      <w:sz w:val="24"/>
      <w:szCs w:val="24"/>
      <w:lang w:val="x-none" w:eastAsia="x-none"/>
    </w:rPr>
  </w:style>
  <w:style w:type="paragraph" w:styleId="Naslov5">
    <w:name w:val="heading 5"/>
    <w:basedOn w:val="Navaden"/>
    <w:next w:val="Navaden"/>
    <w:link w:val="Naslov5Znak"/>
    <w:qFormat/>
    <w:rsid w:val="00E56231"/>
    <w:pPr>
      <w:keepNext/>
      <w:tabs>
        <w:tab w:val="num" w:pos="1008"/>
      </w:tabs>
      <w:spacing w:line="360" w:lineRule="auto"/>
      <w:ind w:left="1008" w:hanging="1008"/>
      <w:outlineLvl w:val="4"/>
    </w:pPr>
    <w:rPr>
      <w:rFonts w:ascii="Calibri" w:hAnsi="Calibri"/>
      <w:i/>
      <w:iCs/>
      <w:sz w:val="24"/>
      <w:szCs w:val="24"/>
      <w:lang w:val="x-none" w:eastAsia="x-none"/>
    </w:rPr>
  </w:style>
  <w:style w:type="paragraph" w:styleId="Naslov6">
    <w:name w:val="heading 6"/>
    <w:basedOn w:val="Navaden"/>
    <w:next w:val="Navaden"/>
    <w:link w:val="Naslov6Znak"/>
    <w:qFormat/>
    <w:rsid w:val="00E56231"/>
    <w:pPr>
      <w:keepNext/>
      <w:tabs>
        <w:tab w:val="num" w:pos="1152"/>
      </w:tabs>
      <w:ind w:left="1152" w:hanging="1152"/>
      <w:outlineLvl w:val="5"/>
    </w:pPr>
    <w:rPr>
      <w:rFonts w:ascii="Arial" w:hAnsi="Arial"/>
      <w:b/>
      <w:bCs/>
      <w:sz w:val="28"/>
      <w:szCs w:val="28"/>
      <w:lang w:val="x-none" w:eastAsia="x-none"/>
    </w:rPr>
  </w:style>
  <w:style w:type="paragraph" w:styleId="Naslov7">
    <w:name w:val="heading 7"/>
    <w:basedOn w:val="Navaden"/>
    <w:next w:val="Navaden"/>
    <w:link w:val="Naslov7Znak"/>
    <w:qFormat/>
    <w:rsid w:val="00E56231"/>
    <w:pPr>
      <w:keepNext/>
      <w:tabs>
        <w:tab w:val="num" w:pos="1296"/>
      </w:tabs>
      <w:spacing w:line="360" w:lineRule="auto"/>
      <w:ind w:left="1296" w:hanging="1296"/>
      <w:outlineLvl w:val="6"/>
    </w:pPr>
    <w:rPr>
      <w:rFonts w:ascii="Arial" w:hAnsi="Arial"/>
      <w:i/>
      <w:iCs/>
      <w:sz w:val="24"/>
      <w:szCs w:val="24"/>
      <w:lang w:val="x-none" w:eastAsia="x-none"/>
    </w:rPr>
  </w:style>
  <w:style w:type="paragraph" w:styleId="Naslov8">
    <w:name w:val="heading 8"/>
    <w:basedOn w:val="Navaden"/>
    <w:next w:val="Navaden"/>
    <w:link w:val="Naslov8Znak"/>
    <w:qFormat/>
    <w:rsid w:val="00E56231"/>
    <w:pPr>
      <w:keepNext/>
      <w:tabs>
        <w:tab w:val="num" w:pos="1440"/>
      </w:tabs>
      <w:ind w:left="1440" w:hanging="1440"/>
      <w:outlineLvl w:val="7"/>
    </w:pPr>
    <w:rPr>
      <w:rFonts w:ascii="Arial" w:hAnsi="Arial"/>
      <w:b/>
      <w:bCs/>
      <w:i/>
      <w:iCs/>
      <w:sz w:val="24"/>
      <w:szCs w:val="24"/>
      <w:lang w:val="x-none" w:eastAsia="x-none"/>
    </w:rPr>
  </w:style>
  <w:style w:type="paragraph" w:styleId="Naslov9">
    <w:name w:val="heading 9"/>
    <w:basedOn w:val="Navaden"/>
    <w:next w:val="Navaden"/>
    <w:link w:val="Naslov9Znak"/>
    <w:qFormat/>
    <w:rsid w:val="00E56231"/>
    <w:pPr>
      <w:tabs>
        <w:tab w:val="num" w:pos="1584"/>
      </w:tabs>
      <w:spacing w:before="240" w:after="60"/>
      <w:ind w:left="1584" w:hanging="1584"/>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87364D"/>
    <w:rPr>
      <w:rFonts w:ascii="Arial" w:eastAsia="Times New Roman" w:hAnsi="Arial" w:cs="Arial"/>
      <w:b/>
    </w:rPr>
  </w:style>
  <w:style w:type="character" w:customStyle="1" w:styleId="Naslov2Znak">
    <w:name w:val="Naslov 2 Znak"/>
    <w:link w:val="Naslov2"/>
    <w:uiPriority w:val="99"/>
    <w:rsid w:val="005855D9"/>
    <w:rPr>
      <w:rFonts w:ascii="Times New Roman" w:eastAsia="Times New Roman" w:hAnsi="Times New Roman" w:cs="Times New Roman"/>
      <w:b/>
      <w:i/>
      <w:sz w:val="28"/>
      <w:szCs w:val="28"/>
      <w:lang w:eastAsia="sl-SI"/>
    </w:rPr>
  </w:style>
  <w:style w:type="character" w:customStyle="1" w:styleId="Naslov3Znak">
    <w:name w:val="Naslov 3 Znak"/>
    <w:link w:val="Naslov3"/>
    <w:uiPriority w:val="99"/>
    <w:rsid w:val="005855D9"/>
    <w:rPr>
      <w:rFonts w:ascii="Times New Roman" w:eastAsia="Times New Roman" w:hAnsi="Times New Roman" w:cs="Times New Roman"/>
      <w:b/>
      <w:sz w:val="24"/>
      <w:szCs w:val="24"/>
      <w:lang w:eastAsia="sl-SI"/>
    </w:rPr>
  </w:style>
  <w:style w:type="character" w:customStyle="1" w:styleId="Naslov4Znak">
    <w:name w:val="Naslov 4 Znak"/>
    <w:link w:val="Naslov4"/>
    <w:uiPriority w:val="99"/>
    <w:rsid w:val="00E56231"/>
    <w:rPr>
      <w:rFonts w:ascii="Calibri" w:eastAsia="Times New Roman" w:hAnsi="Calibri" w:cs="Times New Roman"/>
      <w:b/>
      <w:bCs/>
      <w:sz w:val="24"/>
      <w:szCs w:val="24"/>
      <w:lang w:val="x-none" w:eastAsia="x-none"/>
    </w:rPr>
  </w:style>
  <w:style w:type="character" w:customStyle="1" w:styleId="Naslov5Znak">
    <w:name w:val="Naslov 5 Znak"/>
    <w:link w:val="Naslov5"/>
    <w:uiPriority w:val="99"/>
    <w:rsid w:val="00E56231"/>
    <w:rPr>
      <w:rFonts w:ascii="Calibri" w:eastAsia="Times New Roman" w:hAnsi="Calibri" w:cs="Times New Roman"/>
      <w:i/>
      <w:iCs/>
      <w:sz w:val="24"/>
      <w:szCs w:val="24"/>
      <w:lang w:val="x-none" w:eastAsia="x-none"/>
    </w:rPr>
  </w:style>
  <w:style w:type="character" w:customStyle="1" w:styleId="Naslov6Znak">
    <w:name w:val="Naslov 6 Znak"/>
    <w:link w:val="Naslov6"/>
    <w:rsid w:val="00E56231"/>
    <w:rPr>
      <w:rFonts w:ascii="Arial" w:eastAsia="Times New Roman" w:hAnsi="Arial" w:cs="Times New Roman"/>
      <w:b/>
      <w:bCs/>
      <w:sz w:val="28"/>
      <w:szCs w:val="28"/>
      <w:lang w:val="x-none" w:eastAsia="x-none"/>
    </w:rPr>
  </w:style>
  <w:style w:type="character" w:customStyle="1" w:styleId="Naslov7Znak">
    <w:name w:val="Naslov 7 Znak"/>
    <w:link w:val="Naslov7"/>
    <w:uiPriority w:val="99"/>
    <w:rsid w:val="00E56231"/>
    <w:rPr>
      <w:rFonts w:ascii="Arial" w:eastAsia="Times New Roman" w:hAnsi="Arial" w:cs="Times New Roman"/>
      <w:i/>
      <w:iCs/>
      <w:sz w:val="24"/>
      <w:szCs w:val="24"/>
      <w:lang w:val="x-none" w:eastAsia="x-none"/>
    </w:rPr>
  </w:style>
  <w:style w:type="character" w:customStyle="1" w:styleId="Naslov8Znak">
    <w:name w:val="Naslov 8 Znak"/>
    <w:link w:val="Naslov8"/>
    <w:uiPriority w:val="99"/>
    <w:rsid w:val="00E56231"/>
    <w:rPr>
      <w:rFonts w:ascii="Arial" w:eastAsia="Times New Roman" w:hAnsi="Arial" w:cs="Times New Roman"/>
      <w:b/>
      <w:bCs/>
      <w:i/>
      <w:iCs/>
      <w:sz w:val="24"/>
      <w:szCs w:val="24"/>
      <w:lang w:val="x-none" w:eastAsia="x-none"/>
    </w:rPr>
  </w:style>
  <w:style w:type="character" w:customStyle="1" w:styleId="Naslov9Znak">
    <w:name w:val="Naslov 9 Znak"/>
    <w:link w:val="Naslov9"/>
    <w:uiPriority w:val="99"/>
    <w:rsid w:val="00E56231"/>
    <w:rPr>
      <w:rFonts w:ascii="Arial" w:eastAsia="Times New Roman" w:hAnsi="Arial" w:cs="Times New Roman"/>
      <w:lang w:val="x-none" w:eastAsia="x-none"/>
    </w:rPr>
  </w:style>
  <w:style w:type="paragraph" w:styleId="Oznaenseznam">
    <w:name w:val="List Bullet"/>
    <w:basedOn w:val="Navaden"/>
    <w:autoRedefine/>
    <w:uiPriority w:val="99"/>
    <w:rsid w:val="00E56231"/>
    <w:pPr>
      <w:tabs>
        <w:tab w:val="num" w:pos="360"/>
      </w:tabs>
      <w:spacing w:before="120"/>
    </w:pPr>
  </w:style>
  <w:style w:type="character" w:styleId="tevilkastrani">
    <w:name w:val="page number"/>
    <w:basedOn w:val="Privzetapisavaodstavka"/>
    <w:rsid w:val="00E56231"/>
  </w:style>
  <w:style w:type="character" w:styleId="Krepko">
    <w:name w:val="Strong"/>
    <w:uiPriority w:val="22"/>
    <w:qFormat/>
    <w:rsid w:val="00E56231"/>
    <w:rPr>
      <w:b/>
      <w:bCs/>
    </w:rPr>
  </w:style>
  <w:style w:type="paragraph" w:styleId="Telobesedila">
    <w:name w:val="Body Text"/>
    <w:basedOn w:val="Navaden"/>
    <w:link w:val="TelobesedilaZnak1"/>
    <w:uiPriority w:val="99"/>
    <w:rsid w:val="00E56231"/>
    <w:pPr>
      <w:jc w:val="center"/>
    </w:pPr>
    <w:rPr>
      <w:rFonts w:ascii="Calibri" w:hAnsi="Calibri"/>
      <w:b/>
      <w:bCs/>
      <w:sz w:val="32"/>
      <w:szCs w:val="32"/>
    </w:rPr>
  </w:style>
  <w:style w:type="character" w:customStyle="1" w:styleId="TelobesedilaZnak1">
    <w:name w:val="Telo besedila Znak1"/>
    <w:link w:val="Telobesedila"/>
    <w:uiPriority w:val="99"/>
    <w:rsid w:val="00E56231"/>
    <w:rPr>
      <w:rFonts w:ascii="Calibri" w:eastAsia="Times New Roman" w:hAnsi="Calibri" w:cs="Times New Roman"/>
      <w:b/>
      <w:bCs/>
      <w:sz w:val="32"/>
      <w:szCs w:val="32"/>
      <w:lang w:eastAsia="sl-SI"/>
    </w:rPr>
  </w:style>
  <w:style w:type="character" w:customStyle="1" w:styleId="TelobesedilaZnak">
    <w:name w:val="Telo besedila Znak"/>
    <w:uiPriority w:val="99"/>
    <w:rsid w:val="00E56231"/>
    <w:rPr>
      <w:rFonts w:ascii="Times New Roman" w:eastAsia="Times New Roman" w:hAnsi="Times New Roman" w:cs="Times New Roman"/>
      <w:sz w:val="20"/>
      <w:szCs w:val="20"/>
      <w:lang w:eastAsia="sl-SI"/>
    </w:rPr>
  </w:style>
  <w:style w:type="paragraph" w:styleId="Glava">
    <w:name w:val="header"/>
    <w:basedOn w:val="Navaden"/>
    <w:link w:val="GlavaZnak1"/>
    <w:rsid w:val="00E56231"/>
    <w:pPr>
      <w:tabs>
        <w:tab w:val="left" w:pos="6105"/>
      </w:tabs>
    </w:pPr>
    <w:rPr>
      <w:rFonts w:ascii="Calibri" w:hAnsi="Calibri"/>
      <w:sz w:val="24"/>
      <w:szCs w:val="24"/>
      <w:lang w:val="x-none" w:eastAsia="x-none"/>
    </w:rPr>
  </w:style>
  <w:style w:type="character" w:customStyle="1" w:styleId="GlavaZnak1">
    <w:name w:val="Glava Znak1"/>
    <w:link w:val="Glava"/>
    <w:rsid w:val="00E56231"/>
    <w:rPr>
      <w:rFonts w:ascii="Calibri" w:eastAsia="Times New Roman" w:hAnsi="Calibri" w:cs="Times New Roman"/>
      <w:sz w:val="24"/>
      <w:szCs w:val="24"/>
      <w:lang w:val="x-none" w:eastAsia="x-none"/>
    </w:rPr>
  </w:style>
  <w:style w:type="character" w:customStyle="1" w:styleId="GlavaZnak">
    <w:name w:val="Glava Znak"/>
    <w:rsid w:val="00E56231"/>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E56231"/>
    <w:pPr>
      <w:tabs>
        <w:tab w:val="center" w:pos="4536"/>
        <w:tab w:val="right" w:pos="9072"/>
      </w:tabs>
    </w:pPr>
    <w:rPr>
      <w:rFonts w:ascii="Calibri" w:hAnsi="Calibri"/>
      <w:sz w:val="24"/>
      <w:szCs w:val="24"/>
      <w:lang w:val="x-none" w:eastAsia="x-none"/>
    </w:rPr>
  </w:style>
  <w:style w:type="character" w:customStyle="1" w:styleId="NogaZnak">
    <w:name w:val="Noga Znak"/>
    <w:link w:val="Noga"/>
    <w:uiPriority w:val="99"/>
    <w:rsid w:val="00E56231"/>
    <w:rPr>
      <w:rFonts w:ascii="Calibri" w:eastAsia="Times New Roman" w:hAnsi="Calibri" w:cs="Times New Roman"/>
      <w:sz w:val="24"/>
      <w:szCs w:val="24"/>
      <w:lang w:val="x-none" w:eastAsia="x-none"/>
    </w:rPr>
  </w:style>
  <w:style w:type="paragraph" w:styleId="Telobesedila2">
    <w:name w:val="Body Text 2"/>
    <w:basedOn w:val="Navaden"/>
    <w:link w:val="Telobesedila2Znak"/>
    <w:uiPriority w:val="99"/>
    <w:rsid w:val="00E56231"/>
    <w:pPr>
      <w:spacing w:line="360" w:lineRule="auto"/>
      <w:ind w:left="360"/>
    </w:pPr>
    <w:rPr>
      <w:rFonts w:ascii="Calibri" w:hAnsi="Calibri"/>
      <w:sz w:val="24"/>
      <w:szCs w:val="24"/>
      <w:lang w:val="x-none" w:eastAsia="x-none"/>
    </w:rPr>
  </w:style>
  <w:style w:type="character" w:customStyle="1" w:styleId="Telobesedila2Znak">
    <w:name w:val="Telo besedila 2 Znak"/>
    <w:link w:val="Telobesedila2"/>
    <w:uiPriority w:val="99"/>
    <w:rsid w:val="00E56231"/>
    <w:rPr>
      <w:rFonts w:ascii="Calibri" w:eastAsia="Times New Roman" w:hAnsi="Calibri" w:cs="Times New Roman"/>
      <w:sz w:val="24"/>
      <w:szCs w:val="24"/>
      <w:lang w:val="x-none" w:eastAsia="x-none"/>
    </w:rPr>
  </w:style>
  <w:style w:type="paragraph" w:styleId="Kazalovsebine1">
    <w:name w:val="toc 1"/>
    <w:basedOn w:val="Navaden"/>
    <w:next w:val="Navaden"/>
    <w:autoRedefine/>
    <w:uiPriority w:val="39"/>
    <w:qFormat/>
    <w:rsid w:val="00F4390A"/>
    <w:pPr>
      <w:tabs>
        <w:tab w:val="left" w:pos="600"/>
        <w:tab w:val="right" w:leader="dot" w:pos="9062"/>
      </w:tabs>
      <w:spacing w:before="360"/>
      <w:jc w:val="left"/>
    </w:pPr>
    <w:rPr>
      <w:rFonts w:ascii="Calibri Light" w:hAnsi="Calibri Light" w:cs="Calibri Light"/>
      <w:b/>
      <w:bCs/>
      <w:caps/>
      <w:sz w:val="24"/>
      <w:szCs w:val="24"/>
    </w:rPr>
  </w:style>
  <w:style w:type="paragraph" w:styleId="Kazalovsebine2">
    <w:name w:val="toc 2"/>
    <w:basedOn w:val="Navaden"/>
    <w:next w:val="Navaden"/>
    <w:autoRedefine/>
    <w:uiPriority w:val="39"/>
    <w:qFormat/>
    <w:rsid w:val="0078545C"/>
    <w:pPr>
      <w:spacing w:before="240"/>
      <w:jc w:val="left"/>
    </w:pPr>
    <w:rPr>
      <w:rFonts w:ascii="Calibri" w:hAnsi="Calibri" w:cs="Calibri"/>
      <w:b/>
      <w:bCs/>
    </w:rPr>
  </w:style>
  <w:style w:type="paragraph" w:styleId="Kazalovsebine3">
    <w:name w:val="toc 3"/>
    <w:basedOn w:val="Navaden"/>
    <w:next w:val="Navaden"/>
    <w:autoRedefine/>
    <w:uiPriority w:val="39"/>
    <w:qFormat/>
    <w:rsid w:val="00E56231"/>
    <w:pPr>
      <w:ind w:left="200"/>
      <w:jc w:val="left"/>
    </w:pPr>
    <w:rPr>
      <w:rFonts w:ascii="Calibri" w:hAnsi="Calibri" w:cs="Calibri"/>
    </w:rPr>
  </w:style>
  <w:style w:type="paragraph" w:styleId="Kazalovsebine4">
    <w:name w:val="toc 4"/>
    <w:basedOn w:val="Navaden"/>
    <w:next w:val="Navaden"/>
    <w:autoRedefine/>
    <w:uiPriority w:val="99"/>
    <w:rsid w:val="00E56231"/>
    <w:pPr>
      <w:ind w:left="400"/>
      <w:jc w:val="left"/>
    </w:pPr>
    <w:rPr>
      <w:rFonts w:ascii="Calibri" w:hAnsi="Calibri" w:cs="Calibri"/>
    </w:rPr>
  </w:style>
  <w:style w:type="paragraph" w:styleId="Kazalovsebine5">
    <w:name w:val="toc 5"/>
    <w:basedOn w:val="Navaden"/>
    <w:next w:val="Navaden"/>
    <w:autoRedefine/>
    <w:uiPriority w:val="99"/>
    <w:rsid w:val="00E56231"/>
    <w:pPr>
      <w:ind w:left="600"/>
      <w:jc w:val="left"/>
    </w:pPr>
    <w:rPr>
      <w:rFonts w:ascii="Calibri" w:hAnsi="Calibri" w:cs="Calibri"/>
    </w:rPr>
  </w:style>
  <w:style w:type="paragraph" w:styleId="Kazalovsebine6">
    <w:name w:val="toc 6"/>
    <w:basedOn w:val="Navaden"/>
    <w:next w:val="Navaden"/>
    <w:autoRedefine/>
    <w:uiPriority w:val="99"/>
    <w:rsid w:val="00E56231"/>
    <w:pPr>
      <w:ind w:left="800"/>
      <w:jc w:val="left"/>
    </w:pPr>
    <w:rPr>
      <w:rFonts w:ascii="Calibri" w:hAnsi="Calibri" w:cs="Calibri"/>
    </w:rPr>
  </w:style>
  <w:style w:type="paragraph" w:styleId="Kazalovsebine7">
    <w:name w:val="toc 7"/>
    <w:basedOn w:val="Navaden"/>
    <w:next w:val="Navaden"/>
    <w:autoRedefine/>
    <w:uiPriority w:val="99"/>
    <w:rsid w:val="00E56231"/>
    <w:pPr>
      <w:ind w:left="1000"/>
      <w:jc w:val="left"/>
    </w:pPr>
    <w:rPr>
      <w:rFonts w:ascii="Calibri" w:hAnsi="Calibri" w:cs="Calibri"/>
    </w:rPr>
  </w:style>
  <w:style w:type="paragraph" w:styleId="Kazalovsebine8">
    <w:name w:val="toc 8"/>
    <w:basedOn w:val="Navaden"/>
    <w:next w:val="Navaden"/>
    <w:autoRedefine/>
    <w:uiPriority w:val="99"/>
    <w:rsid w:val="00E56231"/>
    <w:pPr>
      <w:ind w:left="1200"/>
      <w:jc w:val="left"/>
    </w:pPr>
    <w:rPr>
      <w:rFonts w:ascii="Calibri" w:hAnsi="Calibri" w:cs="Calibri"/>
    </w:rPr>
  </w:style>
  <w:style w:type="paragraph" w:styleId="Kazalovsebine9">
    <w:name w:val="toc 9"/>
    <w:basedOn w:val="Navaden"/>
    <w:next w:val="Navaden"/>
    <w:autoRedefine/>
    <w:uiPriority w:val="99"/>
    <w:rsid w:val="00E56231"/>
    <w:pPr>
      <w:ind w:left="1400"/>
      <w:jc w:val="left"/>
    </w:pPr>
    <w:rPr>
      <w:rFonts w:ascii="Calibri" w:hAnsi="Calibri" w:cs="Calibri"/>
    </w:rPr>
  </w:style>
  <w:style w:type="character" w:styleId="Hiperpovezava">
    <w:name w:val="Hyperlink"/>
    <w:uiPriority w:val="99"/>
    <w:rsid w:val="00E56231"/>
    <w:rPr>
      <w:color w:val="0000FF"/>
      <w:u w:val="single"/>
    </w:rPr>
  </w:style>
  <w:style w:type="paragraph" w:styleId="Kazaloslik">
    <w:name w:val="table of figures"/>
    <w:basedOn w:val="Navaden"/>
    <w:next w:val="Navaden"/>
    <w:uiPriority w:val="99"/>
    <w:rsid w:val="00E56231"/>
    <w:pPr>
      <w:tabs>
        <w:tab w:val="left" w:pos="1134"/>
        <w:tab w:val="right" w:leader="dot" w:pos="9061"/>
      </w:tabs>
      <w:ind w:left="1134" w:right="510" w:hanging="1134"/>
    </w:pPr>
  </w:style>
  <w:style w:type="character" w:customStyle="1" w:styleId="BodyTextIndentChar">
    <w:name w:val="Body Text Indent Char"/>
    <w:uiPriority w:val="99"/>
    <w:rsid w:val="00E56231"/>
    <w:rPr>
      <w:sz w:val="24"/>
      <w:szCs w:val="24"/>
    </w:rPr>
  </w:style>
  <w:style w:type="character" w:styleId="SledenaHiperpovezava">
    <w:name w:val="FollowedHyperlink"/>
    <w:uiPriority w:val="99"/>
    <w:rsid w:val="00E56231"/>
    <w:rPr>
      <w:color w:val="800080"/>
      <w:u w:val="single"/>
    </w:rPr>
  </w:style>
  <w:style w:type="paragraph" w:styleId="Telobesedila3">
    <w:name w:val="Body Text 3"/>
    <w:basedOn w:val="Navaden"/>
    <w:link w:val="Telobesedila3Znak"/>
    <w:uiPriority w:val="99"/>
    <w:rsid w:val="00E56231"/>
    <w:pPr>
      <w:spacing w:line="360" w:lineRule="auto"/>
    </w:pPr>
    <w:rPr>
      <w:rFonts w:ascii="Calibri" w:hAnsi="Calibri"/>
      <w:sz w:val="16"/>
      <w:szCs w:val="16"/>
      <w:lang w:val="x-none" w:eastAsia="x-none"/>
    </w:rPr>
  </w:style>
  <w:style w:type="character" w:customStyle="1" w:styleId="Telobesedila3Znak">
    <w:name w:val="Telo besedila 3 Znak"/>
    <w:link w:val="Telobesedila3"/>
    <w:uiPriority w:val="99"/>
    <w:rsid w:val="00E56231"/>
    <w:rPr>
      <w:rFonts w:ascii="Calibri" w:eastAsia="Times New Roman" w:hAnsi="Calibri" w:cs="Times New Roman"/>
      <w:sz w:val="16"/>
      <w:szCs w:val="16"/>
      <w:lang w:val="x-none" w:eastAsia="x-none"/>
    </w:rPr>
  </w:style>
  <w:style w:type="paragraph" w:styleId="Telobesedila-zamik2">
    <w:name w:val="Body Text Indent 2"/>
    <w:basedOn w:val="Navaden"/>
    <w:link w:val="Telobesedila-zamik2Znak"/>
    <w:uiPriority w:val="99"/>
    <w:rsid w:val="00E56231"/>
    <w:pPr>
      <w:spacing w:line="360" w:lineRule="auto"/>
      <w:ind w:left="720" w:hanging="360"/>
    </w:pPr>
    <w:rPr>
      <w:rFonts w:ascii="Calibri" w:hAnsi="Calibri"/>
      <w:sz w:val="24"/>
      <w:szCs w:val="24"/>
      <w:lang w:val="x-none" w:eastAsia="x-none"/>
    </w:rPr>
  </w:style>
  <w:style w:type="character" w:customStyle="1" w:styleId="Telobesedila-zamik2Znak">
    <w:name w:val="Telo besedila - zamik 2 Znak"/>
    <w:link w:val="Telobesedila-zamik2"/>
    <w:uiPriority w:val="99"/>
    <w:rsid w:val="00E56231"/>
    <w:rPr>
      <w:rFonts w:ascii="Calibri" w:eastAsia="Times New Roman" w:hAnsi="Calibri" w:cs="Times New Roman"/>
      <w:sz w:val="24"/>
      <w:szCs w:val="24"/>
      <w:lang w:val="x-none" w:eastAsia="x-none"/>
    </w:rPr>
  </w:style>
  <w:style w:type="character" w:customStyle="1" w:styleId="Pripombasklic1">
    <w:name w:val="Pripomba – sklic1"/>
    <w:uiPriority w:val="99"/>
    <w:rsid w:val="00E56231"/>
    <w:rPr>
      <w:sz w:val="16"/>
      <w:szCs w:val="16"/>
    </w:rPr>
  </w:style>
  <w:style w:type="paragraph" w:customStyle="1" w:styleId="Pripombabesedilo1">
    <w:name w:val="Pripomba – besedilo1"/>
    <w:basedOn w:val="Navaden"/>
    <w:uiPriority w:val="99"/>
    <w:rsid w:val="00E56231"/>
  </w:style>
  <w:style w:type="character" w:customStyle="1" w:styleId="CommentTextChar">
    <w:name w:val="Comment Text Char"/>
    <w:uiPriority w:val="99"/>
    <w:rsid w:val="00E56231"/>
    <w:rPr>
      <w:lang w:val="sl-SI" w:eastAsia="sl-SI"/>
    </w:rPr>
  </w:style>
  <w:style w:type="paragraph" w:customStyle="1" w:styleId="BalloonText1">
    <w:name w:val="Balloon Text1"/>
    <w:basedOn w:val="Navaden"/>
    <w:uiPriority w:val="99"/>
    <w:rsid w:val="00E56231"/>
    <w:rPr>
      <w:rFonts w:ascii="Tahoma" w:hAnsi="Tahoma" w:cs="Tahoma"/>
      <w:sz w:val="16"/>
      <w:szCs w:val="16"/>
    </w:rPr>
  </w:style>
  <w:style w:type="character" w:customStyle="1" w:styleId="BalloonTextChar">
    <w:name w:val="Balloon Text Char"/>
    <w:uiPriority w:val="99"/>
    <w:rsid w:val="00E56231"/>
    <w:rPr>
      <w:rFonts w:ascii="Tahoma" w:hAnsi="Tahoma" w:cs="Tahoma"/>
      <w:sz w:val="16"/>
      <w:szCs w:val="16"/>
    </w:rPr>
  </w:style>
  <w:style w:type="paragraph" w:styleId="Zgradbadokumenta">
    <w:name w:val="Document Map"/>
    <w:basedOn w:val="Navaden"/>
    <w:link w:val="ZgradbadokumentaZnak"/>
    <w:uiPriority w:val="99"/>
    <w:rsid w:val="00E56231"/>
    <w:pPr>
      <w:shd w:val="clear" w:color="auto" w:fill="000080"/>
    </w:pPr>
    <w:rPr>
      <w:rFonts w:ascii="Calibri" w:hAnsi="Calibri"/>
      <w:sz w:val="2"/>
      <w:szCs w:val="2"/>
      <w:lang w:val="x-none" w:eastAsia="x-none"/>
    </w:rPr>
  </w:style>
  <w:style w:type="character" w:customStyle="1" w:styleId="ZgradbadokumentaZnak">
    <w:name w:val="Zgradba dokumenta Znak"/>
    <w:link w:val="Zgradbadokumenta"/>
    <w:uiPriority w:val="99"/>
    <w:rsid w:val="00E56231"/>
    <w:rPr>
      <w:rFonts w:ascii="Calibri" w:eastAsia="Times New Roman" w:hAnsi="Calibri" w:cs="Times New Roman"/>
      <w:sz w:val="2"/>
      <w:szCs w:val="2"/>
      <w:shd w:val="clear" w:color="auto" w:fill="000080"/>
      <w:lang w:val="x-none" w:eastAsia="x-none"/>
    </w:rPr>
  </w:style>
  <w:style w:type="paragraph" w:customStyle="1" w:styleId="Style1">
    <w:name w:val="Style1"/>
    <w:basedOn w:val="Navaden"/>
    <w:rsid w:val="00E56231"/>
    <w:pPr>
      <w:numPr>
        <w:numId w:val="1"/>
      </w:numPr>
      <w:spacing w:after="60"/>
    </w:pPr>
  </w:style>
  <w:style w:type="paragraph" w:customStyle="1" w:styleId="Style2">
    <w:name w:val="Style2"/>
    <w:basedOn w:val="Navaden"/>
    <w:uiPriority w:val="99"/>
    <w:rsid w:val="00E56231"/>
    <w:pPr>
      <w:spacing w:line="288" w:lineRule="auto"/>
    </w:pPr>
  </w:style>
  <w:style w:type="paragraph" w:customStyle="1" w:styleId="Style4">
    <w:name w:val="Style4"/>
    <w:basedOn w:val="Navaden"/>
    <w:uiPriority w:val="99"/>
    <w:rsid w:val="00E56231"/>
    <w:pPr>
      <w:numPr>
        <w:numId w:val="2"/>
      </w:numPr>
      <w:spacing w:line="360" w:lineRule="auto"/>
    </w:pPr>
    <w:rPr>
      <w:b/>
      <w:bCs/>
    </w:rPr>
  </w:style>
  <w:style w:type="paragraph" w:customStyle="1" w:styleId="Style5">
    <w:name w:val="Style5"/>
    <w:basedOn w:val="Style2"/>
    <w:uiPriority w:val="99"/>
    <w:rsid w:val="00E56231"/>
    <w:pPr>
      <w:ind w:left="357"/>
    </w:pPr>
  </w:style>
  <w:style w:type="character" w:customStyle="1" w:styleId="Style4Char">
    <w:name w:val="Style4 Char"/>
    <w:uiPriority w:val="99"/>
    <w:rsid w:val="00E56231"/>
    <w:rPr>
      <w:b/>
      <w:bCs/>
      <w:sz w:val="24"/>
      <w:szCs w:val="24"/>
    </w:rPr>
  </w:style>
  <w:style w:type="character" w:customStyle="1" w:styleId="Style2Char">
    <w:name w:val="Style2 Char"/>
    <w:uiPriority w:val="99"/>
    <w:rsid w:val="00E56231"/>
    <w:rPr>
      <w:sz w:val="24"/>
      <w:szCs w:val="24"/>
      <w:lang w:val="sl-SI" w:eastAsia="sl-SI"/>
    </w:rPr>
  </w:style>
  <w:style w:type="paragraph" w:customStyle="1" w:styleId="Slika">
    <w:name w:val="Slika"/>
    <w:basedOn w:val="Navaden"/>
    <w:uiPriority w:val="99"/>
    <w:rsid w:val="00E56231"/>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E56231"/>
    <w:rPr>
      <w:b/>
      <w:bCs/>
    </w:rPr>
  </w:style>
  <w:style w:type="paragraph" w:customStyle="1" w:styleId="navaden0">
    <w:name w:val="navaden"/>
    <w:basedOn w:val="Navaden"/>
    <w:rsid w:val="00E56231"/>
    <w:pPr>
      <w:tabs>
        <w:tab w:val="left" w:pos="0"/>
      </w:tabs>
    </w:pPr>
  </w:style>
  <w:style w:type="paragraph" w:customStyle="1" w:styleId="Priloga">
    <w:name w:val="Priloga"/>
    <w:basedOn w:val="Navaden"/>
    <w:rsid w:val="00E56231"/>
    <w:pPr>
      <w:numPr>
        <w:numId w:val="4"/>
      </w:numPr>
    </w:pPr>
    <w:rPr>
      <w:b/>
      <w:bCs/>
      <w:sz w:val="24"/>
      <w:szCs w:val="24"/>
    </w:rPr>
  </w:style>
  <w:style w:type="character" w:customStyle="1" w:styleId="ZnakZnak3">
    <w:name w:val="Znak Znak3"/>
    <w:uiPriority w:val="99"/>
    <w:rsid w:val="00E56231"/>
    <w:rPr>
      <w:rFonts w:ascii="Tahoma" w:hAnsi="Tahoma" w:cs="Tahoma"/>
      <w:sz w:val="16"/>
      <w:szCs w:val="16"/>
    </w:rPr>
  </w:style>
  <w:style w:type="paragraph" w:customStyle="1" w:styleId="CommentSubject1">
    <w:name w:val="Comment Subject1"/>
    <w:basedOn w:val="Pripombabesedilo1"/>
    <w:next w:val="Pripombabesedilo1"/>
    <w:uiPriority w:val="99"/>
    <w:rsid w:val="00E56231"/>
    <w:pPr>
      <w:jc w:val="left"/>
    </w:pPr>
    <w:rPr>
      <w:b/>
      <w:bCs/>
      <w:lang w:val="en-US" w:eastAsia="en-US"/>
    </w:rPr>
  </w:style>
  <w:style w:type="paragraph" w:customStyle="1" w:styleId="Text2">
    <w:name w:val="Text 2"/>
    <w:basedOn w:val="Navaden"/>
    <w:uiPriority w:val="99"/>
    <w:rsid w:val="00E56231"/>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E56231"/>
    <w:pPr>
      <w:spacing w:after="60"/>
      <w:outlineLvl w:val="0"/>
    </w:pPr>
    <w:rPr>
      <w:b/>
      <w:bCs/>
    </w:rPr>
  </w:style>
  <w:style w:type="paragraph" w:styleId="Telobesedila-zamik3">
    <w:name w:val="Body Text Indent 3"/>
    <w:basedOn w:val="Navaden"/>
    <w:link w:val="Telobesedila-zamik3Znak"/>
    <w:uiPriority w:val="99"/>
    <w:rsid w:val="00E56231"/>
    <w:pPr>
      <w:spacing w:after="120"/>
      <w:ind w:left="283"/>
    </w:pPr>
    <w:rPr>
      <w:rFonts w:ascii="Calibri" w:hAnsi="Calibri"/>
      <w:sz w:val="16"/>
      <w:szCs w:val="16"/>
      <w:lang w:val="x-none" w:eastAsia="x-none"/>
    </w:rPr>
  </w:style>
  <w:style w:type="character" w:customStyle="1" w:styleId="Telobesedila-zamik3Znak">
    <w:name w:val="Telo besedila - zamik 3 Znak"/>
    <w:link w:val="Telobesedila-zamik3"/>
    <w:uiPriority w:val="99"/>
    <w:rsid w:val="00E56231"/>
    <w:rPr>
      <w:rFonts w:ascii="Calibri" w:eastAsia="Times New Roman" w:hAnsi="Calibri" w:cs="Times New Roman"/>
      <w:sz w:val="16"/>
      <w:szCs w:val="16"/>
      <w:lang w:val="x-none" w:eastAsia="x-none"/>
    </w:rPr>
  </w:style>
  <w:style w:type="paragraph" w:customStyle="1" w:styleId="TableofSlik">
    <w:name w:val="Table of Slik"/>
    <w:basedOn w:val="Kazaloslik"/>
    <w:uiPriority w:val="99"/>
    <w:rsid w:val="00E56231"/>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E56231"/>
    <w:rPr>
      <w:b/>
      <w:bCs/>
      <w:sz w:val="15"/>
      <w:szCs w:val="15"/>
    </w:rPr>
  </w:style>
  <w:style w:type="paragraph" w:customStyle="1" w:styleId="Heading11">
    <w:name w:val="Heading 11"/>
    <w:basedOn w:val="Naslov1"/>
    <w:uiPriority w:val="99"/>
    <w:rsid w:val="00E56231"/>
  </w:style>
  <w:style w:type="character" w:customStyle="1" w:styleId="Hyperlink1">
    <w:name w:val="Hyperlink1"/>
    <w:uiPriority w:val="99"/>
    <w:rsid w:val="00E56231"/>
    <w:rPr>
      <w:color w:val="0000FF"/>
      <w:u w:val="single"/>
    </w:rPr>
  </w:style>
  <w:style w:type="paragraph" w:customStyle="1" w:styleId="BodyText22">
    <w:name w:val="Body Text 22"/>
    <w:basedOn w:val="Navaden"/>
    <w:uiPriority w:val="99"/>
    <w:rsid w:val="00E56231"/>
    <w:pPr>
      <w:spacing w:line="313" w:lineRule="atLeast"/>
    </w:pPr>
    <w:rPr>
      <w:sz w:val="24"/>
      <w:szCs w:val="24"/>
    </w:rPr>
  </w:style>
  <w:style w:type="paragraph" w:customStyle="1" w:styleId="BodyTextIndent21">
    <w:name w:val="Body Text Indent 21"/>
    <w:basedOn w:val="Navaden"/>
    <w:uiPriority w:val="99"/>
    <w:rsid w:val="00E56231"/>
    <w:pPr>
      <w:ind w:left="426"/>
      <w:jc w:val="left"/>
    </w:pPr>
    <w:rPr>
      <w:sz w:val="24"/>
      <w:szCs w:val="24"/>
    </w:rPr>
  </w:style>
  <w:style w:type="paragraph" w:customStyle="1" w:styleId="BodyTextIndent31">
    <w:name w:val="Body Text Indent 31"/>
    <w:basedOn w:val="Navaden"/>
    <w:uiPriority w:val="99"/>
    <w:rsid w:val="00E56231"/>
    <w:pPr>
      <w:tabs>
        <w:tab w:val="left" w:pos="1843"/>
      </w:tabs>
      <w:ind w:left="708"/>
    </w:pPr>
    <w:rPr>
      <w:sz w:val="24"/>
      <w:szCs w:val="24"/>
    </w:rPr>
  </w:style>
  <w:style w:type="paragraph" w:customStyle="1" w:styleId="BodyText31">
    <w:name w:val="Body Text 31"/>
    <w:basedOn w:val="Navaden"/>
    <w:uiPriority w:val="99"/>
    <w:rsid w:val="00E56231"/>
    <w:rPr>
      <w:sz w:val="24"/>
      <w:szCs w:val="24"/>
    </w:rPr>
  </w:style>
  <w:style w:type="character" w:customStyle="1" w:styleId="FollowedHyperlink1">
    <w:name w:val="FollowedHyperlink1"/>
    <w:uiPriority w:val="99"/>
    <w:rsid w:val="00E56231"/>
    <w:rPr>
      <w:color w:val="800080"/>
      <w:u w:val="single"/>
    </w:rPr>
  </w:style>
  <w:style w:type="paragraph" w:customStyle="1" w:styleId="Preformatted">
    <w:name w:val="Preformatted"/>
    <w:basedOn w:val="Navaden"/>
    <w:uiPriority w:val="99"/>
    <w:rsid w:val="00E56231"/>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E56231"/>
    <w:pPr>
      <w:ind w:left="240" w:hanging="240"/>
      <w:jc w:val="left"/>
    </w:pPr>
  </w:style>
  <w:style w:type="paragraph" w:customStyle="1" w:styleId="Head">
    <w:name w:val="Head"/>
    <w:basedOn w:val="Navaden"/>
    <w:uiPriority w:val="99"/>
    <w:rsid w:val="00E56231"/>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E56231"/>
    <w:pPr>
      <w:spacing w:before="120" w:after="120"/>
      <w:jc w:val="left"/>
    </w:pPr>
    <w:rPr>
      <w:b/>
      <w:bCs/>
      <w:i/>
      <w:iCs/>
    </w:rPr>
  </w:style>
  <w:style w:type="paragraph" w:customStyle="1" w:styleId="BodyText21">
    <w:name w:val="Body Text 21"/>
    <w:basedOn w:val="Navaden"/>
    <w:uiPriority w:val="99"/>
    <w:rsid w:val="00E56231"/>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E56231"/>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link w:val="Sprotnaopomba-besedilo"/>
    <w:uiPriority w:val="99"/>
    <w:rsid w:val="00E56231"/>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w:uiPriority w:val="99"/>
    <w:rsid w:val="00E56231"/>
    <w:rPr>
      <w:vertAlign w:val="superscript"/>
    </w:rPr>
  </w:style>
  <w:style w:type="paragraph" w:customStyle="1" w:styleId="Zadevakomentarja1">
    <w:name w:val="Zadeva komentarja1"/>
    <w:basedOn w:val="Pripombabesedilo1"/>
    <w:next w:val="Pripombabesedilo1"/>
    <w:uiPriority w:val="99"/>
    <w:rsid w:val="00E56231"/>
  </w:style>
  <w:style w:type="paragraph" w:customStyle="1" w:styleId="Besedilooblaka1">
    <w:name w:val="Besedilo oblačka1"/>
    <w:basedOn w:val="Navaden"/>
    <w:uiPriority w:val="99"/>
    <w:rsid w:val="00E56231"/>
    <w:rPr>
      <w:rFonts w:ascii="Tahoma" w:hAnsi="Tahoma" w:cs="Tahoma"/>
      <w:sz w:val="16"/>
      <w:szCs w:val="16"/>
    </w:rPr>
  </w:style>
  <w:style w:type="paragraph" w:styleId="HTML-oblikovano">
    <w:name w:val="HTML Preformatted"/>
    <w:basedOn w:val="Navaden"/>
    <w:link w:val="HTML-oblikovanoZnak"/>
    <w:uiPriority w:val="99"/>
    <w:rsid w:val="00E56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lang w:val="x-none" w:eastAsia="x-none"/>
    </w:rPr>
  </w:style>
  <w:style w:type="character" w:customStyle="1" w:styleId="HTML-oblikovanoZnak">
    <w:name w:val="HTML-oblikovano Znak"/>
    <w:link w:val="HTML-oblikovano"/>
    <w:uiPriority w:val="99"/>
    <w:rsid w:val="00E56231"/>
    <w:rPr>
      <w:rFonts w:ascii="Courier New" w:eastAsia="Times New Roman" w:hAnsi="Courier New" w:cs="Times New Roman"/>
      <w:color w:val="000000"/>
      <w:sz w:val="18"/>
      <w:szCs w:val="18"/>
      <w:lang w:val="x-none" w:eastAsia="x-none"/>
    </w:rPr>
  </w:style>
  <w:style w:type="paragraph" w:customStyle="1" w:styleId="Default">
    <w:name w:val="Default"/>
    <w:rsid w:val="00E56231"/>
    <w:pPr>
      <w:autoSpaceDE w:val="0"/>
      <w:autoSpaceDN w:val="0"/>
      <w:adjustRightInd w:val="0"/>
    </w:pPr>
    <w:rPr>
      <w:rFonts w:ascii="Times New Roman" w:eastAsia="Times New Roman" w:hAnsi="Times New Roman"/>
      <w:color w:val="000000"/>
      <w:sz w:val="24"/>
      <w:szCs w:val="24"/>
    </w:rPr>
  </w:style>
  <w:style w:type="paragraph" w:customStyle="1" w:styleId="Bulletted">
    <w:name w:val="Bulletted"/>
    <w:basedOn w:val="Navaden"/>
    <w:next w:val="Navaden"/>
    <w:uiPriority w:val="99"/>
    <w:rsid w:val="00E56231"/>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E56231"/>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link w:val="Datum"/>
    <w:uiPriority w:val="99"/>
    <w:rsid w:val="00E56231"/>
    <w:rPr>
      <w:rFonts w:ascii="Calibri" w:eastAsia="Times New Roman" w:hAnsi="Calibri" w:cs="Times New Roman"/>
      <w:sz w:val="24"/>
      <w:szCs w:val="24"/>
      <w:lang w:val="en-GB"/>
    </w:rPr>
  </w:style>
  <w:style w:type="paragraph" w:customStyle="1" w:styleId="osnovno">
    <w:name w:val="osnovno"/>
    <w:basedOn w:val="Navaden"/>
    <w:uiPriority w:val="99"/>
    <w:rsid w:val="00E56231"/>
    <w:rPr>
      <w:sz w:val="24"/>
      <w:szCs w:val="24"/>
    </w:rPr>
  </w:style>
  <w:style w:type="character" w:customStyle="1" w:styleId="ZnakZnak">
    <w:name w:val="Znak Znak"/>
    <w:uiPriority w:val="99"/>
    <w:rsid w:val="00E56231"/>
    <w:rPr>
      <w:rFonts w:ascii="Tahoma" w:hAnsi="Tahoma" w:cs="Tahoma"/>
      <w:sz w:val="16"/>
      <w:szCs w:val="16"/>
    </w:rPr>
  </w:style>
  <w:style w:type="character" w:customStyle="1" w:styleId="ZnakZnak1">
    <w:name w:val="Znak Znak1"/>
    <w:uiPriority w:val="99"/>
    <w:rsid w:val="00E56231"/>
  </w:style>
  <w:style w:type="character" w:customStyle="1" w:styleId="CommentSubjectChar">
    <w:name w:val="Comment Subject Char"/>
    <w:uiPriority w:val="99"/>
    <w:rsid w:val="00E56231"/>
    <w:rPr>
      <w:rFonts w:ascii="Times New Roman" w:hAnsi="Times New Roman" w:cs="Times New Roman"/>
    </w:rPr>
  </w:style>
  <w:style w:type="paragraph" w:styleId="Naslov">
    <w:name w:val="Title"/>
    <w:basedOn w:val="Navaden"/>
    <w:link w:val="NaslovZnak"/>
    <w:uiPriority w:val="99"/>
    <w:qFormat/>
    <w:rsid w:val="00E56231"/>
    <w:pPr>
      <w:jc w:val="center"/>
    </w:pPr>
    <w:rPr>
      <w:rFonts w:ascii="Cambria" w:hAnsi="Cambria"/>
      <w:b/>
      <w:bCs/>
      <w:kern w:val="28"/>
      <w:sz w:val="32"/>
      <w:szCs w:val="32"/>
      <w:lang w:val="x-none" w:eastAsia="x-none"/>
    </w:rPr>
  </w:style>
  <w:style w:type="character" w:customStyle="1" w:styleId="NaslovZnak">
    <w:name w:val="Naslov Znak"/>
    <w:link w:val="Naslov"/>
    <w:uiPriority w:val="99"/>
    <w:rsid w:val="00E56231"/>
    <w:rPr>
      <w:rFonts w:ascii="Cambria" w:eastAsia="Times New Roman" w:hAnsi="Cambria" w:cs="Times New Roman"/>
      <w:b/>
      <w:bCs/>
      <w:kern w:val="28"/>
      <w:sz w:val="32"/>
      <w:szCs w:val="32"/>
      <w:lang w:val="x-none" w:eastAsia="x-none"/>
    </w:rPr>
  </w:style>
  <w:style w:type="paragraph" w:customStyle="1" w:styleId="Par-numberI">
    <w:name w:val="Par-number I."/>
    <w:basedOn w:val="Navaden"/>
    <w:next w:val="Navaden"/>
    <w:uiPriority w:val="99"/>
    <w:rsid w:val="00E56231"/>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E56231"/>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E56231"/>
    <w:rPr>
      <w:rFonts w:ascii="Tahoma" w:hAnsi="Tahoma" w:cs="Tahoma"/>
      <w:sz w:val="16"/>
      <w:szCs w:val="16"/>
    </w:rPr>
  </w:style>
  <w:style w:type="character" w:customStyle="1" w:styleId="BalloonTextChar1">
    <w:name w:val="Balloon Text Char1"/>
    <w:aliases w:val="Znak Char"/>
    <w:uiPriority w:val="99"/>
    <w:rsid w:val="00E56231"/>
    <w:rPr>
      <w:rFonts w:ascii="Tahoma" w:hAnsi="Tahoma" w:cs="Tahoma"/>
      <w:sz w:val="16"/>
      <w:szCs w:val="16"/>
    </w:rPr>
  </w:style>
  <w:style w:type="paragraph" w:customStyle="1" w:styleId="Naslov11">
    <w:name w:val="Naslov 11"/>
    <w:basedOn w:val="Navaden"/>
    <w:uiPriority w:val="99"/>
    <w:rsid w:val="00E56231"/>
    <w:pPr>
      <w:numPr>
        <w:ilvl w:val="8"/>
        <w:numId w:val="7"/>
      </w:numPr>
      <w:jc w:val="left"/>
    </w:pPr>
    <w:rPr>
      <w:sz w:val="24"/>
      <w:szCs w:val="24"/>
    </w:rPr>
  </w:style>
  <w:style w:type="paragraph" w:customStyle="1" w:styleId="Odstavekseznama1">
    <w:name w:val="Odstavek seznama1"/>
    <w:basedOn w:val="Navaden"/>
    <w:uiPriority w:val="99"/>
    <w:rsid w:val="00E56231"/>
    <w:pPr>
      <w:ind w:left="708"/>
      <w:jc w:val="left"/>
    </w:pPr>
    <w:rPr>
      <w:sz w:val="24"/>
      <w:szCs w:val="24"/>
    </w:rPr>
  </w:style>
  <w:style w:type="paragraph" w:styleId="Besedilooblaka">
    <w:name w:val="Balloon Text"/>
    <w:aliases w:val=" Znak"/>
    <w:basedOn w:val="Navaden"/>
    <w:link w:val="BesedilooblakaZnak"/>
    <w:rsid w:val="00E56231"/>
    <w:rPr>
      <w:rFonts w:ascii="Tahoma" w:hAnsi="Tahoma"/>
      <w:sz w:val="16"/>
      <w:szCs w:val="16"/>
      <w:lang w:val="x-none" w:eastAsia="x-none"/>
    </w:rPr>
  </w:style>
  <w:style w:type="character" w:customStyle="1" w:styleId="BesedilooblakaZnak">
    <w:name w:val="Besedilo oblačka Znak"/>
    <w:aliases w:val=" Znak Znak"/>
    <w:link w:val="Besedilooblaka"/>
    <w:rsid w:val="00E56231"/>
    <w:rPr>
      <w:rFonts w:ascii="Tahoma" w:eastAsia="Times New Roman" w:hAnsi="Tahoma" w:cs="Times New Roman"/>
      <w:sz w:val="16"/>
      <w:szCs w:val="16"/>
      <w:lang w:val="x-none" w:eastAsia="x-none"/>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E56231"/>
  </w:style>
  <w:style w:type="character" w:customStyle="1" w:styleId="Heading6Char1">
    <w:name w:val="Heading 6 Char1"/>
    <w:uiPriority w:val="99"/>
    <w:rsid w:val="00E56231"/>
    <w:rPr>
      <w:rFonts w:ascii="Arial" w:hAnsi="Arial" w:cs="Arial"/>
      <w:b/>
      <w:bCs/>
      <w:sz w:val="28"/>
      <w:szCs w:val="28"/>
    </w:rPr>
  </w:style>
  <w:style w:type="character" w:customStyle="1" w:styleId="HTMLPreformattedChar1">
    <w:name w:val="HTML Preformatted Char1"/>
    <w:uiPriority w:val="99"/>
    <w:rsid w:val="00E56231"/>
    <w:rPr>
      <w:rFonts w:ascii="Courier New" w:hAnsi="Courier New" w:cs="Courier New"/>
      <w:color w:val="000000"/>
      <w:sz w:val="18"/>
      <w:szCs w:val="18"/>
    </w:rPr>
  </w:style>
  <w:style w:type="paragraph" w:customStyle="1" w:styleId="Revizija1">
    <w:name w:val="Revizija1"/>
    <w:hidden/>
    <w:uiPriority w:val="99"/>
    <w:rsid w:val="00E56231"/>
    <w:rPr>
      <w:rFonts w:ascii="Times New Roman" w:eastAsia="Times New Roman" w:hAnsi="Times New Roman"/>
    </w:rPr>
  </w:style>
  <w:style w:type="character" w:customStyle="1" w:styleId="Style1Znak">
    <w:name w:val="Style1 Znak"/>
    <w:rsid w:val="00E56231"/>
    <w:rPr>
      <w:sz w:val="24"/>
      <w:szCs w:val="24"/>
    </w:rPr>
  </w:style>
  <w:style w:type="character" w:customStyle="1" w:styleId="navadenZnak">
    <w:name w:val="navaden Znak"/>
    <w:rsid w:val="00E56231"/>
    <w:rPr>
      <w:sz w:val="24"/>
      <w:szCs w:val="24"/>
    </w:rPr>
  </w:style>
  <w:style w:type="paragraph" w:customStyle="1" w:styleId="Qu">
    <w:name w:val="Qu"/>
    <w:basedOn w:val="Navaden"/>
    <w:uiPriority w:val="99"/>
    <w:rsid w:val="00E56231"/>
    <w:rPr>
      <w:sz w:val="28"/>
      <w:szCs w:val="28"/>
      <w:lang w:eastAsia="en-US"/>
    </w:rPr>
  </w:style>
  <w:style w:type="paragraph" w:customStyle="1" w:styleId="Annex-title">
    <w:name w:val="Annex-title"/>
    <w:basedOn w:val="Navaden"/>
    <w:uiPriority w:val="99"/>
    <w:rsid w:val="00E56231"/>
    <w:rPr>
      <w:b/>
      <w:bCs/>
      <w:caps/>
      <w:sz w:val="24"/>
      <w:szCs w:val="24"/>
      <w:lang w:eastAsia="en-US"/>
    </w:rPr>
  </w:style>
  <w:style w:type="paragraph" w:customStyle="1" w:styleId="esegmenth4">
    <w:name w:val="esegment_h4"/>
    <w:basedOn w:val="Navaden"/>
    <w:uiPriority w:val="99"/>
    <w:rsid w:val="00E56231"/>
    <w:pPr>
      <w:spacing w:before="100" w:beforeAutospacing="1" w:after="100" w:afterAutospacing="1"/>
      <w:jc w:val="left"/>
    </w:pPr>
    <w:rPr>
      <w:sz w:val="24"/>
      <w:szCs w:val="24"/>
    </w:rPr>
  </w:style>
  <w:style w:type="paragraph" w:styleId="Navadensplet">
    <w:name w:val="Normal (Web)"/>
    <w:basedOn w:val="Navaden"/>
    <w:uiPriority w:val="99"/>
    <w:rsid w:val="00E56231"/>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E56231"/>
    <w:rPr>
      <w:b/>
      <w:bCs/>
    </w:rPr>
  </w:style>
  <w:style w:type="character" w:customStyle="1" w:styleId="CommentSubjectChar1">
    <w:name w:val="Comment Subject Char1"/>
    <w:uiPriority w:val="99"/>
    <w:rsid w:val="00E56231"/>
    <w:rPr>
      <w:rFonts w:ascii="Times New Roman" w:hAnsi="Times New Roman" w:cs="Times New Roman"/>
    </w:rPr>
  </w:style>
  <w:style w:type="character" w:customStyle="1" w:styleId="CommentTextChar1">
    <w:name w:val="Comment Text Char1"/>
    <w:uiPriority w:val="99"/>
    <w:rsid w:val="00E56231"/>
  </w:style>
  <w:style w:type="paragraph" w:customStyle="1" w:styleId="Qu2">
    <w:name w:val="Qu2"/>
    <w:basedOn w:val="Qu"/>
    <w:uiPriority w:val="99"/>
    <w:rsid w:val="00E56231"/>
    <w:pPr>
      <w:numPr>
        <w:numId w:val="11"/>
      </w:numPr>
    </w:pPr>
  </w:style>
  <w:style w:type="paragraph" w:styleId="Konnaopomba-besedilo">
    <w:name w:val="endnote text"/>
    <w:basedOn w:val="Navaden"/>
    <w:link w:val="Konnaopomba-besediloZnak"/>
    <w:uiPriority w:val="99"/>
    <w:rsid w:val="00E56231"/>
  </w:style>
  <w:style w:type="character" w:customStyle="1" w:styleId="Konnaopomba-besediloZnak">
    <w:name w:val="Končna opomba - besedilo Znak"/>
    <w:link w:val="Konnaopomba-besedilo"/>
    <w:uiPriority w:val="99"/>
    <w:rsid w:val="00E56231"/>
    <w:rPr>
      <w:rFonts w:ascii="Times New Roman" w:eastAsia="Times New Roman" w:hAnsi="Times New Roman" w:cs="Times New Roman"/>
      <w:sz w:val="20"/>
      <w:szCs w:val="20"/>
      <w:lang w:eastAsia="sl-SI"/>
    </w:rPr>
  </w:style>
  <w:style w:type="character" w:styleId="Konnaopomba-sklic">
    <w:name w:val="endnote reference"/>
    <w:uiPriority w:val="99"/>
    <w:rsid w:val="00E56231"/>
    <w:rPr>
      <w:vertAlign w:val="superscript"/>
    </w:rPr>
  </w:style>
  <w:style w:type="character" w:customStyle="1" w:styleId="Heading3Char1">
    <w:name w:val="Heading 3 Char1"/>
    <w:uiPriority w:val="99"/>
    <w:rsid w:val="00E56231"/>
    <w:rPr>
      <w:b/>
      <w:bCs/>
      <w:sz w:val="26"/>
      <w:szCs w:val="26"/>
    </w:rPr>
  </w:style>
  <w:style w:type="character" w:customStyle="1" w:styleId="Heading2Char1">
    <w:name w:val="Heading 2 Char1"/>
    <w:uiPriority w:val="99"/>
    <w:rsid w:val="00E56231"/>
    <w:rPr>
      <w:b/>
      <w:bCs/>
      <w:sz w:val="28"/>
      <w:szCs w:val="28"/>
    </w:rPr>
  </w:style>
  <w:style w:type="character" w:customStyle="1" w:styleId="FooterChar1">
    <w:name w:val="Footer Char1"/>
    <w:uiPriority w:val="99"/>
    <w:rsid w:val="00E56231"/>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E56231"/>
    <w:rPr>
      <w:rFonts w:ascii="Times New Roman" w:hAnsi="Times New Roman" w:cs="Times New Roman"/>
    </w:rPr>
  </w:style>
  <w:style w:type="paragraph" w:customStyle="1" w:styleId="Zadevapripombe1">
    <w:name w:val="Zadeva pripombe1"/>
    <w:basedOn w:val="Pripombabesedilo1"/>
    <w:next w:val="Pripombabesedilo1"/>
    <w:uiPriority w:val="99"/>
    <w:rsid w:val="00E56231"/>
    <w:rPr>
      <w:b/>
      <w:bCs/>
    </w:rPr>
  </w:style>
  <w:style w:type="character" w:customStyle="1" w:styleId="PripombabesediloZnak">
    <w:name w:val="Pripomba – besedilo Znak"/>
    <w:uiPriority w:val="99"/>
    <w:rsid w:val="00E56231"/>
    <w:rPr>
      <w:rFonts w:ascii="Times New Roman" w:hAnsi="Times New Roman" w:cs="Times New Roman"/>
    </w:rPr>
  </w:style>
  <w:style w:type="character" w:customStyle="1" w:styleId="ZadevapripombeZnak">
    <w:name w:val="Zadeva pripombe Znak"/>
    <w:uiPriority w:val="99"/>
    <w:rsid w:val="00E56231"/>
    <w:rPr>
      <w:rFonts w:ascii="Times New Roman" w:hAnsi="Times New Roman" w:cs="Times New Roman"/>
    </w:rPr>
  </w:style>
  <w:style w:type="character" w:styleId="Pripombasklic">
    <w:name w:val="annotation reference"/>
    <w:uiPriority w:val="99"/>
    <w:rsid w:val="00E56231"/>
    <w:rPr>
      <w:rFonts w:ascii="Times New Roman" w:hAnsi="Times New Roman" w:cs="Times New Roman"/>
      <w:sz w:val="16"/>
      <w:szCs w:val="16"/>
    </w:rPr>
  </w:style>
  <w:style w:type="paragraph" w:styleId="Pripombabesedilo">
    <w:name w:val="annotation text"/>
    <w:basedOn w:val="Navaden"/>
    <w:link w:val="PripombabesediloZnak3"/>
    <w:rsid w:val="00E56231"/>
    <w:rPr>
      <w:lang w:val="x-none" w:eastAsia="x-none"/>
    </w:rPr>
  </w:style>
  <w:style w:type="character" w:customStyle="1" w:styleId="PripombabesediloZnak3">
    <w:name w:val="Pripomba – besedilo Znak3"/>
    <w:link w:val="Pripombabesedilo"/>
    <w:rsid w:val="00E56231"/>
    <w:rPr>
      <w:rFonts w:ascii="Times New Roman" w:eastAsia="Times New Roman" w:hAnsi="Times New Roman" w:cs="Times New Roman"/>
      <w:sz w:val="20"/>
      <w:szCs w:val="20"/>
      <w:lang w:val="x-none" w:eastAsia="x-none"/>
    </w:rPr>
  </w:style>
  <w:style w:type="character" w:customStyle="1" w:styleId="PripombabesediloZnak1">
    <w:name w:val="Pripomba – besedilo Znak1"/>
    <w:rsid w:val="00E56231"/>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1"/>
    <w:rsid w:val="00E56231"/>
    <w:rPr>
      <w:b/>
      <w:bCs/>
    </w:rPr>
  </w:style>
  <w:style w:type="character" w:customStyle="1" w:styleId="ZadevapripombeZnak1">
    <w:name w:val="Zadeva pripombe Znak1"/>
    <w:link w:val="Zadevapripombe"/>
    <w:rsid w:val="00E56231"/>
    <w:rPr>
      <w:rFonts w:ascii="Times New Roman" w:eastAsia="Times New Roman" w:hAnsi="Times New Roman" w:cs="Times New Roman"/>
      <w:b/>
      <w:bCs/>
      <w:sz w:val="20"/>
      <w:szCs w:val="20"/>
      <w:lang w:val="x-none" w:eastAsia="x-none"/>
    </w:rPr>
  </w:style>
  <w:style w:type="paragraph" w:styleId="NaslovTOC">
    <w:name w:val="TOC Heading"/>
    <w:basedOn w:val="Naslov1"/>
    <w:next w:val="Navaden"/>
    <w:uiPriority w:val="39"/>
    <w:unhideWhenUsed/>
    <w:qFormat/>
    <w:rsid w:val="00E56231"/>
    <w:pPr>
      <w:keepLines/>
      <w:spacing w:before="480" w:after="0"/>
      <w:ind w:left="0" w:firstLine="0"/>
      <w:outlineLvl w:val="9"/>
    </w:pPr>
    <w:rPr>
      <w:rFonts w:ascii="Cambria" w:hAnsi="Cambria"/>
      <w:color w:val="365F91"/>
      <w:lang w:eastAsia="en-US"/>
    </w:rPr>
  </w:style>
  <w:style w:type="paragraph" w:customStyle="1" w:styleId="Odstavek">
    <w:name w:val="Odstavek"/>
    <w:basedOn w:val="Navaden"/>
    <w:link w:val="OdstavekZnak"/>
    <w:qFormat/>
    <w:rsid w:val="00E56231"/>
    <w:pPr>
      <w:overflowPunct w:val="0"/>
      <w:autoSpaceDE w:val="0"/>
      <w:autoSpaceDN w:val="0"/>
      <w:adjustRightInd w:val="0"/>
      <w:spacing w:before="240"/>
      <w:ind w:firstLine="1021"/>
      <w:textAlignment w:val="baseline"/>
    </w:pPr>
    <w:rPr>
      <w:rFonts w:ascii="Arial" w:hAnsi="Arial"/>
      <w:sz w:val="22"/>
      <w:szCs w:val="22"/>
      <w:lang w:val="x-none" w:eastAsia="x-none"/>
    </w:rPr>
  </w:style>
  <w:style w:type="character" w:customStyle="1" w:styleId="OdstavekZnak">
    <w:name w:val="Odstavek Znak"/>
    <w:link w:val="Odstavek"/>
    <w:rsid w:val="00E56231"/>
    <w:rPr>
      <w:rFonts w:ascii="Arial" w:eastAsia="Times New Roman" w:hAnsi="Arial" w:cs="Times New Roman"/>
      <w:lang w:val="x-none" w:eastAsia="x-none"/>
    </w:rPr>
  </w:style>
  <w:style w:type="paragraph" w:styleId="Odstavekseznama">
    <w:name w:val="List Paragraph"/>
    <w:aliases w:val="K1,Table of contents numbered,Elenco num ARGEA,body,Odsek zoznamu2"/>
    <w:basedOn w:val="Navaden"/>
    <w:link w:val="OdstavekseznamaZnak"/>
    <w:uiPriority w:val="34"/>
    <w:qFormat/>
    <w:rsid w:val="00E56231"/>
    <w:pPr>
      <w:spacing w:after="200" w:line="276" w:lineRule="auto"/>
      <w:ind w:left="720"/>
      <w:contextualSpacing/>
      <w:jc w:val="left"/>
    </w:pPr>
    <w:rPr>
      <w:rFonts w:ascii="Calibri" w:eastAsia="Calibri" w:hAnsi="Calibri"/>
      <w:sz w:val="22"/>
      <w:szCs w:val="22"/>
      <w:lang w:eastAsia="en-US"/>
    </w:rPr>
  </w:style>
  <w:style w:type="character" w:customStyle="1" w:styleId="OdstavekseznamaZnak">
    <w:name w:val="Odstavek seznama Znak"/>
    <w:aliases w:val="K1 Znak,Table of contents numbered Znak,Elenco num ARGEA Znak,body Znak,Odsek zoznamu2 Znak"/>
    <w:link w:val="Odstavekseznama"/>
    <w:uiPriority w:val="34"/>
    <w:rsid w:val="00E56231"/>
    <w:rPr>
      <w:rFonts w:ascii="Calibri" w:eastAsia="Calibri" w:hAnsi="Calibri" w:cs="Times New Roman"/>
    </w:rPr>
  </w:style>
  <w:style w:type="paragraph" w:customStyle="1" w:styleId="CM1">
    <w:name w:val="CM1"/>
    <w:basedOn w:val="Default"/>
    <w:next w:val="Default"/>
    <w:uiPriority w:val="99"/>
    <w:rsid w:val="00E56231"/>
    <w:rPr>
      <w:rFonts w:ascii="EUAlbertina" w:hAnsi="EUAlbertina"/>
      <w:color w:val="auto"/>
    </w:rPr>
  </w:style>
  <w:style w:type="paragraph" w:customStyle="1" w:styleId="CM3">
    <w:name w:val="CM3"/>
    <w:basedOn w:val="Default"/>
    <w:next w:val="Default"/>
    <w:uiPriority w:val="99"/>
    <w:rsid w:val="00E56231"/>
    <w:rPr>
      <w:rFonts w:ascii="EUAlbertina" w:hAnsi="EUAlbertina"/>
      <w:color w:val="auto"/>
    </w:rPr>
  </w:style>
  <w:style w:type="paragraph" w:customStyle="1" w:styleId="CM4">
    <w:name w:val="CM4"/>
    <w:basedOn w:val="Default"/>
    <w:next w:val="Default"/>
    <w:uiPriority w:val="99"/>
    <w:rsid w:val="00E56231"/>
    <w:rPr>
      <w:rFonts w:ascii="EUAlbertina" w:hAnsi="EUAlbertina"/>
      <w:color w:val="auto"/>
    </w:rPr>
  </w:style>
  <w:style w:type="character" w:customStyle="1" w:styleId="Bojan1Znak">
    <w:name w:val="Bojan 1 Znak"/>
    <w:rsid w:val="00297846"/>
    <w:rPr>
      <w:rFonts w:ascii="Times New Roman" w:eastAsia="Times New Roman" w:hAnsi="Times New Roman" w:cs="Times New Roman"/>
      <w:b/>
      <w:bCs/>
      <w:kern w:val="32"/>
      <w:sz w:val="32"/>
      <w:szCs w:val="24"/>
      <w:lang w:val="x-none" w:eastAsia="x-none"/>
    </w:rPr>
  </w:style>
  <w:style w:type="character" w:customStyle="1" w:styleId="Bojan2Znak">
    <w:name w:val="Bojan 2 Znak"/>
    <w:rsid w:val="00A80E2A"/>
    <w:rPr>
      <w:rFonts w:ascii="Times New Roman" w:eastAsia="Times New Roman" w:hAnsi="Times New Roman" w:cs="Times New Roman"/>
      <w:b/>
      <w:bCs/>
      <w:sz w:val="28"/>
      <w:szCs w:val="24"/>
      <w:lang w:eastAsia="x-none"/>
    </w:rPr>
  </w:style>
  <w:style w:type="character" w:customStyle="1" w:styleId="Bojan3Znak">
    <w:name w:val="Bojan 3 Znak"/>
    <w:rsid w:val="005855D9"/>
    <w:rPr>
      <w:rFonts w:ascii="Times New Roman" w:eastAsia="Times New Roman" w:hAnsi="Times New Roman" w:cs="Times New Roman"/>
      <w:b/>
      <w:bCs/>
      <w:i/>
      <w:sz w:val="28"/>
      <w:szCs w:val="28"/>
      <w:lang w:val="x-none" w:eastAsia="x-none"/>
    </w:rPr>
  </w:style>
  <w:style w:type="paragraph" w:styleId="Brezrazmikov">
    <w:name w:val="No Spacing"/>
    <w:uiPriority w:val="1"/>
    <w:qFormat/>
    <w:rsid w:val="00E56231"/>
    <w:rPr>
      <w:sz w:val="22"/>
      <w:szCs w:val="22"/>
      <w:lang w:eastAsia="en-US"/>
    </w:rPr>
  </w:style>
  <w:style w:type="character" w:customStyle="1" w:styleId="PripombabesediloZnak2">
    <w:name w:val="Pripomba – besedilo Znak2"/>
    <w:rsid w:val="00E56231"/>
    <w:rPr>
      <w:rFonts w:ascii="Times New Roman" w:eastAsia="Times New Roman" w:hAnsi="Times New Roman"/>
      <w:lang w:val="x-none" w:eastAsia="x-none"/>
    </w:rPr>
  </w:style>
  <w:style w:type="paragraph" w:customStyle="1" w:styleId="Slog1postopkovnik">
    <w:name w:val="Slog1 postopkovnik"/>
    <w:basedOn w:val="Navaden"/>
    <w:link w:val="Slog1postopkovnikZnak"/>
    <w:qFormat/>
    <w:rsid w:val="00B12099"/>
    <w:rPr>
      <w:rFonts w:ascii="Arial" w:eastAsia="Calibri" w:hAnsi="Arial" w:cs="Arial"/>
      <w:sz w:val="22"/>
      <w:szCs w:val="22"/>
      <w:lang w:eastAsia="en-US"/>
    </w:rPr>
  </w:style>
  <w:style w:type="character" w:customStyle="1" w:styleId="Slog1postopkovnikZnak">
    <w:name w:val="Slog1 postopkovnik Znak"/>
    <w:link w:val="Slog1postopkovnik"/>
    <w:rsid w:val="00B12099"/>
    <w:rPr>
      <w:rFonts w:ascii="Arial" w:eastAsia="Calibri" w:hAnsi="Arial" w:cs="Arial"/>
    </w:rPr>
  </w:style>
  <w:style w:type="paragraph" w:customStyle="1" w:styleId="Slog2">
    <w:name w:val="Slog2"/>
    <w:basedOn w:val="Naslov6"/>
    <w:link w:val="Slog2Znak"/>
    <w:qFormat/>
    <w:rsid w:val="00DE5215"/>
    <w:pPr>
      <w:keepNext w:val="0"/>
      <w:tabs>
        <w:tab w:val="clear" w:pos="1152"/>
      </w:tabs>
      <w:spacing w:before="240" w:after="60"/>
      <w:ind w:left="0" w:firstLine="0"/>
      <w:jc w:val="left"/>
    </w:pPr>
    <w:rPr>
      <w:rFonts w:ascii="Calibri" w:hAnsi="Calibri"/>
      <w:bCs w:val="0"/>
      <w:color w:val="000000"/>
      <w:sz w:val="22"/>
      <w:szCs w:val="22"/>
      <w:lang w:val="sl-SI" w:eastAsia="en-US"/>
    </w:rPr>
  </w:style>
  <w:style w:type="paragraph" w:customStyle="1" w:styleId="Slog3">
    <w:name w:val="Slog3"/>
    <w:basedOn w:val="Odstavekseznama"/>
    <w:link w:val="Slog3Znak"/>
    <w:qFormat/>
    <w:rsid w:val="00DE5215"/>
    <w:pPr>
      <w:numPr>
        <w:ilvl w:val="1"/>
        <w:numId w:val="32"/>
      </w:numPr>
      <w:contextualSpacing w:val="0"/>
    </w:pPr>
  </w:style>
  <w:style w:type="character" w:customStyle="1" w:styleId="Slog2Znak">
    <w:name w:val="Slog2 Znak"/>
    <w:link w:val="Slog2"/>
    <w:rsid w:val="00DE5215"/>
    <w:rPr>
      <w:rFonts w:ascii="Calibri" w:eastAsia="Times New Roman" w:hAnsi="Calibri" w:cs="Times New Roman"/>
      <w:b/>
      <w:color w:val="000000"/>
    </w:rPr>
  </w:style>
  <w:style w:type="character" w:customStyle="1" w:styleId="Slog3Znak">
    <w:name w:val="Slog3 Znak"/>
    <w:link w:val="Slog3"/>
    <w:rsid w:val="00DE5215"/>
    <w:rPr>
      <w:sz w:val="22"/>
      <w:szCs w:val="22"/>
      <w:lang w:eastAsia="en-US"/>
    </w:rPr>
  </w:style>
  <w:style w:type="character" w:customStyle="1" w:styleId="fontstyle21">
    <w:name w:val="fontstyle21"/>
    <w:rsid w:val="00F22A29"/>
    <w:rPr>
      <w:rFonts w:ascii="Arial" w:hAnsi="Arial" w:cs="Arial" w:hint="default"/>
      <w:b w:val="0"/>
      <w:bCs w:val="0"/>
      <w:i w:val="0"/>
      <w:iCs w:val="0"/>
      <w:color w:val="000000"/>
      <w:sz w:val="22"/>
      <w:szCs w:val="22"/>
    </w:rPr>
  </w:style>
  <w:style w:type="paragraph" w:customStyle="1" w:styleId="Slog4">
    <w:name w:val="Slog4"/>
    <w:basedOn w:val="Slog3"/>
    <w:link w:val="Slog4Znak"/>
    <w:qFormat/>
    <w:rsid w:val="00297846"/>
    <w:pPr>
      <w:numPr>
        <w:numId w:val="1"/>
      </w:numPr>
      <w:jc w:val="both"/>
    </w:pPr>
  </w:style>
  <w:style w:type="character" w:customStyle="1" w:styleId="Slog4Znak">
    <w:name w:val="Slog4 Znak"/>
    <w:link w:val="Slog4"/>
    <w:rsid w:val="00297846"/>
    <w:rPr>
      <w:sz w:val="22"/>
      <w:szCs w:val="22"/>
      <w:lang w:eastAsia="en-US"/>
    </w:rPr>
  </w:style>
  <w:style w:type="paragraph" w:customStyle="1" w:styleId="tevilnatoka111">
    <w:name w:val="Številčna točka 1.1.1"/>
    <w:basedOn w:val="Navaden"/>
    <w:qFormat/>
    <w:rsid w:val="00ED6E69"/>
    <w:pPr>
      <w:widowControl w:val="0"/>
      <w:numPr>
        <w:ilvl w:val="2"/>
        <w:numId w:val="34"/>
      </w:numPr>
      <w:overflowPunct w:val="0"/>
      <w:autoSpaceDE w:val="0"/>
      <w:autoSpaceDN w:val="0"/>
      <w:adjustRightInd w:val="0"/>
      <w:textAlignment w:val="baseline"/>
    </w:pPr>
    <w:rPr>
      <w:rFonts w:ascii="Arial" w:hAnsi="Arial"/>
      <w:sz w:val="22"/>
      <w:szCs w:val="16"/>
    </w:rPr>
  </w:style>
  <w:style w:type="paragraph" w:customStyle="1" w:styleId="tevilnatoka">
    <w:name w:val="Številčna točka"/>
    <w:basedOn w:val="Navaden"/>
    <w:link w:val="tevilnatokaZnak"/>
    <w:qFormat/>
    <w:rsid w:val="00ED6E69"/>
    <w:pPr>
      <w:numPr>
        <w:numId w:val="34"/>
      </w:numPr>
    </w:pPr>
    <w:rPr>
      <w:rFonts w:ascii="Arial" w:hAnsi="Arial"/>
      <w:sz w:val="22"/>
      <w:szCs w:val="22"/>
      <w:lang w:val="x-none"/>
    </w:rPr>
  </w:style>
  <w:style w:type="character" w:customStyle="1" w:styleId="tevilnatokaZnak">
    <w:name w:val="Številčna točka Znak"/>
    <w:link w:val="tevilnatoka"/>
    <w:rsid w:val="00ED6E69"/>
    <w:rPr>
      <w:rFonts w:ascii="Arial" w:eastAsia="Times New Roman" w:hAnsi="Arial"/>
      <w:sz w:val="22"/>
      <w:szCs w:val="22"/>
      <w:lang w:val="x-none"/>
    </w:rPr>
  </w:style>
  <w:style w:type="paragraph" w:customStyle="1" w:styleId="tevilnatoka11Nova">
    <w:name w:val="Številčna točka 1.1 Nova"/>
    <w:basedOn w:val="tevilnatoka"/>
    <w:qFormat/>
    <w:rsid w:val="00ED6E69"/>
    <w:pPr>
      <w:numPr>
        <w:ilvl w:val="1"/>
      </w:numPr>
      <w:tabs>
        <w:tab w:val="clear" w:pos="425"/>
        <w:tab w:val="num" w:pos="2160"/>
      </w:tabs>
      <w:ind w:left="2160" w:hanging="360"/>
    </w:pPr>
  </w:style>
  <w:style w:type="table" w:styleId="Tabelamrea">
    <w:name w:val="Table Grid"/>
    <w:basedOn w:val="Navadnatabela"/>
    <w:uiPriority w:val="39"/>
    <w:rsid w:val="007E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A78C1"/>
    <w:rPr>
      <w:rFonts w:ascii="Times New Roman" w:eastAsia="Times New Roman" w:hAnsi="Times New Roman"/>
    </w:rPr>
  </w:style>
  <w:style w:type="character" w:styleId="Nerazreenaomemba">
    <w:name w:val="Unresolved Mention"/>
    <w:uiPriority w:val="99"/>
    <w:semiHidden/>
    <w:unhideWhenUsed/>
    <w:rsid w:val="0057576F"/>
    <w:rPr>
      <w:color w:val="605E5C"/>
      <w:shd w:val="clear" w:color="auto" w:fill="E1DFDD"/>
    </w:rPr>
  </w:style>
  <w:style w:type="character" w:customStyle="1" w:styleId="cf01">
    <w:name w:val="cf01"/>
    <w:rsid w:val="00977175"/>
    <w:rPr>
      <w:rFonts w:ascii="Segoe UI" w:hAnsi="Segoe UI" w:cs="Segoe UI" w:hint="default"/>
      <w:sz w:val="18"/>
      <w:szCs w:val="18"/>
    </w:rPr>
  </w:style>
  <w:style w:type="paragraph" w:customStyle="1" w:styleId="odstavek0">
    <w:name w:val="odstavek"/>
    <w:basedOn w:val="Navaden"/>
    <w:rsid w:val="002E1C5A"/>
    <w:pPr>
      <w:spacing w:before="100" w:beforeAutospacing="1" w:after="100" w:afterAutospacing="1"/>
      <w:jc w:val="left"/>
    </w:pPr>
    <w:rPr>
      <w:sz w:val="24"/>
      <w:szCs w:val="24"/>
    </w:rPr>
  </w:style>
  <w:style w:type="paragraph" w:customStyle="1" w:styleId="alineazaodstavkom">
    <w:name w:val="alineazaodstavkom"/>
    <w:basedOn w:val="Navaden"/>
    <w:rsid w:val="002E1C5A"/>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403">
      <w:bodyDiv w:val="1"/>
      <w:marLeft w:val="0"/>
      <w:marRight w:val="0"/>
      <w:marTop w:val="0"/>
      <w:marBottom w:val="0"/>
      <w:divBdr>
        <w:top w:val="none" w:sz="0" w:space="0" w:color="auto"/>
        <w:left w:val="none" w:sz="0" w:space="0" w:color="auto"/>
        <w:bottom w:val="none" w:sz="0" w:space="0" w:color="auto"/>
        <w:right w:val="none" w:sz="0" w:space="0" w:color="auto"/>
      </w:divBdr>
    </w:div>
    <w:div w:id="150800856">
      <w:bodyDiv w:val="1"/>
      <w:marLeft w:val="0"/>
      <w:marRight w:val="0"/>
      <w:marTop w:val="0"/>
      <w:marBottom w:val="0"/>
      <w:divBdr>
        <w:top w:val="none" w:sz="0" w:space="0" w:color="auto"/>
        <w:left w:val="none" w:sz="0" w:space="0" w:color="auto"/>
        <w:bottom w:val="none" w:sz="0" w:space="0" w:color="auto"/>
        <w:right w:val="none" w:sz="0" w:space="0" w:color="auto"/>
      </w:divBdr>
    </w:div>
    <w:div w:id="172963256">
      <w:bodyDiv w:val="1"/>
      <w:marLeft w:val="0"/>
      <w:marRight w:val="0"/>
      <w:marTop w:val="0"/>
      <w:marBottom w:val="0"/>
      <w:divBdr>
        <w:top w:val="none" w:sz="0" w:space="0" w:color="auto"/>
        <w:left w:val="none" w:sz="0" w:space="0" w:color="auto"/>
        <w:bottom w:val="none" w:sz="0" w:space="0" w:color="auto"/>
        <w:right w:val="none" w:sz="0" w:space="0" w:color="auto"/>
      </w:divBdr>
    </w:div>
    <w:div w:id="239370148">
      <w:bodyDiv w:val="1"/>
      <w:marLeft w:val="0"/>
      <w:marRight w:val="0"/>
      <w:marTop w:val="0"/>
      <w:marBottom w:val="0"/>
      <w:divBdr>
        <w:top w:val="none" w:sz="0" w:space="0" w:color="auto"/>
        <w:left w:val="none" w:sz="0" w:space="0" w:color="auto"/>
        <w:bottom w:val="none" w:sz="0" w:space="0" w:color="auto"/>
        <w:right w:val="none" w:sz="0" w:space="0" w:color="auto"/>
      </w:divBdr>
    </w:div>
    <w:div w:id="286202799">
      <w:bodyDiv w:val="1"/>
      <w:marLeft w:val="0"/>
      <w:marRight w:val="0"/>
      <w:marTop w:val="0"/>
      <w:marBottom w:val="0"/>
      <w:divBdr>
        <w:top w:val="none" w:sz="0" w:space="0" w:color="auto"/>
        <w:left w:val="none" w:sz="0" w:space="0" w:color="auto"/>
        <w:bottom w:val="none" w:sz="0" w:space="0" w:color="auto"/>
        <w:right w:val="none" w:sz="0" w:space="0" w:color="auto"/>
      </w:divBdr>
    </w:div>
    <w:div w:id="293951518">
      <w:bodyDiv w:val="1"/>
      <w:marLeft w:val="0"/>
      <w:marRight w:val="0"/>
      <w:marTop w:val="0"/>
      <w:marBottom w:val="0"/>
      <w:divBdr>
        <w:top w:val="none" w:sz="0" w:space="0" w:color="auto"/>
        <w:left w:val="none" w:sz="0" w:space="0" w:color="auto"/>
        <w:bottom w:val="none" w:sz="0" w:space="0" w:color="auto"/>
        <w:right w:val="none" w:sz="0" w:space="0" w:color="auto"/>
      </w:divBdr>
    </w:div>
    <w:div w:id="347024740">
      <w:bodyDiv w:val="1"/>
      <w:marLeft w:val="0"/>
      <w:marRight w:val="0"/>
      <w:marTop w:val="0"/>
      <w:marBottom w:val="0"/>
      <w:divBdr>
        <w:top w:val="none" w:sz="0" w:space="0" w:color="auto"/>
        <w:left w:val="none" w:sz="0" w:space="0" w:color="auto"/>
        <w:bottom w:val="none" w:sz="0" w:space="0" w:color="auto"/>
        <w:right w:val="none" w:sz="0" w:space="0" w:color="auto"/>
      </w:divBdr>
    </w:div>
    <w:div w:id="416024961">
      <w:bodyDiv w:val="1"/>
      <w:marLeft w:val="0"/>
      <w:marRight w:val="0"/>
      <w:marTop w:val="0"/>
      <w:marBottom w:val="0"/>
      <w:divBdr>
        <w:top w:val="none" w:sz="0" w:space="0" w:color="auto"/>
        <w:left w:val="none" w:sz="0" w:space="0" w:color="auto"/>
        <w:bottom w:val="none" w:sz="0" w:space="0" w:color="auto"/>
        <w:right w:val="none" w:sz="0" w:space="0" w:color="auto"/>
      </w:divBdr>
    </w:div>
    <w:div w:id="425620312">
      <w:bodyDiv w:val="1"/>
      <w:marLeft w:val="0"/>
      <w:marRight w:val="0"/>
      <w:marTop w:val="0"/>
      <w:marBottom w:val="0"/>
      <w:divBdr>
        <w:top w:val="none" w:sz="0" w:space="0" w:color="auto"/>
        <w:left w:val="none" w:sz="0" w:space="0" w:color="auto"/>
        <w:bottom w:val="none" w:sz="0" w:space="0" w:color="auto"/>
        <w:right w:val="none" w:sz="0" w:space="0" w:color="auto"/>
      </w:divBdr>
    </w:div>
    <w:div w:id="453250003">
      <w:bodyDiv w:val="1"/>
      <w:marLeft w:val="0"/>
      <w:marRight w:val="0"/>
      <w:marTop w:val="0"/>
      <w:marBottom w:val="0"/>
      <w:divBdr>
        <w:top w:val="none" w:sz="0" w:space="0" w:color="auto"/>
        <w:left w:val="none" w:sz="0" w:space="0" w:color="auto"/>
        <w:bottom w:val="none" w:sz="0" w:space="0" w:color="auto"/>
        <w:right w:val="none" w:sz="0" w:space="0" w:color="auto"/>
      </w:divBdr>
    </w:div>
    <w:div w:id="525409221">
      <w:bodyDiv w:val="1"/>
      <w:marLeft w:val="0"/>
      <w:marRight w:val="0"/>
      <w:marTop w:val="0"/>
      <w:marBottom w:val="0"/>
      <w:divBdr>
        <w:top w:val="none" w:sz="0" w:space="0" w:color="auto"/>
        <w:left w:val="none" w:sz="0" w:space="0" w:color="auto"/>
        <w:bottom w:val="none" w:sz="0" w:space="0" w:color="auto"/>
        <w:right w:val="none" w:sz="0" w:space="0" w:color="auto"/>
      </w:divBdr>
    </w:div>
    <w:div w:id="599027148">
      <w:bodyDiv w:val="1"/>
      <w:marLeft w:val="0"/>
      <w:marRight w:val="0"/>
      <w:marTop w:val="0"/>
      <w:marBottom w:val="0"/>
      <w:divBdr>
        <w:top w:val="none" w:sz="0" w:space="0" w:color="auto"/>
        <w:left w:val="none" w:sz="0" w:space="0" w:color="auto"/>
        <w:bottom w:val="none" w:sz="0" w:space="0" w:color="auto"/>
        <w:right w:val="none" w:sz="0" w:space="0" w:color="auto"/>
      </w:divBdr>
    </w:div>
    <w:div w:id="619142248">
      <w:bodyDiv w:val="1"/>
      <w:marLeft w:val="0"/>
      <w:marRight w:val="0"/>
      <w:marTop w:val="0"/>
      <w:marBottom w:val="0"/>
      <w:divBdr>
        <w:top w:val="none" w:sz="0" w:space="0" w:color="auto"/>
        <w:left w:val="none" w:sz="0" w:space="0" w:color="auto"/>
        <w:bottom w:val="none" w:sz="0" w:space="0" w:color="auto"/>
        <w:right w:val="none" w:sz="0" w:space="0" w:color="auto"/>
      </w:divBdr>
    </w:div>
    <w:div w:id="621615483">
      <w:bodyDiv w:val="1"/>
      <w:marLeft w:val="0"/>
      <w:marRight w:val="0"/>
      <w:marTop w:val="0"/>
      <w:marBottom w:val="0"/>
      <w:divBdr>
        <w:top w:val="none" w:sz="0" w:space="0" w:color="auto"/>
        <w:left w:val="none" w:sz="0" w:space="0" w:color="auto"/>
        <w:bottom w:val="none" w:sz="0" w:space="0" w:color="auto"/>
        <w:right w:val="none" w:sz="0" w:space="0" w:color="auto"/>
      </w:divBdr>
    </w:div>
    <w:div w:id="665136404">
      <w:bodyDiv w:val="1"/>
      <w:marLeft w:val="0"/>
      <w:marRight w:val="0"/>
      <w:marTop w:val="0"/>
      <w:marBottom w:val="0"/>
      <w:divBdr>
        <w:top w:val="none" w:sz="0" w:space="0" w:color="auto"/>
        <w:left w:val="none" w:sz="0" w:space="0" w:color="auto"/>
        <w:bottom w:val="none" w:sz="0" w:space="0" w:color="auto"/>
        <w:right w:val="none" w:sz="0" w:space="0" w:color="auto"/>
      </w:divBdr>
    </w:div>
    <w:div w:id="683285868">
      <w:bodyDiv w:val="1"/>
      <w:marLeft w:val="0"/>
      <w:marRight w:val="0"/>
      <w:marTop w:val="0"/>
      <w:marBottom w:val="0"/>
      <w:divBdr>
        <w:top w:val="none" w:sz="0" w:space="0" w:color="auto"/>
        <w:left w:val="none" w:sz="0" w:space="0" w:color="auto"/>
        <w:bottom w:val="none" w:sz="0" w:space="0" w:color="auto"/>
        <w:right w:val="none" w:sz="0" w:space="0" w:color="auto"/>
      </w:divBdr>
    </w:div>
    <w:div w:id="730268740">
      <w:bodyDiv w:val="1"/>
      <w:marLeft w:val="0"/>
      <w:marRight w:val="0"/>
      <w:marTop w:val="0"/>
      <w:marBottom w:val="0"/>
      <w:divBdr>
        <w:top w:val="none" w:sz="0" w:space="0" w:color="auto"/>
        <w:left w:val="none" w:sz="0" w:space="0" w:color="auto"/>
        <w:bottom w:val="none" w:sz="0" w:space="0" w:color="auto"/>
        <w:right w:val="none" w:sz="0" w:space="0" w:color="auto"/>
      </w:divBdr>
    </w:div>
    <w:div w:id="779450959">
      <w:bodyDiv w:val="1"/>
      <w:marLeft w:val="0"/>
      <w:marRight w:val="0"/>
      <w:marTop w:val="0"/>
      <w:marBottom w:val="0"/>
      <w:divBdr>
        <w:top w:val="none" w:sz="0" w:space="0" w:color="auto"/>
        <w:left w:val="none" w:sz="0" w:space="0" w:color="auto"/>
        <w:bottom w:val="none" w:sz="0" w:space="0" w:color="auto"/>
        <w:right w:val="none" w:sz="0" w:space="0" w:color="auto"/>
      </w:divBdr>
    </w:div>
    <w:div w:id="934097810">
      <w:bodyDiv w:val="1"/>
      <w:marLeft w:val="0"/>
      <w:marRight w:val="0"/>
      <w:marTop w:val="0"/>
      <w:marBottom w:val="0"/>
      <w:divBdr>
        <w:top w:val="none" w:sz="0" w:space="0" w:color="auto"/>
        <w:left w:val="none" w:sz="0" w:space="0" w:color="auto"/>
        <w:bottom w:val="none" w:sz="0" w:space="0" w:color="auto"/>
        <w:right w:val="none" w:sz="0" w:space="0" w:color="auto"/>
      </w:divBdr>
    </w:div>
    <w:div w:id="969752049">
      <w:bodyDiv w:val="1"/>
      <w:marLeft w:val="0"/>
      <w:marRight w:val="0"/>
      <w:marTop w:val="0"/>
      <w:marBottom w:val="0"/>
      <w:divBdr>
        <w:top w:val="none" w:sz="0" w:space="0" w:color="auto"/>
        <w:left w:val="none" w:sz="0" w:space="0" w:color="auto"/>
        <w:bottom w:val="none" w:sz="0" w:space="0" w:color="auto"/>
        <w:right w:val="none" w:sz="0" w:space="0" w:color="auto"/>
      </w:divBdr>
    </w:div>
    <w:div w:id="972254026">
      <w:bodyDiv w:val="1"/>
      <w:marLeft w:val="0"/>
      <w:marRight w:val="0"/>
      <w:marTop w:val="0"/>
      <w:marBottom w:val="0"/>
      <w:divBdr>
        <w:top w:val="none" w:sz="0" w:space="0" w:color="auto"/>
        <w:left w:val="none" w:sz="0" w:space="0" w:color="auto"/>
        <w:bottom w:val="none" w:sz="0" w:space="0" w:color="auto"/>
        <w:right w:val="none" w:sz="0" w:space="0" w:color="auto"/>
      </w:divBdr>
    </w:div>
    <w:div w:id="1082797656">
      <w:bodyDiv w:val="1"/>
      <w:marLeft w:val="0"/>
      <w:marRight w:val="0"/>
      <w:marTop w:val="0"/>
      <w:marBottom w:val="0"/>
      <w:divBdr>
        <w:top w:val="none" w:sz="0" w:space="0" w:color="auto"/>
        <w:left w:val="none" w:sz="0" w:space="0" w:color="auto"/>
        <w:bottom w:val="none" w:sz="0" w:space="0" w:color="auto"/>
        <w:right w:val="none" w:sz="0" w:space="0" w:color="auto"/>
      </w:divBdr>
    </w:div>
    <w:div w:id="1122114504">
      <w:bodyDiv w:val="1"/>
      <w:marLeft w:val="0"/>
      <w:marRight w:val="0"/>
      <w:marTop w:val="0"/>
      <w:marBottom w:val="0"/>
      <w:divBdr>
        <w:top w:val="none" w:sz="0" w:space="0" w:color="auto"/>
        <w:left w:val="none" w:sz="0" w:space="0" w:color="auto"/>
        <w:bottom w:val="none" w:sz="0" w:space="0" w:color="auto"/>
        <w:right w:val="none" w:sz="0" w:space="0" w:color="auto"/>
      </w:divBdr>
    </w:div>
    <w:div w:id="1137336029">
      <w:bodyDiv w:val="1"/>
      <w:marLeft w:val="0"/>
      <w:marRight w:val="0"/>
      <w:marTop w:val="0"/>
      <w:marBottom w:val="0"/>
      <w:divBdr>
        <w:top w:val="none" w:sz="0" w:space="0" w:color="auto"/>
        <w:left w:val="none" w:sz="0" w:space="0" w:color="auto"/>
        <w:bottom w:val="none" w:sz="0" w:space="0" w:color="auto"/>
        <w:right w:val="none" w:sz="0" w:space="0" w:color="auto"/>
      </w:divBdr>
    </w:div>
    <w:div w:id="1138186896">
      <w:bodyDiv w:val="1"/>
      <w:marLeft w:val="0"/>
      <w:marRight w:val="0"/>
      <w:marTop w:val="0"/>
      <w:marBottom w:val="0"/>
      <w:divBdr>
        <w:top w:val="none" w:sz="0" w:space="0" w:color="auto"/>
        <w:left w:val="none" w:sz="0" w:space="0" w:color="auto"/>
        <w:bottom w:val="none" w:sz="0" w:space="0" w:color="auto"/>
        <w:right w:val="none" w:sz="0" w:space="0" w:color="auto"/>
      </w:divBdr>
    </w:div>
    <w:div w:id="1272666489">
      <w:bodyDiv w:val="1"/>
      <w:marLeft w:val="0"/>
      <w:marRight w:val="0"/>
      <w:marTop w:val="0"/>
      <w:marBottom w:val="0"/>
      <w:divBdr>
        <w:top w:val="none" w:sz="0" w:space="0" w:color="auto"/>
        <w:left w:val="none" w:sz="0" w:space="0" w:color="auto"/>
        <w:bottom w:val="none" w:sz="0" w:space="0" w:color="auto"/>
        <w:right w:val="none" w:sz="0" w:space="0" w:color="auto"/>
      </w:divBdr>
    </w:div>
    <w:div w:id="1274095636">
      <w:bodyDiv w:val="1"/>
      <w:marLeft w:val="0"/>
      <w:marRight w:val="0"/>
      <w:marTop w:val="0"/>
      <w:marBottom w:val="0"/>
      <w:divBdr>
        <w:top w:val="none" w:sz="0" w:space="0" w:color="auto"/>
        <w:left w:val="none" w:sz="0" w:space="0" w:color="auto"/>
        <w:bottom w:val="none" w:sz="0" w:space="0" w:color="auto"/>
        <w:right w:val="none" w:sz="0" w:space="0" w:color="auto"/>
      </w:divBdr>
    </w:div>
    <w:div w:id="1308314597">
      <w:bodyDiv w:val="1"/>
      <w:marLeft w:val="0"/>
      <w:marRight w:val="0"/>
      <w:marTop w:val="0"/>
      <w:marBottom w:val="0"/>
      <w:divBdr>
        <w:top w:val="none" w:sz="0" w:space="0" w:color="auto"/>
        <w:left w:val="none" w:sz="0" w:space="0" w:color="auto"/>
        <w:bottom w:val="none" w:sz="0" w:space="0" w:color="auto"/>
        <w:right w:val="none" w:sz="0" w:space="0" w:color="auto"/>
      </w:divBdr>
    </w:div>
    <w:div w:id="1333294353">
      <w:bodyDiv w:val="1"/>
      <w:marLeft w:val="0"/>
      <w:marRight w:val="0"/>
      <w:marTop w:val="0"/>
      <w:marBottom w:val="0"/>
      <w:divBdr>
        <w:top w:val="none" w:sz="0" w:space="0" w:color="auto"/>
        <w:left w:val="none" w:sz="0" w:space="0" w:color="auto"/>
        <w:bottom w:val="none" w:sz="0" w:space="0" w:color="auto"/>
        <w:right w:val="none" w:sz="0" w:space="0" w:color="auto"/>
      </w:divBdr>
    </w:div>
    <w:div w:id="1354502594">
      <w:bodyDiv w:val="1"/>
      <w:marLeft w:val="0"/>
      <w:marRight w:val="0"/>
      <w:marTop w:val="0"/>
      <w:marBottom w:val="0"/>
      <w:divBdr>
        <w:top w:val="none" w:sz="0" w:space="0" w:color="auto"/>
        <w:left w:val="none" w:sz="0" w:space="0" w:color="auto"/>
        <w:bottom w:val="none" w:sz="0" w:space="0" w:color="auto"/>
        <w:right w:val="none" w:sz="0" w:space="0" w:color="auto"/>
      </w:divBdr>
    </w:div>
    <w:div w:id="1367221342">
      <w:bodyDiv w:val="1"/>
      <w:marLeft w:val="0"/>
      <w:marRight w:val="0"/>
      <w:marTop w:val="0"/>
      <w:marBottom w:val="0"/>
      <w:divBdr>
        <w:top w:val="none" w:sz="0" w:space="0" w:color="auto"/>
        <w:left w:val="none" w:sz="0" w:space="0" w:color="auto"/>
        <w:bottom w:val="none" w:sz="0" w:space="0" w:color="auto"/>
        <w:right w:val="none" w:sz="0" w:space="0" w:color="auto"/>
      </w:divBdr>
    </w:div>
    <w:div w:id="1371497003">
      <w:bodyDiv w:val="1"/>
      <w:marLeft w:val="0"/>
      <w:marRight w:val="0"/>
      <w:marTop w:val="0"/>
      <w:marBottom w:val="0"/>
      <w:divBdr>
        <w:top w:val="none" w:sz="0" w:space="0" w:color="auto"/>
        <w:left w:val="none" w:sz="0" w:space="0" w:color="auto"/>
        <w:bottom w:val="none" w:sz="0" w:space="0" w:color="auto"/>
        <w:right w:val="none" w:sz="0" w:space="0" w:color="auto"/>
      </w:divBdr>
    </w:div>
    <w:div w:id="1428888458">
      <w:bodyDiv w:val="1"/>
      <w:marLeft w:val="0"/>
      <w:marRight w:val="0"/>
      <w:marTop w:val="0"/>
      <w:marBottom w:val="0"/>
      <w:divBdr>
        <w:top w:val="none" w:sz="0" w:space="0" w:color="auto"/>
        <w:left w:val="none" w:sz="0" w:space="0" w:color="auto"/>
        <w:bottom w:val="none" w:sz="0" w:space="0" w:color="auto"/>
        <w:right w:val="none" w:sz="0" w:space="0" w:color="auto"/>
      </w:divBdr>
    </w:div>
    <w:div w:id="1489708109">
      <w:bodyDiv w:val="1"/>
      <w:marLeft w:val="0"/>
      <w:marRight w:val="0"/>
      <w:marTop w:val="0"/>
      <w:marBottom w:val="0"/>
      <w:divBdr>
        <w:top w:val="none" w:sz="0" w:space="0" w:color="auto"/>
        <w:left w:val="none" w:sz="0" w:space="0" w:color="auto"/>
        <w:bottom w:val="none" w:sz="0" w:space="0" w:color="auto"/>
        <w:right w:val="none" w:sz="0" w:space="0" w:color="auto"/>
      </w:divBdr>
    </w:div>
    <w:div w:id="1497066485">
      <w:bodyDiv w:val="1"/>
      <w:marLeft w:val="0"/>
      <w:marRight w:val="0"/>
      <w:marTop w:val="0"/>
      <w:marBottom w:val="0"/>
      <w:divBdr>
        <w:top w:val="none" w:sz="0" w:space="0" w:color="auto"/>
        <w:left w:val="none" w:sz="0" w:space="0" w:color="auto"/>
        <w:bottom w:val="none" w:sz="0" w:space="0" w:color="auto"/>
        <w:right w:val="none" w:sz="0" w:space="0" w:color="auto"/>
      </w:divBdr>
    </w:div>
    <w:div w:id="1505124112">
      <w:bodyDiv w:val="1"/>
      <w:marLeft w:val="0"/>
      <w:marRight w:val="0"/>
      <w:marTop w:val="0"/>
      <w:marBottom w:val="0"/>
      <w:divBdr>
        <w:top w:val="none" w:sz="0" w:space="0" w:color="auto"/>
        <w:left w:val="none" w:sz="0" w:space="0" w:color="auto"/>
        <w:bottom w:val="none" w:sz="0" w:space="0" w:color="auto"/>
        <w:right w:val="none" w:sz="0" w:space="0" w:color="auto"/>
      </w:divBdr>
    </w:div>
    <w:div w:id="1785877797">
      <w:bodyDiv w:val="1"/>
      <w:marLeft w:val="0"/>
      <w:marRight w:val="0"/>
      <w:marTop w:val="0"/>
      <w:marBottom w:val="0"/>
      <w:divBdr>
        <w:top w:val="none" w:sz="0" w:space="0" w:color="auto"/>
        <w:left w:val="none" w:sz="0" w:space="0" w:color="auto"/>
        <w:bottom w:val="none" w:sz="0" w:space="0" w:color="auto"/>
        <w:right w:val="none" w:sz="0" w:space="0" w:color="auto"/>
      </w:divBdr>
    </w:div>
    <w:div w:id="1848978927">
      <w:bodyDiv w:val="1"/>
      <w:marLeft w:val="0"/>
      <w:marRight w:val="0"/>
      <w:marTop w:val="0"/>
      <w:marBottom w:val="0"/>
      <w:divBdr>
        <w:top w:val="none" w:sz="0" w:space="0" w:color="auto"/>
        <w:left w:val="none" w:sz="0" w:space="0" w:color="auto"/>
        <w:bottom w:val="none" w:sz="0" w:space="0" w:color="auto"/>
        <w:right w:val="none" w:sz="0" w:space="0" w:color="auto"/>
      </w:divBdr>
    </w:div>
    <w:div w:id="1870024940">
      <w:bodyDiv w:val="1"/>
      <w:marLeft w:val="0"/>
      <w:marRight w:val="0"/>
      <w:marTop w:val="0"/>
      <w:marBottom w:val="0"/>
      <w:divBdr>
        <w:top w:val="none" w:sz="0" w:space="0" w:color="auto"/>
        <w:left w:val="none" w:sz="0" w:space="0" w:color="auto"/>
        <w:bottom w:val="none" w:sz="0" w:space="0" w:color="auto"/>
        <w:right w:val="none" w:sz="0" w:space="0" w:color="auto"/>
      </w:divBdr>
    </w:div>
    <w:div w:id="199852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evropskasredstva.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25-01-1571" TargetMode="External"/><Relationship Id="rId13" Type="http://schemas.openxmlformats.org/officeDocument/2006/relationships/hyperlink" Target="https://evropskasredstva.si/app/uploads/2023/05/Smernice-o-nacelih-merilih-in-okvirnih-lestvicahpopravki-19.10.2011.pdf" TargetMode="External"/><Relationship Id="rId3" Type="http://schemas.openxmlformats.org/officeDocument/2006/relationships/hyperlink" Target="https://evropskasredstva.si/app/uploads/2024/04/Strategija-OU-za-boj-proti-goljufijam-2021-2027_verzija-2-0-april-2024.pdf" TargetMode="External"/><Relationship Id="rId7" Type="http://schemas.openxmlformats.org/officeDocument/2006/relationships/hyperlink" Target="https://www.uradni-list.si/glasilo-uradni-list-rs/vsebina/2022-01-4187" TargetMode="External"/><Relationship Id="rId12" Type="http://schemas.openxmlformats.org/officeDocument/2006/relationships/hyperlink" Target="https://evropskasredstva.si/app/uploads/2023/05/Smernice-o-nacelih-merilih-in-okvirnih-lestvicahpopravki-19.10.2011.pdf" TargetMode="External"/><Relationship Id="rId2" Type="http://schemas.openxmlformats.org/officeDocument/2006/relationships/hyperlink" Target="http://ec.europa.eu/regional_policy/sl/information/legislation/regulations/" TargetMode="External"/><Relationship Id="rId1" Type="http://schemas.openxmlformats.org/officeDocument/2006/relationships/hyperlink" Target="https://evropskasredstva.si/evropska-kohezijska-politika/navodila-in-smernice/" TargetMode="External"/><Relationship Id="rId6" Type="http://schemas.openxmlformats.org/officeDocument/2006/relationships/hyperlink" Target="https://evropskasredstva.si/evropska-kohezijska-politika/navodila-in-smernice/" TargetMode="External"/><Relationship Id="rId11" Type="http://schemas.openxmlformats.org/officeDocument/2006/relationships/hyperlink" Target="https://evropskasredstva.si/app/uploads/2023/05/GL_corrections_pp_irregularities_annex_SL.pdf" TargetMode="External"/><Relationship Id="rId5" Type="http://schemas.openxmlformats.org/officeDocument/2006/relationships/hyperlink" Target="https://evropskasredstva.si/evropska-kohezijska-politika/navodila-in-smernice/" TargetMode="External"/><Relationship Id="rId10" Type="http://schemas.openxmlformats.org/officeDocument/2006/relationships/hyperlink" Target="https://evropskasredstva.si/app/uploads/2023/05/Smernice-o-nacelih-merilih-in-okvirnih-lestvicahpopravki-19.10.2011.pdf" TargetMode="External"/><Relationship Id="rId4" Type="http://schemas.openxmlformats.org/officeDocument/2006/relationships/hyperlink" Target="https://evropskasredstva.si/evropska-kohezijska-politika/navodila-in-smernice/" TargetMode="External"/><Relationship Id="rId9" Type="http://schemas.openxmlformats.org/officeDocument/2006/relationships/hyperlink" Target="https://evropskasredstva.si/evropska-kohezijska-politika/navodila-in-smern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jpeg"/></Relationships>
</file>

<file path=word/_rels/head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996D6-DDEA-4AD6-99A8-0E87E64C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52</Pages>
  <Words>22607</Words>
  <Characters>128866</Characters>
  <Application>Microsoft Office Word</Application>
  <DocSecurity>0</DocSecurity>
  <Lines>1073</Lines>
  <Paragraphs>302</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151171</CharactersWithSpaces>
  <SharedDoc>false</SharedDoc>
  <HLinks>
    <vt:vector size="348" baseType="variant">
      <vt:variant>
        <vt:i4>4522008</vt:i4>
      </vt:variant>
      <vt:variant>
        <vt:i4>267</vt:i4>
      </vt:variant>
      <vt:variant>
        <vt:i4>0</vt:i4>
      </vt:variant>
      <vt:variant>
        <vt:i4>5</vt:i4>
      </vt:variant>
      <vt:variant>
        <vt:lpwstr>https://evropskasredstva.si/</vt:lpwstr>
      </vt:variant>
      <vt:variant>
        <vt:lpwstr/>
      </vt:variant>
      <vt:variant>
        <vt:i4>1769520</vt:i4>
      </vt:variant>
      <vt:variant>
        <vt:i4>260</vt:i4>
      </vt:variant>
      <vt:variant>
        <vt:i4>0</vt:i4>
      </vt:variant>
      <vt:variant>
        <vt:i4>5</vt:i4>
      </vt:variant>
      <vt:variant>
        <vt:lpwstr/>
      </vt:variant>
      <vt:variant>
        <vt:lpwstr>_Toc206673394</vt:lpwstr>
      </vt:variant>
      <vt:variant>
        <vt:i4>1769520</vt:i4>
      </vt:variant>
      <vt:variant>
        <vt:i4>254</vt:i4>
      </vt:variant>
      <vt:variant>
        <vt:i4>0</vt:i4>
      </vt:variant>
      <vt:variant>
        <vt:i4>5</vt:i4>
      </vt:variant>
      <vt:variant>
        <vt:lpwstr/>
      </vt:variant>
      <vt:variant>
        <vt:lpwstr>_Toc206673393</vt:lpwstr>
      </vt:variant>
      <vt:variant>
        <vt:i4>1769520</vt:i4>
      </vt:variant>
      <vt:variant>
        <vt:i4>248</vt:i4>
      </vt:variant>
      <vt:variant>
        <vt:i4>0</vt:i4>
      </vt:variant>
      <vt:variant>
        <vt:i4>5</vt:i4>
      </vt:variant>
      <vt:variant>
        <vt:lpwstr/>
      </vt:variant>
      <vt:variant>
        <vt:lpwstr>_Toc206673392</vt:lpwstr>
      </vt:variant>
      <vt:variant>
        <vt:i4>1769520</vt:i4>
      </vt:variant>
      <vt:variant>
        <vt:i4>242</vt:i4>
      </vt:variant>
      <vt:variant>
        <vt:i4>0</vt:i4>
      </vt:variant>
      <vt:variant>
        <vt:i4>5</vt:i4>
      </vt:variant>
      <vt:variant>
        <vt:lpwstr/>
      </vt:variant>
      <vt:variant>
        <vt:lpwstr>_Toc206673391</vt:lpwstr>
      </vt:variant>
      <vt:variant>
        <vt:i4>1769520</vt:i4>
      </vt:variant>
      <vt:variant>
        <vt:i4>236</vt:i4>
      </vt:variant>
      <vt:variant>
        <vt:i4>0</vt:i4>
      </vt:variant>
      <vt:variant>
        <vt:i4>5</vt:i4>
      </vt:variant>
      <vt:variant>
        <vt:lpwstr/>
      </vt:variant>
      <vt:variant>
        <vt:lpwstr>_Toc206673390</vt:lpwstr>
      </vt:variant>
      <vt:variant>
        <vt:i4>1703984</vt:i4>
      </vt:variant>
      <vt:variant>
        <vt:i4>230</vt:i4>
      </vt:variant>
      <vt:variant>
        <vt:i4>0</vt:i4>
      </vt:variant>
      <vt:variant>
        <vt:i4>5</vt:i4>
      </vt:variant>
      <vt:variant>
        <vt:lpwstr/>
      </vt:variant>
      <vt:variant>
        <vt:lpwstr>_Toc206673389</vt:lpwstr>
      </vt:variant>
      <vt:variant>
        <vt:i4>1703984</vt:i4>
      </vt:variant>
      <vt:variant>
        <vt:i4>224</vt:i4>
      </vt:variant>
      <vt:variant>
        <vt:i4>0</vt:i4>
      </vt:variant>
      <vt:variant>
        <vt:i4>5</vt:i4>
      </vt:variant>
      <vt:variant>
        <vt:lpwstr/>
      </vt:variant>
      <vt:variant>
        <vt:lpwstr>_Toc206673388</vt:lpwstr>
      </vt:variant>
      <vt:variant>
        <vt:i4>1703984</vt:i4>
      </vt:variant>
      <vt:variant>
        <vt:i4>218</vt:i4>
      </vt:variant>
      <vt:variant>
        <vt:i4>0</vt:i4>
      </vt:variant>
      <vt:variant>
        <vt:i4>5</vt:i4>
      </vt:variant>
      <vt:variant>
        <vt:lpwstr/>
      </vt:variant>
      <vt:variant>
        <vt:lpwstr>_Toc206673387</vt:lpwstr>
      </vt:variant>
      <vt:variant>
        <vt:i4>1703984</vt:i4>
      </vt:variant>
      <vt:variant>
        <vt:i4>212</vt:i4>
      </vt:variant>
      <vt:variant>
        <vt:i4>0</vt:i4>
      </vt:variant>
      <vt:variant>
        <vt:i4>5</vt:i4>
      </vt:variant>
      <vt:variant>
        <vt:lpwstr/>
      </vt:variant>
      <vt:variant>
        <vt:lpwstr>_Toc206673386</vt:lpwstr>
      </vt:variant>
      <vt:variant>
        <vt:i4>1703984</vt:i4>
      </vt:variant>
      <vt:variant>
        <vt:i4>206</vt:i4>
      </vt:variant>
      <vt:variant>
        <vt:i4>0</vt:i4>
      </vt:variant>
      <vt:variant>
        <vt:i4>5</vt:i4>
      </vt:variant>
      <vt:variant>
        <vt:lpwstr/>
      </vt:variant>
      <vt:variant>
        <vt:lpwstr>_Toc206673385</vt:lpwstr>
      </vt:variant>
      <vt:variant>
        <vt:i4>1703984</vt:i4>
      </vt:variant>
      <vt:variant>
        <vt:i4>200</vt:i4>
      </vt:variant>
      <vt:variant>
        <vt:i4>0</vt:i4>
      </vt:variant>
      <vt:variant>
        <vt:i4>5</vt:i4>
      </vt:variant>
      <vt:variant>
        <vt:lpwstr/>
      </vt:variant>
      <vt:variant>
        <vt:lpwstr>_Toc206673384</vt:lpwstr>
      </vt:variant>
      <vt:variant>
        <vt:i4>1703984</vt:i4>
      </vt:variant>
      <vt:variant>
        <vt:i4>194</vt:i4>
      </vt:variant>
      <vt:variant>
        <vt:i4>0</vt:i4>
      </vt:variant>
      <vt:variant>
        <vt:i4>5</vt:i4>
      </vt:variant>
      <vt:variant>
        <vt:lpwstr/>
      </vt:variant>
      <vt:variant>
        <vt:lpwstr>_Toc206673383</vt:lpwstr>
      </vt:variant>
      <vt:variant>
        <vt:i4>1703984</vt:i4>
      </vt:variant>
      <vt:variant>
        <vt:i4>188</vt:i4>
      </vt:variant>
      <vt:variant>
        <vt:i4>0</vt:i4>
      </vt:variant>
      <vt:variant>
        <vt:i4>5</vt:i4>
      </vt:variant>
      <vt:variant>
        <vt:lpwstr/>
      </vt:variant>
      <vt:variant>
        <vt:lpwstr>_Toc206673382</vt:lpwstr>
      </vt:variant>
      <vt:variant>
        <vt:i4>1703984</vt:i4>
      </vt:variant>
      <vt:variant>
        <vt:i4>182</vt:i4>
      </vt:variant>
      <vt:variant>
        <vt:i4>0</vt:i4>
      </vt:variant>
      <vt:variant>
        <vt:i4>5</vt:i4>
      </vt:variant>
      <vt:variant>
        <vt:lpwstr/>
      </vt:variant>
      <vt:variant>
        <vt:lpwstr>_Toc206673381</vt:lpwstr>
      </vt:variant>
      <vt:variant>
        <vt:i4>1703984</vt:i4>
      </vt:variant>
      <vt:variant>
        <vt:i4>176</vt:i4>
      </vt:variant>
      <vt:variant>
        <vt:i4>0</vt:i4>
      </vt:variant>
      <vt:variant>
        <vt:i4>5</vt:i4>
      </vt:variant>
      <vt:variant>
        <vt:lpwstr/>
      </vt:variant>
      <vt:variant>
        <vt:lpwstr>_Toc206673380</vt:lpwstr>
      </vt:variant>
      <vt:variant>
        <vt:i4>1376304</vt:i4>
      </vt:variant>
      <vt:variant>
        <vt:i4>170</vt:i4>
      </vt:variant>
      <vt:variant>
        <vt:i4>0</vt:i4>
      </vt:variant>
      <vt:variant>
        <vt:i4>5</vt:i4>
      </vt:variant>
      <vt:variant>
        <vt:lpwstr/>
      </vt:variant>
      <vt:variant>
        <vt:lpwstr>_Toc206673379</vt:lpwstr>
      </vt:variant>
      <vt:variant>
        <vt:i4>1376304</vt:i4>
      </vt:variant>
      <vt:variant>
        <vt:i4>164</vt:i4>
      </vt:variant>
      <vt:variant>
        <vt:i4>0</vt:i4>
      </vt:variant>
      <vt:variant>
        <vt:i4>5</vt:i4>
      </vt:variant>
      <vt:variant>
        <vt:lpwstr/>
      </vt:variant>
      <vt:variant>
        <vt:lpwstr>_Toc206673378</vt:lpwstr>
      </vt:variant>
      <vt:variant>
        <vt:i4>1376304</vt:i4>
      </vt:variant>
      <vt:variant>
        <vt:i4>158</vt:i4>
      </vt:variant>
      <vt:variant>
        <vt:i4>0</vt:i4>
      </vt:variant>
      <vt:variant>
        <vt:i4>5</vt:i4>
      </vt:variant>
      <vt:variant>
        <vt:lpwstr/>
      </vt:variant>
      <vt:variant>
        <vt:lpwstr>_Toc206673377</vt:lpwstr>
      </vt:variant>
      <vt:variant>
        <vt:i4>1376304</vt:i4>
      </vt:variant>
      <vt:variant>
        <vt:i4>152</vt:i4>
      </vt:variant>
      <vt:variant>
        <vt:i4>0</vt:i4>
      </vt:variant>
      <vt:variant>
        <vt:i4>5</vt:i4>
      </vt:variant>
      <vt:variant>
        <vt:lpwstr/>
      </vt:variant>
      <vt:variant>
        <vt:lpwstr>_Toc206673376</vt:lpwstr>
      </vt:variant>
      <vt:variant>
        <vt:i4>1376304</vt:i4>
      </vt:variant>
      <vt:variant>
        <vt:i4>146</vt:i4>
      </vt:variant>
      <vt:variant>
        <vt:i4>0</vt:i4>
      </vt:variant>
      <vt:variant>
        <vt:i4>5</vt:i4>
      </vt:variant>
      <vt:variant>
        <vt:lpwstr/>
      </vt:variant>
      <vt:variant>
        <vt:lpwstr>_Toc206673375</vt:lpwstr>
      </vt:variant>
      <vt:variant>
        <vt:i4>1376304</vt:i4>
      </vt:variant>
      <vt:variant>
        <vt:i4>140</vt:i4>
      </vt:variant>
      <vt:variant>
        <vt:i4>0</vt:i4>
      </vt:variant>
      <vt:variant>
        <vt:i4>5</vt:i4>
      </vt:variant>
      <vt:variant>
        <vt:lpwstr/>
      </vt:variant>
      <vt:variant>
        <vt:lpwstr>_Toc206673374</vt:lpwstr>
      </vt:variant>
      <vt:variant>
        <vt:i4>1376304</vt:i4>
      </vt:variant>
      <vt:variant>
        <vt:i4>134</vt:i4>
      </vt:variant>
      <vt:variant>
        <vt:i4>0</vt:i4>
      </vt:variant>
      <vt:variant>
        <vt:i4>5</vt:i4>
      </vt:variant>
      <vt:variant>
        <vt:lpwstr/>
      </vt:variant>
      <vt:variant>
        <vt:lpwstr>_Toc206673373</vt:lpwstr>
      </vt:variant>
      <vt:variant>
        <vt:i4>1376304</vt:i4>
      </vt:variant>
      <vt:variant>
        <vt:i4>128</vt:i4>
      </vt:variant>
      <vt:variant>
        <vt:i4>0</vt:i4>
      </vt:variant>
      <vt:variant>
        <vt:i4>5</vt:i4>
      </vt:variant>
      <vt:variant>
        <vt:lpwstr/>
      </vt:variant>
      <vt:variant>
        <vt:lpwstr>_Toc206673372</vt:lpwstr>
      </vt:variant>
      <vt:variant>
        <vt:i4>1376304</vt:i4>
      </vt:variant>
      <vt:variant>
        <vt:i4>122</vt:i4>
      </vt:variant>
      <vt:variant>
        <vt:i4>0</vt:i4>
      </vt:variant>
      <vt:variant>
        <vt:i4>5</vt:i4>
      </vt:variant>
      <vt:variant>
        <vt:lpwstr/>
      </vt:variant>
      <vt:variant>
        <vt:lpwstr>_Toc206673371</vt:lpwstr>
      </vt:variant>
      <vt:variant>
        <vt:i4>1376304</vt:i4>
      </vt:variant>
      <vt:variant>
        <vt:i4>116</vt:i4>
      </vt:variant>
      <vt:variant>
        <vt:i4>0</vt:i4>
      </vt:variant>
      <vt:variant>
        <vt:i4>5</vt:i4>
      </vt:variant>
      <vt:variant>
        <vt:lpwstr/>
      </vt:variant>
      <vt:variant>
        <vt:lpwstr>_Toc206673370</vt:lpwstr>
      </vt:variant>
      <vt:variant>
        <vt:i4>1310768</vt:i4>
      </vt:variant>
      <vt:variant>
        <vt:i4>110</vt:i4>
      </vt:variant>
      <vt:variant>
        <vt:i4>0</vt:i4>
      </vt:variant>
      <vt:variant>
        <vt:i4>5</vt:i4>
      </vt:variant>
      <vt:variant>
        <vt:lpwstr/>
      </vt:variant>
      <vt:variant>
        <vt:lpwstr>_Toc206673369</vt:lpwstr>
      </vt:variant>
      <vt:variant>
        <vt:i4>1310768</vt:i4>
      </vt:variant>
      <vt:variant>
        <vt:i4>104</vt:i4>
      </vt:variant>
      <vt:variant>
        <vt:i4>0</vt:i4>
      </vt:variant>
      <vt:variant>
        <vt:i4>5</vt:i4>
      </vt:variant>
      <vt:variant>
        <vt:lpwstr/>
      </vt:variant>
      <vt:variant>
        <vt:lpwstr>_Toc206673368</vt:lpwstr>
      </vt:variant>
      <vt:variant>
        <vt:i4>1310768</vt:i4>
      </vt:variant>
      <vt:variant>
        <vt:i4>98</vt:i4>
      </vt:variant>
      <vt:variant>
        <vt:i4>0</vt:i4>
      </vt:variant>
      <vt:variant>
        <vt:i4>5</vt:i4>
      </vt:variant>
      <vt:variant>
        <vt:lpwstr/>
      </vt:variant>
      <vt:variant>
        <vt:lpwstr>_Toc206673367</vt:lpwstr>
      </vt:variant>
      <vt:variant>
        <vt:i4>1310768</vt:i4>
      </vt:variant>
      <vt:variant>
        <vt:i4>92</vt:i4>
      </vt:variant>
      <vt:variant>
        <vt:i4>0</vt:i4>
      </vt:variant>
      <vt:variant>
        <vt:i4>5</vt:i4>
      </vt:variant>
      <vt:variant>
        <vt:lpwstr/>
      </vt:variant>
      <vt:variant>
        <vt:lpwstr>_Toc206673366</vt:lpwstr>
      </vt:variant>
      <vt:variant>
        <vt:i4>1310768</vt:i4>
      </vt:variant>
      <vt:variant>
        <vt:i4>86</vt:i4>
      </vt:variant>
      <vt:variant>
        <vt:i4>0</vt:i4>
      </vt:variant>
      <vt:variant>
        <vt:i4>5</vt:i4>
      </vt:variant>
      <vt:variant>
        <vt:lpwstr/>
      </vt:variant>
      <vt:variant>
        <vt:lpwstr>_Toc206673365</vt:lpwstr>
      </vt:variant>
      <vt:variant>
        <vt:i4>1310768</vt:i4>
      </vt:variant>
      <vt:variant>
        <vt:i4>80</vt:i4>
      </vt:variant>
      <vt:variant>
        <vt:i4>0</vt:i4>
      </vt:variant>
      <vt:variant>
        <vt:i4>5</vt:i4>
      </vt:variant>
      <vt:variant>
        <vt:lpwstr/>
      </vt:variant>
      <vt:variant>
        <vt:lpwstr>_Toc206673364</vt:lpwstr>
      </vt:variant>
      <vt:variant>
        <vt:i4>1310768</vt:i4>
      </vt:variant>
      <vt:variant>
        <vt:i4>74</vt:i4>
      </vt:variant>
      <vt:variant>
        <vt:i4>0</vt:i4>
      </vt:variant>
      <vt:variant>
        <vt:i4>5</vt:i4>
      </vt:variant>
      <vt:variant>
        <vt:lpwstr/>
      </vt:variant>
      <vt:variant>
        <vt:lpwstr>_Toc206673363</vt:lpwstr>
      </vt:variant>
      <vt:variant>
        <vt:i4>1310768</vt:i4>
      </vt:variant>
      <vt:variant>
        <vt:i4>68</vt:i4>
      </vt:variant>
      <vt:variant>
        <vt:i4>0</vt:i4>
      </vt:variant>
      <vt:variant>
        <vt:i4>5</vt:i4>
      </vt:variant>
      <vt:variant>
        <vt:lpwstr/>
      </vt:variant>
      <vt:variant>
        <vt:lpwstr>_Toc206673362</vt:lpwstr>
      </vt:variant>
      <vt:variant>
        <vt:i4>1310768</vt:i4>
      </vt:variant>
      <vt:variant>
        <vt:i4>62</vt:i4>
      </vt:variant>
      <vt:variant>
        <vt:i4>0</vt:i4>
      </vt:variant>
      <vt:variant>
        <vt:i4>5</vt:i4>
      </vt:variant>
      <vt:variant>
        <vt:lpwstr/>
      </vt:variant>
      <vt:variant>
        <vt:lpwstr>_Toc206673361</vt:lpwstr>
      </vt:variant>
      <vt:variant>
        <vt:i4>1310768</vt:i4>
      </vt:variant>
      <vt:variant>
        <vt:i4>56</vt:i4>
      </vt:variant>
      <vt:variant>
        <vt:i4>0</vt:i4>
      </vt:variant>
      <vt:variant>
        <vt:i4>5</vt:i4>
      </vt:variant>
      <vt:variant>
        <vt:lpwstr/>
      </vt:variant>
      <vt:variant>
        <vt:lpwstr>_Toc206673360</vt:lpwstr>
      </vt:variant>
      <vt:variant>
        <vt:i4>1507376</vt:i4>
      </vt:variant>
      <vt:variant>
        <vt:i4>50</vt:i4>
      </vt:variant>
      <vt:variant>
        <vt:i4>0</vt:i4>
      </vt:variant>
      <vt:variant>
        <vt:i4>5</vt:i4>
      </vt:variant>
      <vt:variant>
        <vt:lpwstr/>
      </vt:variant>
      <vt:variant>
        <vt:lpwstr>_Toc206673359</vt:lpwstr>
      </vt:variant>
      <vt:variant>
        <vt:i4>1507376</vt:i4>
      </vt:variant>
      <vt:variant>
        <vt:i4>44</vt:i4>
      </vt:variant>
      <vt:variant>
        <vt:i4>0</vt:i4>
      </vt:variant>
      <vt:variant>
        <vt:i4>5</vt:i4>
      </vt:variant>
      <vt:variant>
        <vt:lpwstr/>
      </vt:variant>
      <vt:variant>
        <vt:lpwstr>_Toc206673358</vt:lpwstr>
      </vt:variant>
      <vt:variant>
        <vt:i4>1507376</vt:i4>
      </vt:variant>
      <vt:variant>
        <vt:i4>38</vt:i4>
      </vt:variant>
      <vt:variant>
        <vt:i4>0</vt:i4>
      </vt:variant>
      <vt:variant>
        <vt:i4>5</vt:i4>
      </vt:variant>
      <vt:variant>
        <vt:lpwstr/>
      </vt:variant>
      <vt:variant>
        <vt:lpwstr>_Toc206673357</vt:lpwstr>
      </vt:variant>
      <vt:variant>
        <vt:i4>1507376</vt:i4>
      </vt:variant>
      <vt:variant>
        <vt:i4>32</vt:i4>
      </vt:variant>
      <vt:variant>
        <vt:i4>0</vt:i4>
      </vt:variant>
      <vt:variant>
        <vt:i4>5</vt:i4>
      </vt:variant>
      <vt:variant>
        <vt:lpwstr/>
      </vt:variant>
      <vt:variant>
        <vt:lpwstr>_Toc206673356</vt:lpwstr>
      </vt:variant>
      <vt:variant>
        <vt:i4>1507376</vt:i4>
      </vt:variant>
      <vt:variant>
        <vt:i4>26</vt:i4>
      </vt:variant>
      <vt:variant>
        <vt:i4>0</vt:i4>
      </vt:variant>
      <vt:variant>
        <vt:i4>5</vt:i4>
      </vt:variant>
      <vt:variant>
        <vt:lpwstr/>
      </vt:variant>
      <vt:variant>
        <vt:lpwstr>_Toc206673355</vt:lpwstr>
      </vt:variant>
      <vt:variant>
        <vt:i4>1507376</vt:i4>
      </vt:variant>
      <vt:variant>
        <vt:i4>20</vt:i4>
      </vt:variant>
      <vt:variant>
        <vt:i4>0</vt:i4>
      </vt:variant>
      <vt:variant>
        <vt:i4>5</vt:i4>
      </vt:variant>
      <vt:variant>
        <vt:lpwstr/>
      </vt:variant>
      <vt:variant>
        <vt:lpwstr>_Toc206673354</vt:lpwstr>
      </vt:variant>
      <vt:variant>
        <vt:i4>1507376</vt:i4>
      </vt:variant>
      <vt:variant>
        <vt:i4>14</vt:i4>
      </vt:variant>
      <vt:variant>
        <vt:i4>0</vt:i4>
      </vt:variant>
      <vt:variant>
        <vt:i4>5</vt:i4>
      </vt:variant>
      <vt:variant>
        <vt:lpwstr/>
      </vt:variant>
      <vt:variant>
        <vt:lpwstr>_Toc206673353</vt:lpwstr>
      </vt:variant>
      <vt:variant>
        <vt:i4>1507376</vt:i4>
      </vt:variant>
      <vt:variant>
        <vt:i4>8</vt:i4>
      </vt:variant>
      <vt:variant>
        <vt:i4>0</vt:i4>
      </vt:variant>
      <vt:variant>
        <vt:i4>5</vt:i4>
      </vt:variant>
      <vt:variant>
        <vt:lpwstr/>
      </vt:variant>
      <vt:variant>
        <vt:lpwstr>_Toc206673352</vt:lpwstr>
      </vt:variant>
      <vt:variant>
        <vt:i4>1507376</vt:i4>
      </vt:variant>
      <vt:variant>
        <vt:i4>2</vt:i4>
      </vt:variant>
      <vt:variant>
        <vt:i4>0</vt:i4>
      </vt:variant>
      <vt:variant>
        <vt:i4>5</vt:i4>
      </vt:variant>
      <vt:variant>
        <vt:lpwstr/>
      </vt:variant>
      <vt:variant>
        <vt:lpwstr>_Toc206673351</vt:lpwstr>
      </vt:variant>
      <vt:variant>
        <vt:i4>7995427</vt:i4>
      </vt:variant>
      <vt:variant>
        <vt:i4>36</vt:i4>
      </vt:variant>
      <vt:variant>
        <vt:i4>0</vt:i4>
      </vt:variant>
      <vt:variant>
        <vt:i4>5</vt:i4>
      </vt:variant>
      <vt:variant>
        <vt:lpwstr>https://evropskasredstva.si/app/uploads/2023/05/Smernice-o-nacelih-merilih-in-okvirnih-lestvicahpopravki-19.10.2011.pdf</vt:lpwstr>
      </vt:variant>
      <vt:variant>
        <vt:lpwstr/>
      </vt:variant>
      <vt:variant>
        <vt:i4>7995427</vt:i4>
      </vt:variant>
      <vt:variant>
        <vt:i4>33</vt:i4>
      </vt:variant>
      <vt:variant>
        <vt:i4>0</vt:i4>
      </vt:variant>
      <vt:variant>
        <vt:i4>5</vt:i4>
      </vt:variant>
      <vt:variant>
        <vt:lpwstr>https://evropskasredstva.si/app/uploads/2023/05/Smernice-o-nacelih-merilih-in-okvirnih-lestvicahpopravki-19.10.2011.pdf</vt:lpwstr>
      </vt:variant>
      <vt:variant>
        <vt:lpwstr/>
      </vt:variant>
      <vt:variant>
        <vt:i4>3342354</vt:i4>
      </vt:variant>
      <vt:variant>
        <vt:i4>30</vt:i4>
      </vt:variant>
      <vt:variant>
        <vt:i4>0</vt:i4>
      </vt:variant>
      <vt:variant>
        <vt:i4>5</vt:i4>
      </vt:variant>
      <vt:variant>
        <vt:lpwstr>https://evropskasredstva.si/app/uploads/2023/05/GL_corrections_pp_irregularities_annex_SL.pdf</vt:lpwstr>
      </vt:variant>
      <vt:variant>
        <vt:lpwstr/>
      </vt:variant>
      <vt:variant>
        <vt:i4>7995427</vt:i4>
      </vt:variant>
      <vt:variant>
        <vt:i4>27</vt:i4>
      </vt:variant>
      <vt:variant>
        <vt:i4>0</vt:i4>
      </vt:variant>
      <vt:variant>
        <vt:i4>5</vt:i4>
      </vt:variant>
      <vt:variant>
        <vt:lpwstr>https://evropskasredstva.si/app/uploads/2023/05/Smernice-o-nacelih-merilih-in-okvirnih-lestvicahpopravki-19.10.2011.pdf</vt:lpwstr>
      </vt:variant>
      <vt:variant>
        <vt:lpwstr/>
      </vt:variant>
      <vt:variant>
        <vt:i4>7471157</vt:i4>
      </vt:variant>
      <vt:variant>
        <vt:i4>24</vt:i4>
      </vt:variant>
      <vt:variant>
        <vt:i4>0</vt:i4>
      </vt:variant>
      <vt:variant>
        <vt:i4>5</vt:i4>
      </vt:variant>
      <vt:variant>
        <vt:lpwstr>https://evropskasredstva.si/evropska-kohezijska-politika/navodila-in-smernice/</vt:lpwstr>
      </vt:variant>
      <vt:variant>
        <vt:lpwstr/>
      </vt:variant>
      <vt:variant>
        <vt:i4>3407927</vt:i4>
      </vt:variant>
      <vt:variant>
        <vt:i4>21</vt:i4>
      </vt:variant>
      <vt:variant>
        <vt:i4>0</vt:i4>
      </vt:variant>
      <vt:variant>
        <vt:i4>5</vt:i4>
      </vt:variant>
      <vt:variant>
        <vt:lpwstr>https://www.uradni-list.si/glasilo-uradni-list-rs/vsebina/2025-01-1571</vt:lpwstr>
      </vt:variant>
      <vt:variant>
        <vt:lpwstr/>
      </vt:variant>
      <vt:variant>
        <vt:i4>3211325</vt:i4>
      </vt:variant>
      <vt:variant>
        <vt:i4>18</vt:i4>
      </vt:variant>
      <vt:variant>
        <vt:i4>0</vt:i4>
      </vt:variant>
      <vt:variant>
        <vt:i4>5</vt:i4>
      </vt:variant>
      <vt:variant>
        <vt:lpwstr>https://www.uradni-list.si/glasilo-uradni-list-rs/vsebina/2022-01-4187</vt:lpwstr>
      </vt:variant>
      <vt:variant>
        <vt:lpwstr/>
      </vt:variant>
      <vt:variant>
        <vt:i4>7471157</vt:i4>
      </vt:variant>
      <vt:variant>
        <vt:i4>15</vt:i4>
      </vt:variant>
      <vt:variant>
        <vt:i4>0</vt:i4>
      </vt:variant>
      <vt:variant>
        <vt:i4>5</vt:i4>
      </vt:variant>
      <vt:variant>
        <vt:lpwstr>https://evropskasredstva.si/evropska-kohezijska-politika/navodila-in-smernice/</vt:lpwstr>
      </vt:variant>
      <vt:variant>
        <vt:lpwstr/>
      </vt:variant>
      <vt:variant>
        <vt:i4>7471157</vt:i4>
      </vt:variant>
      <vt:variant>
        <vt:i4>12</vt:i4>
      </vt:variant>
      <vt:variant>
        <vt:i4>0</vt:i4>
      </vt:variant>
      <vt:variant>
        <vt:i4>5</vt:i4>
      </vt:variant>
      <vt:variant>
        <vt:lpwstr>https://evropskasredstva.si/evropska-kohezijska-politika/navodila-in-smernice/</vt:lpwstr>
      </vt:variant>
      <vt:variant>
        <vt:lpwstr/>
      </vt:variant>
      <vt:variant>
        <vt:i4>7471157</vt:i4>
      </vt:variant>
      <vt:variant>
        <vt:i4>9</vt:i4>
      </vt:variant>
      <vt:variant>
        <vt:i4>0</vt:i4>
      </vt:variant>
      <vt:variant>
        <vt:i4>5</vt:i4>
      </vt:variant>
      <vt:variant>
        <vt:lpwstr>https://evropskasredstva.si/evropska-kohezijska-politika/navodila-in-smernice/</vt:lpwstr>
      </vt:variant>
      <vt:variant>
        <vt:lpwstr/>
      </vt:variant>
      <vt:variant>
        <vt:i4>721010</vt:i4>
      </vt:variant>
      <vt:variant>
        <vt:i4>6</vt:i4>
      </vt:variant>
      <vt:variant>
        <vt:i4>0</vt:i4>
      </vt:variant>
      <vt:variant>
        <vt:i4>5</vt:i4>
      </vt:variant>
      <vt:variant>
        <vt:lpwstr>https://evropskasredstva.si/app/uploads/2024/04/Strategija-OU-za-boj-proti-goljufijam-2021-2027_verzija-2-0-april-2024.pdf</vt:lpwstr>
      </vt:variant>
      <vt:variant>
        <vt:lpwstr/>
      </vt:variant>
      <vt:variant>
        <vt:i4>7798859</vt:i4>
      </vt:variant>
      <vt:variant>
        <vt:i4>3</vt:i4>
      </vt:variant>
      <vt:variant>
        <vt:i4>0</vt:i4>
      </vt:variant>
      <vt:variant>
        <vt:i4>5</vt:i4>
      </vt:variant>
      <vt:variant>
        <vt:lpwstr>http://ec.europa.eu/regional_policy/sl/information/legislation/regulations/</vt:lpwstr>
      </vt:variant>
      <vt:variant>
        <vt:lpwstr/>
      </vt:variant>
      <vt:variant>
        <vt:i4>7471157</vt:i4>
      </vt:variant>
      <vt:variant>
        <vt:i4>0</vt:i4>
      </vt:variant>
      <vt:variant>
        <vt:i4>0</vt:i4>
      </vt:variant>
      <vt:variant>
        <vt:i4>5</vt:i4>
      </vt:variant>
      <vt:variant>
        <vt:lpwstr>https://evropskasredstva.si/evropska-kohezijska-politika/navodila-in-smernice/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cp:lastModifiedBy>OKOU</cp:lastModifiedBy>
  <cp:revision>27</cp:revision>
  <cp:lastPrinted>2025-09-26T07:26:00Z</cp:lastPrinted>
  <dcterms:created xsi:type="dcterms:W3CDTF">2025-09-26T06:53:00Z</dcterms:created>
  <dcterms:modified xsi:type="dcterms:W3CDTF">2025-09-26T08:14:00Z</dcterms:modified>
</cp:coreProperties>
</file>